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9618BA" w14:textId="77777777" w:rsidR="008C148D" w:rsidRPr="008C148D" w:rsidRDefault="008C148D" w:rsidP="00170859">
      <w:pPr>
        <w:jc w:val="center"/>
      </w:pPr>
      <w:r w:rsidRPr="008C148D">
        <w:rPr>
          <w:noProof/>
          <w:lang w:val="en-GB" w:eastAsia="en-GB"/>
        </w:rPr>
        <w:drawing>
          <wp:inline distT="0" distB="0" distL="0" distR="0" wp14:anchorId="03E2E455" wp14:editId="325E4960">
            <wp:extent cx="2000250" cy="552450"/>
            <wp:effectExtent l="19050" t="0" r="0" b="0"/>
            <wp:docPr id="3"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8" cstate="print"/>
                    <a:srcRect/>
                    <a:stretch>
                      <a:fillRect/>
                    </a:stretch>
                  </pic:blipFill>
                  <pic:spPr bwMode="auto">
                    <a:xfrm>
                      <a:off x="0" y="0"/>
                      <a:ext cx="2000250" cy="552450"/>
                    </a:xfrm>
                    <a:prstGeom prst="rect">
                      <a:avLst/>
                    </a:prstGeom>
                    <a:noFill/>
                    <a:ln w="9525">
                      <a:noFill/>
                      <a:miter lim="800000"/>
                      <a:headEnd/>
                      <a:tailEnd/>
                    </a:ln>
                  </pic:spPr>
                </pic:pic>
              </a:graphicData>
            </a:graphic>
          </wp:inline>
        </w:drawing>
      </w:r>
    </w:p>
    <w:p w14:paraId="073F64C0" w14:textId="77777777" w:rsidR="00170859" w:rsidRPr="00AE384C" w:rsidRDefault="00C5704E" w:rsidP="00170859">
      <w:pPr>
        <w:jc w:val="center"/>
        <w:rPr>
          <w:sz w:val="48"/>
          <w:szCs w:val="48"/>
        </w:rPr>
      </w:pPr>
      <w:r>
        <w:rPr>
          <w:sz w:val="48"/>
          <w:szCs w:val="48"/>
        </w:rPr>
        <w:t>QE Framework -</w:t>
      </w:r>
      <w:r>
        <w:rPr>
          <w:sz w:val="48"/>
          <w:szCs w:val="48"/>
        </w:rPr>
        <w:br/>
        <w:t>QE</w:t>
      </w:r>
      <w:r w:rsidR="0043443F">
        <w:rPr>
          <w:sz w:val="48"/>
          <w:szCs w:val="48"/>
        </w:rPr>
        <w:t xml:space="preserve"> Widget</w:t>
      </w:r>
      <w:r>
        <w:rPr>
          <w:sz w:val="48"/>
          <w:szCs w:val="48"/>
        </w:rPr>
        <w:br/>
      </w:r>
      <w:r w:rsidR="0043443F" w:rsidRPr="0043443F">
        <w:rPr>
          <w:sz w:val="48"/>
          <w:szCs w:val="48"/>
        </w:rPr>
        <w:t>Specifications</w:t>
      </w:r>
    </w:p>
    <w:p w14:paraId="2608D0AD" w14:textId="77777777" w:rsidR="00170859" w:rsidRDefault="00170859" w:rsidP="00170859">
      <w:pPr>
        <w:jc w:val="center"/>
      </w:pPr>
      <w:r>
        <w:t>Andrew Rhyder</w:t>
      </w:r>
    </w:p>
    <w:p w14:paraId="3B3A35CB" w14:textId="77777777" w:rsidR="00FB4AD2" w:rsidRDefault="00FB4AD2" w:rsidP="00170859">
      <w:pPr>
        <w:jc w:val="center"/>
      </w:pPr>
      <w:r>
        <w:t>Andrew Starritt</w:t>
      </w:r>
    </w:p>
    <w:p w14:paraId="432E8862" w14:textId="0CE23AC1" w:rsidR="00170859" w:rsidRDefault="00D476A7" w:rsidP="00170859">
      <w:pPr>
        <w:jc w:val="center"/>
      </w:pPr>
      <w:r>
        <w:t>1</w:t>
      </w:r>
      <w:r w:rsidR="008F17C8">
        <w:t>8</w:t>
      </w:r>
      <w:r>
        <w:rPr>
          <w:vertAlign w:val="superscript"/>
        </w:rPr>
        <w:t>th</w:t>
      </w:r>
      <w:r>
        <w:t xml:space="preserve"> </w:t>
      </w:r>
      <w:r w:rsidR="008F17C8">
        <w:t>March</w:t>
      </w:r>
      <w:r w:rsidR="006B260E">
        <w:t xml:space="preserve"> </w:t>
      </w:r>
      <w:r w:rsidR="00FC334A">
        <w:t>20</w:t>
      </w:r>
      <w:r w:rsidR="006C6677">
        <w:t>2</w:t>
      </w:r>
      <w:r>
        <w:t>2</w:t>
      </w:r>
    </w:p>
    <w:p w14:paraId="6B32F70F" w14:textId="77777777" w:rsidR="00916341" w:rsidRDefault="00916341" w:rsidP="00916341"/>
    <w:p w14:paraId="1D3CE407" w14:textId="24B07F1C" w:rsidR="00916341" w:rsidRPr="002D3166" w:rsidRDefault="00355C1F" w:rsidP="0050396A">
      <w:pPr>
        <w:rPr>
          <w:rFonts w:ascii="Calibri" w:eastAsia="Times New Roman" w:hAnsi="Calibri" w:cs="Courier New"/>
        </w:rPr>
      </w:pPr>
      <w:r>
        <w:rPr>
          <w:rFonts w:ascii="Calibri" w:eastAsia="Times New Roman" w:hAnsi="Calibri" w:cs="Courier New"/>
        </w:rPr>
        <w:t>Copyright (c</w:t>
      </w:r>
      <w:r w:rsidR="00916341" w:rsidRPr="00916341">
        <w:rPr>
          <w:rFonts w:ascii="Calibri" w:eastAsia="Times New Roman" w:hAnsi="Calibri" w:cs="Courier New"/>
        </w:rPr>
        <w:t xml:space="preserve">) </w:t>
      </w:r>
      <w:r w:rsidR="00FC334A">
        <w:rPr>
          <w:rFonts w:ascii="Calibri" w:eastAsia="Times New Roman" w:hAnsi="Calibri" w:cs="Courier New"/>
        </w:rPr>
        <w:t>2019</w:t>
      </w:r>
      <w:r w:rsidR="006C6677">
        <w:rPr>
          <w:rFonts w:ascii="Calibri" w:eastAsia="Times New Roman" w:hAnsi="Calibri" w:cs="Courier New"/>
        </w:rPr>
        <w:t>-202</w:t>
      </w:r>
      <w:r w:rsidR="00D476A7">
        <w:rPr>
          <w:rFonts w:ascii="Calibri" w:eastAsia="Times New Roman" w:hAnsi="Calibri" w:cs="Courier New"/>
        </w:rPr>
        <w:t>2</w:t>
      </w:r>
      <w:r w:rsidR="00660C82">
        <w:rPr>
          <w:rFonts w:ascii="Calibri" w:eastAsia="Times New Roman" w:hAnsi="Calibri" w:cs="Courier New"/>
        </w:rPr>
        <w:t xml:space="preserve"> </w:t>
      </w:r>
      <w:r w:rsidR="0084300E" w:rsidRPr="0084300E">
        <w:rPr>
          <w:rFonts w:ascii="Calibri" w:eastAsia="Times New Roman" w:hAnsi="Calibri" w:cs="Courier New"/>
        </w:rPr>
        <w:t>Australian Synchrotron</w:t>
      </w:r>
    </w:p>
    <w:p w14:paraId="44049179" w14:textId="77777777" w:rsidR="00916341" w:rsidRDefault="00916341" w:rsidP="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alibri" w:eastAsia="Times New Roman" w:hAnsi="Calibri" w:cs="Courier New"/>
        </w:rPr>
      </w:pPr>
      <w:r w:rsidRPr="00916341">
        <w:rPr>
          <w:rFonts w:ascii="Calibri" w:eastAsia="Times New Roman" w:hAnsi="Calibri" w:cs="Courier New"/>
        </w:rPr>
        <w:t>Permission is granted to copy, distribute and/or modify this document under the terms of the GNU Free Documentation License, Version 1.3 or any later</w:t>
      </w:r>
      <w:r w:rsidR="00683114">
        <w:rPr>
          <w:rFonts w:ascii="Calibri" w:eastAsia="Times New Roman" w:hAnsi="Calibri" w:cs="Courier New"/>
        </w:rPr>
        <w:t xml:space="preserve"> </w:t>
      </w:r>
      <w:r w:rsidRPr="00916341">
        <w:rPr>
          <w:rFonts w:ascii="Calibri" w:eastAsia="Times New Roman" w:hAnsi="Calibri" w:cs="Courier New"/>
        </w:rPr>
        <w:t>version published by the Free Software Foundation;</w:t>
      </w:r>
      <w:r w:rsidR="00683114">
        <w:rPr>
          <w:rFonts w:ascii="Calibri" w:eastAsia="Times New Roman" w:hAnsi="Calibri" w:cs="Courier New"/>
        </w:rPr>
        <w:t xml:space="preserve"> </w:t>
      </w:r>
      <w:r w:rsidRPr="00916341">
        <w:rPr>
          <w:rFonts w:ascii="Calibri" w:eastAsia="Times New Roman" w:hAnsi="Calibri" w:cs="Courier New"/>
        </w:rPr>
        <w:t>with no Invariant</w:t>
      </w:r>
      <w:r w:rsidR="00683114">
        <w:rPr>
          <w:rFonts w:ascii="Calibri" w:eastAsia="Times New Roman" w:hAnsi="Calibri" w:cs="Courier New"/>
        </w:rPr>
        <w:t xml:space="preserve"> </w:t>
      </w:r>
      <w:r w:rsidRPr="00916341">
        <w:rPr>
          <w:rFonts w:ascii="Calibri" w:eastAsia="Times New Roman" w:hAnsi="Calibri" w:cs="Courier New"/>
        </w:rPr>
        <w:t>Sections, no Front-Cover Texts, and no Back-Cover Texts.</w:t>
      </w:r>
      <w:r w:rsidRPr="002D3166">
        <w:rPr>
          <w:rFonts w:ascii="Calibri" w:eastAsia="Times New Roman" w:hAnsi="Calibri" w:cs="Courier New"/>
        </w:rPr>
        <w:br/>
      </w:r>
      <w:r w:rsidRPr="00916341">
        <w:rPr>
          <w:rFonts w:ascii="Calibri" w:eastAsia="Times New Roman" w:hAnsi="Calibri" w:cs="Courier New"/>
        </w:rPr>
        <w:t xml:space="preserve">A copy of the license is included in the section entitled </w:t>
      </w:r>
      <w:r w:rsidR="007D468F">
        <w:rPr>
          <w:rFonts w:ascii="Calibri" w:eastAsia="Times New Roman" w:hAnsi="Calibri" w:cs="Courier New"/>
        </w:rPr>
        <w:t>"</w:t>
      </w:r>
      <w:r w:rsidRPr="00916341">
        <w:rPr>
          <w:rFonts w:ascii="Calibri" w:eastAsia="Times New Roman" w:hAnsi="Calibri" w:cs="Courier New"/>
        </w:rPr>
        <w:t>GNU Free Documentation License</w:t>
      </w:r>
      <w:r w:rsidR="007D468F">
        <w:rPr>
          <w:rFonts w:ascii="Calibri" w:eastAsia="Times New Roman" w:hAnsi="Calibri" w:cs="Courier New"/>
        </w:rPr>
        <w:t>"</w:t>
      </w:r>
      <w:r w:rsidRPr="00916341">
        <w:rPr>
          <w:rFonts w:ascii="Calibri" w:eastAsia="Times New Roman" w:hAnsi="Calibri" w:cs="Courier New"/>
        </w:rPr>
        <w:t>.</w:t>
      </w:r>
    </w:p>
    <w:p w14:paraId="7E4D99E2" w14:textId="77777777" w:rsidR="00944BC6" w:rsidRDefault="00944BC6">
      <w:pPr>
        <w:rPr>
          <w:rFonts w:ascii="Calibri" w:eastAsia="Times New Roman" w:hAnsi="Calibri" w:cs="Courier New"/>
        </w:rPr>
      </w:pPr>
      <w:r>
        <w:rPr>
          <w:rFonts w:ascii="Calibri" w:eastAsia="Times New Roman" w:hAnsi="Calibri" w:cs="Courier New"/>
        </w:rPr>
        <w:br w:type="page"/>
      </w:r>
    </w:p>
    <w:sdt>
      <w:sdtPr>
        <w:rPr>
          <w:rFonts w:asciiTheme="minorHAnsi" w:eastAsiaTheme="minorHAnsi" w:hAnsiTheme="minorHAnsi" w:cstheme="minorBidi"/>
          <w:b w:val="0"/>
          <w:bCs w:val="0"/>
          <w:color w:val="auto"/>
          <w:sz w:val="22"/>
          <w:szCs w:val="22"/>
          <w:lang w:val="en-AU"/>
        </w:rPr>
        <w:id w:val="292314266"/>
        <w:docPartObj>
          <w:docPartGallery w:val="Table of Contents"/>
          <w:docPartUnique/>
        </w:docPartObj>
      </w:sdtPr>
      <w:sdtEndPr>
        <w:rPr>
          <w:rFonts w:eastAsiaTheme="minorEastAsia"/>
        </w:rPr>
      </w:sdtEndPr>
      <w:sdtContent>
        <w:p w14:paraId="02156585" w14:textId="77777777" w:rsidR="001C3141" w:rsidRDefault="001C3141">
          <w:pPr>
            <w:pStyle w:val="TOCHeading"/>
          </w:pPr>
          <w:r>
            <w:t>Contents</w:t>
          </w:r>
        </w:p>
        <w:p w14:paraId="77B41BEA" w14:textId="6CA11007" w:rsidR="00C21C34" w:rsidRDefault="00FD7585">
          <w:pPr>
            <w:pStyle w:val="TOC1"/>
            <w:tabs>
              <w:tab w:val="right" w:leader="dot" w:pos="9016"/>
            </w:tabs>
            <w:rPr>
              <w:noProof/>
            </w:rPr>
          </w:pPr>
          <w:r>
            <w:fldChar w:fldCharType="begin"/>
          </w:r>
          <w:r w:rsidR="001C3141">
            <w:instrText xml:space="preserve"> TOC \o "1-3" \h \z \u </w:instrText>
          </w:r>
          <w:r>
            <w:fldChar w:fldCharType="separate"/>
          </w:r>
          <w:hyperlink w:anchor="_Toc98497238" w:history="1">
            <w:r w:rsidR="00C21C34" w:rsidRPr="00F407EF">
              <w:rPr>
                <w:rStyle w:val="Hyperlink"/>
                <w:noProof/>
              </w:rPr>
              <w:t>Introduction</w:t>
            </w:r>
            <w:r w:rsidR="00C21C34">
              <w:rPr>
                <w:noProof/>
                <w:webHidden/>
              </w:rPr>
              <w:tab/>
            </w:r>
            <w:r w:rsidR="00C21C34">
              <w:rPr>
                <w:noProof/>
                <w:webHidden/>
              </w:rPr>
              <w:fldChar w:fldCharType="begin"/>
            </w:r>
            <w:r w:rsidR="00C21C34">
              <w:rPr>
                <w:noProof/>
                <w:webHidden/>
              </w:rPr>
              <w:instrText xml:space="preserve"> PAGEREF _Toc98497238 \h </w:instrText>
            </w:r>
            <w:r w:rsidR="00C21C34">
              <w:rPr>
                <w:noProof/>
                <w:webHidden/>
              </w:rPr>
            </w:r>
            <w:r w:rsidR="00C21C34">
              <w:rPr>
                <w:noProof/>
                <w:webHidden/>
              </w:rPr>
              <w:fldChar w:fldCharType="separate"/>
            </w:r>
            <w:r w:rsidR="00C21C34">
              <w:rPr>
                <w:noProof/>
                <w:webHidden/>
              </w:rPr>
              <w:t>4</w:t>
            </w:r>
            <w:r w:rsidR="00C21C34">
              <w:rPr>
                <w:noProof/>
                <w:webHidden/>
              </w:rPr>
              <w:fldChar w:fldCharType="end"/>
            </w:r>
          </w:hyperlink>
        </w:p>
        <w:p w14:paraId="539FDE7C" w14:textId="3850AA52" w:rsidR="00C21C34" w:rsidRDefault="00C21C34">
          <w:pPr>
            <w:pStyle w:val="TOC2"/>
            <w:tabs>
              <w:tab w:val="right" w:leader="dot" w:pos="9016"/>
            </w:tabs>
            <w:rPr>
              <w:noProof/>
            </w:rPr>
          </w:pPr>
          <w:hyperlink w:anchor="_Toc98497239" w:history="1">
            <w:r w:rsidRPr="00F407EF">
              <w:rPr>
                <w:rStyle w:val="Hyperlink"/>
                <w:noProof/>
              </w:rPr>
              <w:t>License</w:t>
            </w:r>
            <w:r>
              <w:rPr>
                <w:noProof/>
                <w:webHidden/>
              </w:rPr>
              <w:tab/>
            </w:r>
            <w:r>
              <w:rPr>
                <w:noProof/>
                <w:webHidden/>
              </w:rPr>
              <w:fldChar w:fldCharType="begin"/>
            </w:r>
            <w:r>
              <w:rPr>
                <w:noProof/>
                <w:webHidden/>
              </w:rPr>
              <w:instrText xml:space="preserve"> PAGEREF _Toc98497239 \h </w:instrText>
            </w:r>
            <w:r>
              <w:rPr>
                <w:noProof/>
                <w:webHidden/>
              </w:rPr>
            </w:r>
            <w:r>
              <w:rPr>
                <w:noProof/>
                <w:webHidden/>
              </w:rPr>
              <w:fldChar w:fldCharType="separate"/>
            </w:r>
            <w:r>
              <w:rPr>
                <w:noProof/>
                <w:webHidden/>
              </w:rPr>
              <w:t>4</w:t>
            </w:r>
            <w:r>
              <w:rPr>
                <w:noProof/>
                <w:webHidden/>
              </w:rPr>
              <w:fldChar w:fldCharType="end"/>
            </w:r>
          </w:hyperlink>
        </w:p>
        <w:p w14:paraId="37272C44" w14:textId="2EC40B48" w:rsidR="00C21C34" w:rsidRDefault="00C21C34">
          <w:pPr>
            <w:pStyle w:val="TOC1"/>
            <w:tabs>
              <w:tab w:val="right" w:leader="dot" w:pos="9016"/>
            </w:tabs>
            <w:rPr>
              <w:noProof/>
            </w:rPr>
          </w:pPr>
          <w:hyperlink w:anchor="_Toc98497240" w:history="1">
            <w:r w:rsidRPr="00F407EF">
              <w:rPr>
                <w:rStyle w:val="Hyperlink"/>
                <w:noProof/>
              </w:rPr>
              <w:t>QE2DDataVisualisation</w:t>
            </w:r>
            <w:r>
              <w:rPr>
                <w:noProof/>
                <w:webHidden/>
              </w:rPr>
              <w:tab/>
            </w:r>
            <w:r>
              <w:rPr>
                <w:noProof/>
                <w:webHidden/>
              </w:rPr>
              <w:fldChar w:fldCharType="begin"/>
            </w:r>
            <w:r>
              <w:rPr>
                <w:noProof/>
                <w:webHidden/>
              </w:rPr>
              <w:instrText xml:space="preserve"> PAGEREF _Toc98497240 \h </w:instrText>
            </w:r>
            <w:r>
              <w:rPr>
                <w:noProof/>
                <w:webHidden/>
              </w:rPr>
            </w:r>
            <w:r>
              <w:rPr>
                <w:noProof/>
                <w:webHidden/>
              </w:rPr>
              <w:fldChar w:fldCharType="separate"/>
            </w:r>
            <w:r>
              <w:rPr>
                <w:noProof/>
                <w:webHidden/>
              </w:rPr>
              <w:t>4</w:t>
            </w:r>
            <w:r>
              <w:rPr>
                <w:noProof/>
                <w:webHidden/>
              </w:rPr>
              <w:fldChar w:fldCharType="end"/>
            </w:r>
          </w:hyperlink>
        </w:p>
        <w:p w14:paraId="74D9F1C9" w14:textId="7C8183F9" w:rsidR="00C21C34" w:rsidRDefault="00C21C34">
          <w:pPr>
            <w:pStyle w:val="TOC1"/>
            <w:tabs>
              <w:tab w:val="right" w:leader="dot" w:pos="9016"/>
            </w:tabs>
            <w:rPr>
              <w:noProof/>
            </w:rPr>
          </w:pPr>
          <w:hyperlink w:anchor="_Toc98497241" w:history="1">
            <w:r w:rsidRPr="00F407EF">
              <w:rPr>
                <w:rStyle w:val="Hyperlink"/>
                <w:noProof/>
              </w:rPr>
              <w:t>QEAnalogIndicator and QEAnalogProgressBar</w:t>
            </w:r>
            <w:r>
              <w:rPr>
                <w:noProof/>
                <w:webHidden/>
              </w:rPr>
              <w:tab/>
            </w:r>
            <w:r>
              <w:rPr>
                <w:noProof/>
                <w:webHidden/>
              </w:rPr>
              <w:fldChar w:fldCharType="begin"/>
            </w:r>
            <w:r>
              <w:rPr>
                <w:noProof/>
                <w:webHidden/>
              </w:rPr>
              <w:instrText xml:space="preserve"> PAGEREF _Toc98497241 \h </w:instrText>
            </w:r>
            <w:r>
              <w:rPr>
                <w:noProof/>
                <w:webHidden/>
              </w:rPr>
            </w:r>
            <w:r>
              <w:rPr>
                <w:noProof/>
                <w:webHidden/>
              </w:rPr>
              <w:fldChar w:fldCharType="separate"/>
            </w:r>
            <w:r>
              <w:rPr>
                <w:noProof/>
                <w:webHidden/>
              </w:rPr>
              <w:t>4</w:t>
            </w:r>
            <w:r>
              <w:rPr>
                <w:noProof/>
                <w:webHidden/>
              </w:rPr>
              <w:fldChar w:fldCharType="end"/>
            </w:r>
          </w:hyperlink>
        </w:p>
        <w:p w14:paraId="681D97FD" w14:textId="59F32BFC" w:rsidR="00C21C34" w:rsidRDefault="00C21C34">
          <w:pPr>
            <w:pStyle w:val="TOC1"/>
            <w:tabs>
              <w:tab w:val="right" w:leader="dot" w:pos="9016"/>
            </w:tabs>
            <w:rPr>
              <w:noProof/>
            </w:rPr>
          </w:pPr>
          <w:hyperlink w:anchor="_Toc98497242" w:history="1">
            <w:r w:rsidRPr="00F407EF">
              <w:rPr>
                <w:rStyle w:val="Hyperlink"/>
                <w:noProof/>
              </w:rPr>
              <w:t>QEArchiveStatus</w:t>
            </w:r>
            <w:r>
              <w:rPr>
                <w:noProof/>
                <w:webHidden/>
              </w:rPr>
              <w:tab/>
            </w:r>
            <w:r>
              <w:rPr>
                <w:noProof/>
                <w:webHidden/>
              </w:rPr>
              <w:fldChar w:fldCharType="begin"/>
            </w:r>
            <w:r>
              <w:rPr>
                <w:noProof/>
                <w:webHidden/>
              </w:rPr>
              <w:instrText xml:space="preserve"> PAGEREF _Toc98497242 \h </w:instrText>
            </w:r>
            <w:r>
              <w:rPr>
                <w:noProof/>
                <w:webHidden/>
              </w:rPr>
            </w:r>
            <w:r>
              <w:rPr>
                <w:noProof/>
                <w:webHidden/>
              </w:rPr>
              <w:fldChar w:fldCharType="separate"/>
            </w:r>
            <w:r>
              <w:rPr>
                <w:noProof/>
                <w:webHidden/>
              </w:rPr>
              <w:t>5</w:t>
            </w:r>
            <w:r>
              <w:rPr>
                <w:noProof/>
                <w:webHidden/>
              </w:rPr>
              <w:fldChar w:fldCharType="end"/>
            </w:r>
          </w:hyperlink>
        </w:p>
        <w:p w14:paraId="525CBB5F" w14:textId="10F4A25E" w:rsidR="00C21C34" w:rsidRDefault="00C21C34">
          <w:pPr>
            <w:pStyle w:val="TOC1"/>
            <w:tabs>
              <w:tab w:val="right" w:leader="dot" w:pos="9016"/>
            </w:tabs>
            <w:rPr>
              <w:noProof/>
            </w:rPr>
          </w:pPr>
          <w:hyperlink w:anchor="_Toc98497243" w:history="1">
            <w:r w:rsidRPr="00F407EF">
              <w:rPr>
                <w:rStyle w:val="Hyperlink"/>
                <w:noProof/>
              </w:rPr>
              <w:t>QAnalogSlider and QEAnalogSlider</w:t>
            </w:r>
            <w:r>
              <w:rPr>
                <w:noProof/>
                <w:webHidden/>
              </w:rPr>
              <w:tab/>
            </w:r>
            <w:r>
              <w:rPr>
                <w:noProof/>
                <w:webHidden/>
              </w:rPr>
              <w:fldChar w:fldCharType="begin"/>
            </w:r>
            <w:r>
              <w:rPr>
                <w:noProof/>
                <w:webHidden/>
              </w:rPr>
              <w:instrText xml:space="preserve"> PAGEREF _Toc98497243 \h </w:instrText>
            </w:r>
            <w:r>
              <w:rPr>
                <w:noProof/>
                <w:webHidden/>
              </w:rPr>
            </w:r>
            <w:r>
              <w:rPr>
                <w:noProof/>
                <w:webHidden/>
              </w:rPr>
              <w:fldChar w:fldCharType="separate"/>
            </w:r>
            <w:r>
              <w:rPr>
                <w:noProof/>
                <w:webHidden/>
              </w:rPr>
              <w:t>5</w:t>
            </w:r>
            <w:r>
              <w:rPr>
                <w:noProof/>
                <w:webHidden/>
              </w:rPr>
              <w:fldChar w:fldCharType="end"/>
            </w:r>
          </w:hyperlink>
        </w:p>
        <w:p w14:paraId="4A8D0C05" w14:textId="49EFE399" w:rsidR="00C21C34" w:rsidRDefault="00C21C34">
          <w:pPr>
            <w:pStyle w:val="TOC2"/>
            <w:tabs>
              <w:tab w:val="right" w:leader="dot" w:pos="9016"/>
            </w:tabs>
            <w:rPr>
              <w:noProof/>
            </w:rPr>
          </w:pPr>
          <w:hyperlink w:anchor="_Toc98497244" w:history="1">
            <w:r w:rsidRPr="00F407EF">
              <w:rPr>
                <w:rStyle w:val="Hyperlink"/>
                <w:noProof/>
              </w:rPr>
              <w:t>QAnalogSlider</w:t>
            </w:r>
            <w:r>
              <w:rPr>
                <w:noProof/>
                <w:webHidden/>
              </w:rPr>
              <w:tab/>
            </w:r>
            <w:r>
              <w:rPr>
                <w:noProof/>
                <w:webHidden/>
              </w:rPr>
              <w:fldChar w:fldCharType="begin"/>
            </w:r>
            <w:r>
              <w:rPr>
                <w:noProof/>
                <w:webHidden/>
              </w:rPr>
              <w:instrText xml:space="preserve"> PAGEREF _Toc98497244 \h </w:instrText>
            </w:r>
            <w:r>
              <w:rPr>
                <w:noProof/>
                <w:webHidden/>
              </w:rPr>
            </w:r>
            <w:r>
              <w:rPr>
                <w:noProof/>
                <w:webHidden/>
              </w:rPr>
              <w:fldChar w:fldCharType="separate"/>
            </w:r>
            <w:r>
              <w:rPr>
                <w:noProof/>
                <w:webHidden/>
              </w:rPr>
              <w:t>6</w:t>
            </w:r>
            <w:r>
              <w:rPr>
                <w:noProof/>
                <w:webHidden/>
              </w:rPr>
              <w:fldChar w:fldCharType="end"/>
            </w:r>
          </w:hyperlink>
        </w:p>
        <w:p w14:paraId="2012F3DC" w14:textId="410D2ADC" w:rsidR="00C21C34" w:rsidRDefault="00C21C34">
          <w:pPr>
            <w:pStyle w:val="TOC2"/>
            <w:tabs>
              <w:tab w:val="right" w:leader="dot" w:pos="9016"/>
            </w:tabs>
            <w:rPr>
              <w:noProof/>
            </w:rPr>
          </w:pPr>
          <w:hyperlink w:anchor="_Toc98497245" w:history="1">
            <w:r w:rsidRPr="00F407EF">
              <w:rPr>
                <w:rStyle w:val="Hyperlink"/>
                <w:noProof/>
              </w:rPr>
              <w:t>QEAnalogSlider</w:t>
            </w:r>
            <w:r>
              <w:rPr>
                <w:noProof/>
                <w:webHidden/>
              </w:rPr>
              <w:tab/>
            </w:r>
            <w:r>
              <w:rPr>
                <w:noProof/>
                <w:webHidden/>
              </w:rPr>
              <w:fldChar w:fldCharType="begin"/>
            </w:r>
            <w:r>
              <w:rPr>
                <w:noProof/>
                <w:webHidden/>
              </w:rPr>
              <w:instrText xml:space="preserve"> PAGEREF _Toc98497245 \h </w:instrText>
            </w:r>
            <w:r>
              <w:rPr>
                <w:noProof/>
                <w:webHidden/>
              </w:rPr>
            </w:r>
            <w:r>
              <w:rPr>
                <w:noProof/>
                <w:webHidden/>
              </w:rPr>
              <w:fldChar w:fldCharType="separate"/>
            </w:r>
            <w:r>
              <w:rPr>
                <w:noProof/>
                <w:webHidden/>
              </w:rPr>
              <w:t>8</w:t>
            </w:r>
            <w:r>
              <w:rPr>
                <w:noProof/>
                <w:webHidden/>
              </w:rPr>
              <w:fldChar w:fldCharType="end"/>
            </w:r>
          </w:hyperlink>
        </w:p>
        <w:p w14:paraId="122202CF" w14:textId="6193FE53" w:rsidR="00C21C34" w:rsidRDefault="00C21C34">
          <w:pPr>
            <w:pStyle w:val="TOC1"/>
            <w:tabs>
              <w:tab w:val="right" w:leader="dot" w:pos="9016"/>
            </w:tabs>
            <w:rPr>
              <w:noProof/>
            </w:rPr>
          </w:pPr>
          <w:hyperlink w:anchor="_Toc98497246" w:history="1">
            <w:r w:rsidRPr="00F407EF">
              <w:rPr>
                <w:rStyle w:val="Hyperlink"/>
                <w:noProof/>
              </w:rPr>
              <w:t>QBitStatus and QEBitStatus</w:t>
            </w:r>
            <w:r>
              <w:rPr>
                <w:noProof/>
                <w:webHidden/>
              </w:rPr>
              <w:tab/>
            </w:r>
            <w:r>
              <w:rPr>
                <w:noProof/>
                <w:webHidden/>
              </w:rPr>
              <w:fldChar w:fldCharType="begin"/>
            </w:r>
            <w:r>
              <w:rPr>
                <w:noProof/>
                <w:webHidden/>
              </w:rPr>
              <w:instrText xml:space="preserve"> PAGEREF _Toc98497246 \h </w:instrText>
            </w:r>
            <w:r>
              <w:rPr>
                <w:noProof/>
                <w:webHidden/>
              </w:rPr>
            </w:r>
            <w:r>
              <w:rPr>
                <w:noProof/>
                <w:webHidden/>
              </w:rPr>
              <w:fldChar w:fldCharType="separate"/>
            </w:r>
            <w:r>
              <w:rPr>
                <w:noProof/>
                <w:webHidden/>
              </w:rPr>
              <w:t>8</w:t>
            </w:r>
            <w:r>
              <w:rPr>
                <w:noProof/>
                <w:webHidden/>
              </w:rPr>
              <w:fldChar w:fldCharType="end"/>
            </w:r>
          </w:hyperlink>
        </w:p>
        <w:p w14:paraId="3DD28868" w14:textId="2CD8479F" w:rsidR="00C21C34" w:rsidRDefault="00C21C34">
          <w:pPr>
            <w:pStyle w:val="TOC1"/>
            <w:tabs>
              <w:tab w:val="right" w:leader="dot" w:pos="9016"/>
            </w:tabs>
            <w:rPr>
              <w:noProof/>
            </w:rPr>
          </w:pPr>
          <w:hyperlink w:anchor="_Toc98497247" w:history="1">
            <w:r w:rsidRPr="00F407EF">
              <w:rPr>
                <w:rStyle w:val="Hyperlink"/>
                <w:noProof/>
              </w:rPr>
              <w:t>QEComboBox</w:t>
            </w:r>
            <w:r>
              <w:rPr>
                <w:noProof/>
                <w:webHidden/>
              </w:rPr>
              <w:tab/>
            </w:r>
            <w:r>
              <w:rPr>
                <w:noProof/>
                <w:webHidden/>
              </w:rPr>
              <w:fldChar w:fldCharType="begin"/>
            </w:r>
            <w:r>
              <w:rPr>
                <w:noProof/>
                <w:webHidden/>
              </w:rPr>
              <w:instrText xml:space="preserve"> PAGEREF _Toc98497247 \h </w:instrText>
            </w:r>
            <w:r>
              <w:rPr>
                <w:noProof/>
                <w:webHidden/>
              </w:rPr>
            </w:r>
            <w:r>
              <w:rPr>
                <w:noProof/>
                <w:webHidden/>
              </w:rPr>
              <w:fldChar w:fldCharType="separate"/>
            </w:r>
            <w:r>
              <w:rPr>
                <w:noProof/>
                <w:webHidden/>
              </w:rPr>
              <w:t>8</w:t>
            </w:r>
            <w:r>
              <w:rPr>
                <w:noProof/>
                <w:webHidden/>
              </w:rPr>
              <w:fldChar w:fldCharType="end"/>
            </w:r>
          </w:hyperlink>
        </w:p>
        <w:p w14:paraId="50C7C304" w14:textId="674AC500" w:rsidR="00C21C34" w:rsidRDefault="00C21C34">
          <w:pPr>
            <w:pStyle w:val="TOC1"/>
            <w:tabs>
              <w:tab w:val="right" w:leader="dot" w:pos="9016"/>
            </w:tabs>
            <w:rPr>
              <w:noProof/>
            </w:rPr>
          </w:pPr>
          <w:hyperlink w:anchor="_Toc98497248" w:history="1">
            <w:r w:rsidRPr="00F407EF">
              <w:rPr>
                <w:rStyle w:val="Hyperlink"/>
                <w:noProof/>
              </w:rPr>
              <w:t>QEConfiguredLayout</w:t>
            </w:r>
            <w:r>
              <w:rPr>
                <w:noProof/>
                <w:webHidden/>
              </w:rPr>
              <w:tab/>
            </w:r>
            <w:r>
              <w:rPr>
                <w:noProof/>
                <w:webHidden/>
              </w:rPr>
              <w:fldChar w:fldCharType="begin"/>
            </w:r>
            <w:r>
              <w:rPr>
                <w:noProof/>
                <w:webHidden/>
              </w:rPr>
              <w:instrText xml:space="preserve"> PAGEREF _Toc98497248 \h </w:instrText>
            </w:r>
            <w:r>
              <w:rPr>
                <w:noProof/>
                <w:webHidden/>
              </w:rPr>
            </w:r>
            <w:r>
              <w:rPr>
                <w:noProof/>
                <w:webHidden/>
              </w:rPr>
              <w:fldChar w:fldCharType="separate"/>
            </w:r>
            <w:r>
              <w:rPr>
                <w:noProof/>
                <w:webHidden/>
              </w:rPr>
              <w:t>8</w:t>
            </w:r>
            <w:r>
              <w:rPr>
                <w:noProof/>
                <w:webHidden/>
              </w:rPr>
              <w:fldChar w:fldCharType="end"/>
            </w:r>
          </w:hyperlink>
        </w:p>
        <w:p w14:paraId="1A914400" w14:textId="2F7E7B5B" w:rsidR="00C21C34" w:rsidRDefault="00C21C34">
          <w:pPr>
            <w:pStyle w:val="TOC1"/>
            <w:tabs>
              <w:tab w:val="right" w:leader="dot" w:pos="9016"/>
            </w:tabs>
            <w:rPr>
              <w:noProof/>
            </w:rPr>
          </w:pPr>
          <w:hyperlink w:anchor="_Toc98497249" w:history="1">
            <w:r w:rsidRPr="00F407EF">
              <w:rPr>
                <w:rStyle w:val="Hyperlink"/>
                <w:noProof/>
              </w:rPr>
              <w:t>QECorrelation</w:t>
            </w:r>
            <w:r>
              <w:rPr>
                <w:noProof/>
                <w:webHidden/>
              </w:rPr>
              <w:tab/>
            </w:r>
            <w:r>
              <w:rPr>
                <w:noProof/>
                <w:webHidden/>
              </w:rPr>
              <w:fldChar w:fldCharType="begin"/>
            </w:r>
            <w:r>
              <w:rPr>
                <w:noProof/>
                <w:webHidden/>
              </w:rPr>
              <w:instrText xml:space="preserve"> PAGEREF _Toc98497249 \h </w:instrText>
            </w:r>
            <w:r>
              <w:rPr>
                <w:noProof/>
                <w:webHidden/>
              </w:rPr>
            </w:r>
            <w:r>
              <w:rPr>
                <w:noProof/>
                <w:webHidden/>
              </w:rPr>
              <w:fldChar w:fldCharType="separate"/>
            </w:r>
            <w:r>
              <w:rPr>
                <w:noProof/>
                <w:webHidden/>
              </w:rPr>
              <w:t>10</w:t>
            </w:r>
            <w:r>
              <w:rPr>
                <w:noProof/>
                <w:webHidden/>
              </w:rPr>
              <w:fldChar w:fldCharType="end"/>
            </w:r>
          </w:hyperlink>
        </w:p>
        <w:p w14:paraId="51EA7BC8" w14:textId="1AECE00D" w:rsidR="00C21C34" w:rsidRDefault="00C21C34">
          <w:pPr>
            <w:pStyle w:val="TOC1"/>
            <w:tabs>
              <w:tab w:val="right" w:leader="dot" w:pos="9016"/>
            </w:tabs>
            <w:rPr>
              <w:noProof/>
            </w:rPr>
          </w:pPr>
          <w:hyperlink w:anchor="_Toc98497250" w:history="1">
            <w:r w:rsidRPr="00F407EF">
              <w:rPr>
                <w:rStyle w:val="Hyperlink"/>
                <w:noProof/>
              </w:rPr>
              <w:t>QEDateTime</w:t>
            </w:r>
            <w:r>
              <w:rPr>
                <w:noProof/>
                <w:webHidden/>
              </w:rPr>
              <w:tab/>
            </w:r>
            <w:r>
              <w:rPr>
                <w:noProof/>
                <w:webHidden/>
              </w:rPr>
              <w:fldChar w:fldCharType="begin"/>
            </w:r>
            <w:r>
              <w:rPr>
                <w:noProof/>
                <w:webHidden/>
              </w:rPr>
              <w:instrText xml:space="preserve"> PAGEREF _Toc98497250 \h </w:instrText>
            </w:r>
            <w:r>
              <w:rPr>
                <w:noProof/>
                <w:webHidden/>
              </w:rPr>
            </w:r>
            <w:r>
              <w:rPr>
                <w:noProof/>
                <w:webHidden/>
              </w:rPr>
              <w:fldChar w:fldCharType="separate"/>
            </w:r>
            <w:r>
              <w:rPr>
                <w:noProof/>
                <w:webHidden/>
              </w:rPr>
              <w:t>12</w:t>
            </w:r>
            <w:r>
              <w:rPr>
                <w:noProof/>
                <w:webHidden/>
              </w:rPr>
              <w:fldChar w:fldCharType="end"/>
            </w:r>
          </w:hyperlink>
        </w:p>
        <w:p w14:paraId="2B9B81F2" w14:textId="210AAA55" w:rsidR="00C21C34" w:rsidRDefault="00C21C34">
          <w:pPr>
            <w:pStyle w:val="TOC1"/>
            <w:tabs>
              <w:tab w:val="right" w:leader="dot" w:pos="9016"/>
            </w:tabs>
            <w:rPr>
              <w:noProof/>
            </w:rPr>
          </w:pPr>
          <w:hyperlink w:anchor="_Toc98497251" w:history="1">
            <w:r w:rsidRPr="00F407EF">
              <w:rPr>
                <w:rStyle w:val="Hyperlink"/>
                <w:noProof/>
              </w:rPr>
              <w:t>QEFileBrowser</w:t>
            </w:r>
            <w:r>
              <w:rPr>
                <w:noProof/>
                <w:webHidden/>
              </w:rPr>
              <w:tab/>
            </w:r>
            <w:r>
              <w:rPr>
                <w:noProof/>
                <w:webHidden/>
              </w:rPr>
              <w:fldChar w:fldCharType="begin"/>
            </w:r>
            <w:r>
              <w:rPr>
                <w:noProof/>
                <w:webHidden/>
              </w:rPr>
              <w:instrText xml:space="preserve"> PAGEREF _Toc98497251 \h </w:instrText>
            </w:r>
            <w:r>
              <w:rPr>
                <w:noProof/>
                <w:webHidden/>
              </w:rPr>
            </w:r>
            <w:r>
              <w:rPr>
                <w:noProof/>
                <w:webHidden/>
              </w:rPr>
              <w:fldChar w:fldCharType="separate"/>
            </w:r>
            <w:r>
              <w:rPr>
                <w:noProof/>
                <w:webHidden/>
              </w:rPr>
              <w:t>12</w:t>
            </w:r>
            <w:r>
              <w:rPr>
                <w:noProof/>
                <w:webHidden/>
              </w:rPr>
              <w:fldChar w:fldCharType="end"/>
            </w:r>
          </w:hyperlink>
        </w:p>
        <w:p w14:paraId="07D4F609" w14:textId="0B80C331" w:rsidR="00C21C34" w:rsidRDefault="00C21C34">
          <w:pPr>
            <w:pStyle w:val="TOC1"/>
            <w:tabs>
              <w:tab w:val="right" w:leader="dot" w:pos="9016"/>
            </w:tabs>
            <w:rPr>
              <w:noProof/>
            </w:rPr>
          </w:pPr>
          <w:hyperlink w:anchor="_Toc98497252" w:history="1">
            <w:r w:rsidRPr="00F407EF">
              <w:rPr>
                <w:rStyle w:val="Hyperlink"/>
                <w:noProof/>
              </w:rPr>
              <w:t>QEFileImage</w:t>
            </w:r>
            <w:r>
              <w:rPr>
                <w:noProof/>
                <w:webHidden/>
              </w:rPr>
              <w:tab/>
            </w:r>
            <w:r>
              <w:rPr>
                <w:noProof/>
                <w:webHidden/>
              </w:rPr>
              <w:fldChar w:fldCharType="begin"/>
            </w:r>
            <w:r>
              <w:rPr>
                <w:noProof/>
                <w:webHidden/>
              </w:rPr>
              <w:instrText xml:space="preserve"> PAGEREF _Toc98497252 \h </w:instrText>
            </w:r>
            <w:r>
              <w:rPr>
                <w:noProof/>
                <w:webHidden/>
              </w:rPr>
            </w:r>
            <w:r>
              <w:rPr>
                <w:noProof/>
                <w:webHidden/>
              </w:rPr>
              <w:fldChar w:fldCharType="separate"/>
            </w:r>
            <w:r>
              <w:rPr>
                <w:noProof/>
                <w:webHidden/>
              </w:rPr>
              <w:t>1</w:t>
            </w:r>
            <w:r>
              <w:rPr>
                <w:noProof/>
                <w:webHidden/>
              </w:rPr>
              <w:t>4</w:t>
            </w:r>
            <w:r>
              <w:rPr>
                <w:noProof/>
                <w:webHidden/>
              </w:rPr>
              <w:fldChar w:fldCharType="end"/>
            </w:r>
          </w:hyperlink>
        </w:p>
        <w:p w14:paraId="0FEF77F0" w14:textId="6E1CBFDD" w:rsidR="00C21C34" w:rsidRDefault="00C21C34">
          <w:pPr>
            <w:pStyle w:val="TOC1"/>
            <w:tabs>
              <w:tab w:val="right" w:leader="dot" w:pos="9016"/>
            </w:tabs>
            <w:rPr>
              <w:noProof/>
            </w:rPr>
          </w:pPr>
          <w:hyperlink w:anchor="_Toc98497253" w:history="1">
            <w:r w:rsidRPr="00F407EF">
              <w:rPr>
                <w:rStyle w:val="Hyperlink"/>
                <w:noProof/>
              </w:rPr>
              <w:t>QEForm</w:t>
            </w:r>
            <w:r>
              <w:rPr>
                <w:noProof/>
                <w:webHidden/>
              </w:rPr>
              <w:tab/>
            </w:r>
            <w:r>
              <w:rPr>
                <w:noProof/>
                <w:webHidden/>
              </w:rPr>
              <w:fldChar w:fldCharType="begin"/>
            </w:r>
            <w:r>
              <w:rPr>
                <w:noProof/>
                <w:webHidden/>
              </w:rPr>
              <w:instrText xml:space="preserve"> PAGEREF _Toc98497253 \h </w:instrText>
            </w:r>
            <w:r>
              <w:rPr>
                <w:noProof/>
                <w:webHidden/>
              </w:rPr>
            </w:r>
            <w:r>
              <w:rPr>
                <w:noProof/>
                <w:webHidden/>
              </w:rPr>
              <w:fldChar w:fldCharType="separate"/>
            </w:r>
            <w:r>
              <w:rPr>
                <w:noProof/>
                <w:webHidden/>
              </w:rPr>
              <w:t>15</w:t>
            </w:r>
            <w:r>
              <w:rPr>
                <w:noProof/>
                <w:webHidden/>
              </w:rPr>
              <w:fldChar w:fldCharType="end"/>
            </w:r>
          </w:hyperlink>
        </w:p>
        <w:p w14:paraId="70D8DC4B" w14:textId="4042A3FB" w:rsidR="00C21C34" w:rsidRDefault="00C21C34">
          <w:pPr>
            <w:pStyle w:val="TOC1"/>
            <w:tabs>
              <w:tab w:val="right" w:leader="dot" w:pos="9016"/>
            </w:tabs>
            <w:rPr>
              <w:noProof/>
            </w:rPr>
          </w:pPr>
          <w:hyperlink w:anchor="_Toc98497254" w:history="1">
            <w:r w:rsidRPr="00F407EF">
              <w:rPr>
                <w:rStyle w:val="Hyperlink"/>
                <w:noProof/>
              </w:rPr>
              <w:t>QEFormGrid</w:t>
            </w:r>
            <w:r>
              <w:rPr>
                <w:noProof/>
                <w:webHidden/>
              </w:rPr>
              <w:tab/>
            </w:r>
            <w:r>
              <w:rPr>
                <w:noProof/>
                <w:webHidden/>
              </w:rPr>
              <w:fldChar w:fldCharType="begin"/>
            </w:r>
            <w:r>
              <w:rPr>
                <w:noProof/>
                <w:webHidden/>
              </w:rPr>
              <w:instrText xml:space="preserve"> PAGEREF _Toc98497254 \h </w:instrText>
            </w:r>
            <w:r>
              <w:rPr>
                <w:noProof/>
                <w:webHidden/>
              </w:rPr>
            </w:r>
            <w:r>
              <w:rPr>
                <w:noProof/>
                <w:webHidden/>
              </w:rPr>
              <w:fldChar w:fldCharType="separate"/>
            </w:r>
            <w:r>
              <w:rPr>
                <w:noProof/>
                <w:webHidden/>
              </w:rPr>
              <w:t>17</w:t>
            </w:r>
            <w:r>
              <w:rPr>
                <w:noProof/>
                <w:webHidden/>
              </w:rPr>
              <w:fldChar w:fldCharType="end"/>
            </w:r>
          </w:hyperlink>
        </w:p>
        <w:p w14:paraId="4A882C98" w14:textId="22B9A8EA" w:rsidR="00C21C34" w:rsidRDefault="00C21C34">
          <w:pPr>
            <w:pStyle w:val="TOC3"/>
            <w:tabs>
              <w:tab w:val="right" w:leader="dot" w:pos="9016"/>
            </w:tabs>
            <w:rPr>
              <w:noProof/>
            </w:rPr>
          </w:pPr>
          <w:hyperlink w:anchor="_Toc98497255" w:history="1">
            <w:r w:rsidRPr="00F407EF">
              <w:rPr>
                <w:rStyle w:val="Hyperlink"/>
                <w:noProof/>
              </w:rPr>
              <w:t>Properties</w:t>
            </w:r>
            <w:r>
              <w:rPr>
                <w:noProof/>
                <w:webHidden/>
              </w:rPr>
              <w:tab/>
            </w:r>
            <w:r>
              <w:rPr>
                <w:noProof/>
                <w:webHidden/>
              </w:rPr>
              <w:fldChar w:fldCharType="begin"/>
            </w:r>
            <w:r>
              <w:rPr>
                <w:noProof/>
                <w:webHidden/>
              </w:rPr>
              <w:instrText xml:space="preserve"> PAGEREF _Toc98497255 \h </w:instrText>
            </w:r>
            <w:r>
              <w:rPr>
                <w:noProof/>
                <w:webHidden/>
              </w:rPr>
            </w:r>
            <w:r>
              <w:rPr>
                <w:noProof/>
                <w:webHidden/>
              </w:rPr>
              <w:fldChar w:fldCharType="separate"/>
            </w:r>
            <w:r>
              <w:rPr>
                <w:noProof/>
                <w:webHidden/>
              </w:rPr>
              <w:t>17</w:t>
            </w:r>
            <w:r>
              <w:rPr>
                <w:noProof/>
                <w:webHidden/>
              </w:rPr>
              <w:fldChar w:fldCharType="end"/>
            </w:r>
          </w:hyperlink>
        </w:p>
        <w:p w14:paraId="6523AD17" w14:textId="445A49CF" w:rsidR="00C21C34" w:rsidRDefault="00C21C34">
          <w:pPr>
            <w:pStyle w:val="TOC3"/>
            <w:tabs>
              <w:tab w:val="right" w:leader="dot" w:pos="9016"/>
            </w:tabs>
            <w:rPr>
              <w:noProof/>
            </w:rPr>
          </w:pPr>
          <w:hyperlink w:anchor="_Toc98497256" w:history="1">
            <w:r w:rsidRPr="00F407EF">
              <w:rPr>
                <w:rStyle w:val="Hyperlink"/>
                <w:noProof/>
              </w:rPr>
              <w:t>Nested QEFormGrid</w:t>
            </w:r>
            <w:r>
              <w:rPr>
                <w:noProof/>
                <w:webHidden/>
              </w:rPr>
              <w:tab/>
            </w:r>
            <w:r>
              <w:rPr>
                <w:noProof/>
                <w:webHidden/>
              </w:rPr>
              <w:fldChar w:fldCharType="begin"/>
            </w:r>
            <w:r>
              <w:rPr>
                <w:noProof/>
                <w:webHidden/>
              </w:rPr>
              <w:instrText xml:space="preserve"> PAGEREF _Toc98497256 \h </w:instrText>
            </w:r>
            <w:r>
              <w:rPr>
                <w:noProof/>
                <w:webHidden/>
              </w:rPr>
            </w:r>
            <w:r>
              <w:rPr>
                <w:noProof/>
                <w:webHidden/>
              </w:rPr>
              <w:fldChar w:fldCharType="separate"/>
            </w:r>
            <w:r>
              <w:rPr>
                <w:noProof/>
                <w:webHidden/>
              </w:rPr>
              <w:t>19</w:t>
            </w:r>
            <w:r>
              <w:rPr>
                <w:noProof/>
                <w:webHidden/>
              </w:rPr>
              <w:fldChar w:fldCharType="end"/>
            </w:r>
          </w:hyperlink>
        </w:p>
        <w:p w14:paraId="24B43E73" w14:textId="18F5C789" w:rsidR="00C21C34" w:rsidRDefault="00C21C34">
          <w:pPr>
            <w:pStyle w:val="TOC3"/>
            <w:tabs>
              <w:tab w:val="right" w:leader="dot" w:pos="9016"/>
            </w:tabs>
            <w:rPr>
              <w:noProof/>
            </w:rPr>
          </w:pPr>
          <w:hyperlink w:anchor="_Toc98497257" w:history="1">
            <w:r w:rsidRPr="00F407EF">
              <w:rPr>
                <w:rStyle w:val="Hyperlink"/>
                <w:noProof/>
              </w:rPr>
              <w:t>Examples</w:t>
            </w:r>
            <w:r>
              <w:rPr>
                <w:noProof/>
                <w:webHidden/>
              </w:rPr>
              <w:tab/>
            </w:r>
            <w:r>
              <w:rPr>
                <w:noProof/>
                <w:webHidden/>
              </w:rPr>
              <w:fldChar w:fldCharType="begin"/>
            </w:r>
            <w:r>
              <w:rPr>
                <w:noProof/>
                <w:webHidden/>
              </w:rPr>
              <w:instrText xml:space="preserve"> PAGEREF _Toc98497257 \h </w:instrText>
            </w:r>
            <w:r>
              <w:rPr>
                <w:noProof/>
                <w:webHidden/>
              </w:rPr>
            </w:r>
            <w:r>
              <w:rPr>
                <w:noProof/>
                <w:webHidden/>
              </w:rPr>
              <w:fldChar w:fldCharType="separate"/>
            </w:r>
            <w:r>
              <w:rPr>
                <w:noProof/>
                <w:webHidden/>
              </w:rPr>
              <w:t>19</w:t>
            </w:r>
            <w:r>
              <w:rPr>
                <w:noProof/>
                <w:webHidden/>
              </w:rPr>
              <w:fldChar w:fldCharType="end"/>
            </w:r>
          </w:hyperlink>
        </w:p>
        <w:p w14:paraId="31CC7541" w14:textId="7A0FA862" w:rsidR="00C21C34" w:rsidRDefault="00C21C34">
          <w:pPr>
            <w:pStyle w:val="TOC1"/>
            <w:tabs>
              <w:tab w:val="right" w:leader="dot" w:pos="9016"/>
            </w:tabs>
            <w:rPr>
              <w:noProof/>
            </w:rPr>
          </w:pPr>
          <w:hyperlink w:anchor="_Toc98497258" w:history="1">
            <w:r w:rsidRPr="00F407EF">
              <w:rPr>
                <w:rStyle w:val="Hyperlink"/>
                <w:noProof/>
              </w:rPr>
              <w:t>QEFrame and QEPvFrame</w:t>
            </w:r>
            <w:r>
              <w:rPr>
                <w:noProof/>
                <w:webHidden/>
              </w:rPr>
              <w:tab/>
            </w:r>
            <w:r>
              <w:rPr>
                <w:noProof/>
                <w:webHidden/>
              </w:rPr>
              <w:fldChar w:fldCharType="begin"/>
            </w:r>
            <w:r>
              <w:rPr>
                <w:noProof/>
                <w:webHidden/>
              </w:rPr>
              <w:instrText xml:space="preserve"> PAGEREF _Toc98497258 \h </w:instrText>
            </w:r>
            <w:r>
              <w:rPr>
                <w:noProof/>
                <w:webHidden/>
              </w:rPr>
            </w:r>
            <w:r>
              <w:rPr>
                <w:noProof/>
                <w:webHidden/>
              </w:rPr>
              <w:fldChar w:fldCharType="separate"/>
            </w:r>
            <w:r>
              <w:rPr>
                <w:noProof/>
                <w:webHidden/>
              </w:rPr>
              <w:t>21</w:t>
            </w:r>
            <w:r>
              <w:rPr>
                <w:noProof/>
                <w:webHidden/>
              </w:rPr>
              <w:fldChar w:fldCharType="end"/>
            </w:r>
          </w:hyperlink>
        </w:p>
        <w:p w14:paraId="0BBB104A" w14:textId="2FF3C969" w:rsidR="00C21C34" w:rsidRDefault="00C21C34">
          <w:pPr>
            <w:pStyle w:val="TOC1"/>
            <w:tabs>
              <w:tab w:val="right" w:leader="dot" w:pos="9016"/>
            </w:tabs>
            <w:rPr>
              <w:noProof/>
            </w:rPr>
          </w:pPr>
          <w:hyperlink w:anchor="_Toc98497259" w:history="1">
            <w:r w:rsidRPr="00F407EF">
              <w:rPr>
                <w:rStyle w:val="Hyperlink"/>
                <w:noProof/>
              </w:rPr>
              <w:t>QEGeneralEdit</w:t>
            </w:r>
            <w:r>
              <w:rPr>
                <w:noProof/>
                <w:webHidden/>
              </w:rPr>
              <w:tab/>
            </w:r>
            <w:r>
              <w:rPr>
                <w:noProof/>
                <w:webHidden/>
              </w:rPr>
              <w:fldChar w:fldCharType="begin"/>
            </w:r>
            <w:r>
              <w:rPr>
                <w:noProof/>
                <w:webHidden/>
              </w:rPr>
              <w:instrText xml:space="preserve"> PAGEREF _Toc98497259 \h </w:instrText>
            </w:r>
            <w:r>
              <w:rPr>
                <w:noProof/>
                <w:webHidden/>
              </w:rPr>
            </w:r>
            <w:r>
              <w:rPr>
                <w:noProof/>
                <w:webHidden/>
              </w:rPr>
              <w:fldChar w:fldCharType="separate"/>
            </w:r>
            <w:r>
              <w:rPr>
                <w:noProof/>
                <w:webHidden/>
              </w:rPr>
              <w:t>22</w:t>
            </w:r>
            <w:r>
              <w:rPr>
                <w:noProof/>
                <w:webHidden/>
              </w:rPr>
              <w:fldChar w:fldCharType="end"/>
            </w:r>
          </w:hyperlink>
        </w:p>
        <w:p w14:paraId="226C99E9" w14:textId="16C9BF4F" w:rsidR="00C21C34" w:rsidRDefault="00C21C34">
          <w:pPr>
            <w:pStyle w:val="TOC1"/>
            <w:tabs>
              <w:tab w:val="right" w:leader="dot" w:pos="9016"/>
            </w:tabs>
            <w:rPr>
              <w:noProof/>
            </w:rPr>
          </w:pPr>
          <w:hyperlink w:anchor="_Toc98497260" w:history="1">
            <w:r w:rsidRPr="00F407EF">
              <w:rPr>
                <w:rStyle w:val="Hyperlink"/>
                <w:noProof/>
              </w:rPr>
              <w:t>QEGroupBox</w:t>
            </w:r>
            <w:r>
              <w:rPr>
                <w:noProof/>
                <w:webHidden/>
              </w:rPr>
              <w:tab/>
            </w:r>
            <w:r>
              <w:rPr>
                <w:noProof/>
                <w:webHidden/>
              </w:rPr>
              <w:fldChar w:fldCharType="begin"/>
            </w:r>
            <w:r>
              <w:rPr>
                <w:noProof/>
                <w:webHidden/>
              </w:rPr>
              <w:instrText xml:space="preserve"> PAGEREF _Toc98497260 \h </w:instrText>
            </w:r>
            <w:r>
              <w:rPr>
                <w:noProof/>
                <w:webHidden/>
              </w:rPr>
            </w:r>
            <w:r>
              <w:rPr>
                <w:noProof/>
                <w:webHidden/>
              </w:rPr>
              <w:fldChar w:fldCharType="separate"/>
            </w:r>
            <w:r>
              <w:rPr>
                <w:noProof/>
                <w:webHidden/>
              </w:rPr>
              <w:t>23</w:t>
            </w:r>
            <w:r>
              <w:rPr>
                <w:noProof/>
                <w:webHidden/>
              </w:rPr>
              <w:fldChar w:fldCharType="end"/>
            </w:r>
          </w:hyperlink>
        </w:p>
        <w:p w14:paraId="3B594DDF" w14:textId="2C8024B6" w:rsidR="00C21C34" w:rsidRDefault="00C21C34">
          <w:pPr>
            <w:pStyle w:val="TOC1"/>
            <w:tabs>
              <w:tab w:val="right" w:leader="dot" w:pos="9016"/>
            </w:tabs>
            <w:rPr>
              <w:noProof/>
            </w:rPr>
          </w:pPr>
          <w:hyperlink w:anchor="_Toc98497261" w:history="1">
            <w:r w:rsidRPr="00F407EF">
              <w:rPr>
                <w:rStyle w:val="Hyperlink"/>
                <w:noProof/>
              </w:rPr>
              <w:t>QEImage</w:t>
            </w:r>
            <w:r>
              <w:rPr>
                <w:noProof/>
                <w:webHidden/>
              </w:rPr>
              <w:tab/>
            </w:r>
            <w:r>
              <w:rPr>
                <w:noProof/>
                <w:webHidden/>
              </w:rPr>
              <w:fldChar w:fldCharType="begin"/>
            </w:r>
            <w:r>
              <w:rPr>
                <w:noProof/>
                <w:webHidden/>
              </w:rPr>
              <w:instrText xml:space="preserve"> PAGEREF _Toc98497261 \h </w:instrText>
            </w:r>
            <w:r>
              <w:rPr>
                <w:noProof/>
                <w:webHidden/>
              </w:rPr>
            </w:r>
            <w:r>
              <w:rPr>
                <w:noProof/>
                <w:webHidden/>
              </w:rPr>
              <w:fldChar w:fldCharType="separate"/>
            </w:r>
            <w:r>
              <w:rPr>
                <w:noProof/>
                <w:webHidden/>
              </w:rPr>
              <w:t>24</w:t>
            </w:r>
            <w:r>
              <w:rPr>
                <w:noProof/>
                <w:webHidden/>
              </w:rPr>
              <w:fldChar w:fldCharType="end"/>
            </w:r>
          </w:hyperlink>
        </w:p>
        <w:p w14:paraId="6C0D2FC3" w14:textId="468453F5" w:rsidR="00C21C34" w:rsidRDefault="00C21C34">
          <w:pPr>
            <w:pStyle w:val="TOC1"/>
            <w:tabs>
              <w:tab w:val="right" w:leader="dot" w:pos="9016"/>
            </w:tabs>
            <w:rPr>
              <w:noProof/>
            </w:rPr>
          </w:pPr>
          <w:hyperlink w:anchor="_Toc98497262" w:history="1">
            <w:r w:rsidRPr="00F407EF">
              <w:rPr>
                <w:rStyle w:val="Hyperlink"/>
                <w:noProof/>
              </w:rPr>
              <w:t>QELabel</w:t>
            </w:r>
            <w:r>
              <w:rPr>
                <w:noProof/>
                <w:webHidden/>
              </w:rPr>
              <w:tab/>
            </w:r>
            <w:r>
              <w:rPr>
                <w:noProof/>
                <w:webHidden/>
              </w:rPr>
              <w:fldChar w:fldCharType="begin"/>
            </w:r>
            <w:r>
              <w:rPr>
                <w:noProof/>
                <w:webHidden/>
              </w:rPr>
              <w:instrText xml:space="preserve"> PAGEREF _Toc98497262 \h </w:instrText>
            </w:r>
            <w:r>
              <w:rPr>
                <w:noProof/>
                <w:webHidden/>
              </w:rPr>
            </w:r>
            <w:r>
              <w:rPr>
                <w:noProof/>
                <w:webHidden/>
              </w:rPr>
              <w:fldChar w:fldCharType="separate"/>
            </w:r>
            <w:r>
              <w:rPr>
                <w:noProof/>
                <w:webHidden/>
              </w:rPr>
              <w:t>24</w:t>
            </w:r>
            <w:r>
              <w:rPr>
                <w:noProof/>
                <w:webHidden/>
              </w:rPr>
              <w:fldChar w:fldCharType="end"/>
            </w:r>
          </w:hyperlink>
        </w:p>
        <w:p w14:paraId="50EE3E2E" w14:textId="18070252" w:rsidR="00C21C34" w:rsidRDefault="00C21C34">
          <w:pPr>
            <w:pStyle w:val="TOC1"/>
            <w:tabs>
              <w:tab w:val="right" w:leader="dot" w:pos="9016"/>
            </w:tabs>
            <w:rPr>
              <w:noProof/>
            </w:rPr>
          </w:pPr>
          <w:hyperlink w:anchor="_Toc98497263" w:history="1">
            <w:r w:rsidRPr="00F407EF">
              <w:rPr>
                <w:rStyle w:val="Hyperlink"/>
                <w:noProof/>
              </w:rPr>
              <w:t>QEDescriptionLabel</w:t>
            </w:r>
            <w:r>
              <w:rPr>
                <w:noProof/>
                <w:webHidden/>
              </w:rPr>
              <w:tab/>
            </w:r>
            <w:r>
              <w:rPr>
                <w:noProof/>
                <w:webHidden/>
              </w:rPr>
              <w:fldChar w:fldCharType="begin"/>
            </w:r>
            <w:r>
              <w:rPr>
                <w:noProof/>
                <w:webHidden/>
              </w:rPr>
              <w:instrText xml:space="preserve"> PAGEREF _Toc98497263 \h </w:instrText>
            </w:r>
            <w:r>
              <w:rPr>
                <w:noProof/>
                <w:webHidden/>
              </w:rPr>
            </w:r>
            <w:r>
              <w:rPr>
                <w:noProof/>
                <w:webHidden/>
              </w:rPr>
              <w:fldChar w:fldCharType="separate"/>
            </w:r>
            <w:r>
              <w:rPr>
                <w:noProof/>
                <w:webHidden/>
              </w:rPr>
              <w:t>27</w:t>
            </w:r>
            <w:r>
              <w:rPr>
                <w:noProof/>
                <w:webHidden/>
              </w:rPr>
              <w:fldChar w:fldCharType="end"/>
            </w:r>
          </w:hyperlink>
        </w:p>
        <w:p w14:paraId="5ED44BBE" w14:textId="0B02C7D7" w:rsidR="00C21C34" w:rsidRDefault="00C21C34">
          <w:pPr>
            <w:pStyle w:val="TOC1"/>
            <w:tabs>
              <w:tab w:val="right" w:leader="dot" w:pos="9016"/>
            </w:tabs>
            <w:rPr>
              <w:noProof/>
            </w:rPr>
          </w:pPr>
          <w:hyperlink w:anchor="_Toc98497264" w:history="1">
            <w:r w:rsidRPr="00F407EF">
              <w:rPr>
                <w:rStyle w:val="Hyperlink"/>
                <w:noProof/>
              </w:rPr>
              <w:t>QELCDNumber</w:t>
            </w:r>
            <w:r>
              <w:rPr>
                <w:noProof/>
                <w:webHidden/>
              </w:rPr>
              <w:tab/>
            </w:r>
            <w:r>
              <w:rPr>
                <w:noProof/>
                <w:webHidden/>
              </w:rPr>
              <w:fldChar w:fldCharType="begin"/>
            </w:r>
            <w:r>
              <w:rPr>
                <w:noProof/>
                <w:webHidden/>
              </w:rPr>
              <w:instrText xml:space="preserve"> PAGEREF _Toc98497264 \h </w:instrText>
            </w:r>
            <w:r>
              <w:rPr>
                <w:noProof/>
                <w:webHidden/>
              </w:rPr>
            </w:r>
            <w:r>
              <w:rPr>
                <w:noProof/>
                <w:webHidden/>
              </w:rPr>
              <w:fldChar w:fldCharType="separate"/>
            </w:r>
            <w:r>
              <w:rPr>
                <w:noProof/>
                <w:webHidden/>
              </w:rPr>
              <w:t>27</w:t>
            </w:r>
            <w:r>
              <w:rPr>
                <w:noProof/>
                <w:webHidden/>
              </w:rPr>
              <w:fldChar w:fldCharType="end"/>
            </w:r>
          </w:hyperlink>
        </w:p>
        <w:p w14:paraId="116A9A7B" w14:textId="4EC6946C" w:rsidR="00C21C34" w:rsidRDefault="00C21C34">
          <w:pPr>
            <w:pStyle w:val="TOC1"/>
            <w:tabs>
              <w:tab w:val="right" w:leader="dot" w:pos="9016"/>
            </w:tabs>
            <w:rPr>
              <w:noProof/>
            </w:rPr>
          </w:pPr>
          <w:hyperlink w:anchor="_Toc98497265" w:history="1">
            <w:r w:rsidRPr="00F407EF">
              <w:rPr>
                <w:rStyle w:val="Hyperlink"/>
                <w:noProof/>
              </w:rPr>
              <w:t>QELineEdit</w:t>
            </w:r>
            <w:r>
              <w:rPr>
                <w:noProof/>
                <w:webHidden/>
              </w:rPr>
              <w:tab/>
            </w:r>
            <w:r>
              <w:rPr>
                <w:noProof/>
                <w:webHidden/>
              </w:rPr>
              <w:fldChar w:fldCharType="begin"/>
            </w:r>
            <w:r>
              <w:rPr>
                <w:noProof/>
                <w:webHidden/>
              </w:rPr>
              <w:instrText xml:space="preserve"> PAGEREF _Toc98497265 \h </w:instrText>
            </w:r>
            <w:r>
              <w:rPr>
                <w:noProof/>
                <w:webHidden/>
              </w:rPr>
            </w:r>
            <w:r>
              <w:rPr>
                <w:noProof/>
                <w:webHidden/>
              </w:rPr>
              <w:fldChar w:fldCharType="separate"/>
            </w:r>
            <w:r>
              <w:rPr>
                <w:noProof/>
                <w:webHidden/>
              </w:rPr>
              <w:t>28</w:t>
            </w:r>
            <w:r>
              <w:rPr>
                <w:noProof/>
                <w:webHidden/>
              </w:rPr>
              <w:fldChar w:fldCharType="end"/>
            </w:r>
          </w:hyperlink>
        </w:p>
        <w:p w14:paraId="41B52E16" w14:textId="472802FB" w:rsidR="00C21C34" w:rsidRDefault="00C21C34">
          <w:pPr>
            <w:pStyle w:val="TOC1"/>
            <w:tabs>
              <w:tab w:val="right" w:leader="dot" w:pos="9016"/>
            </w:tabs>
            <w:rPr>
              <w:noProof/>
            </w:rPr>
          </w:pPr>
          <w:hyperlink w:anchor="_Toc98497266" w:history="1">
            <w:r w:rsidRPr="00F407EF">
              <w:rPr>
                <w:rStyle w:val="Hyperlink"/>
                <w:noProof/>
              </w:rPr>
              <w:t>QELink</w:t>
            </w:r>
            <w:r>
              <w:rPr>
                <w:noProof/>
                <w:webHidden/>
              </w:rPr>
              <w:tab/>
            </w:r>
            <w:r>
              <w:rPr>
                <w:noProof/>
                <w:webHidden/>
              </w:rPr>
              <w:fldChar w:fldCharType="begin"/>
            </w:r>
            <w:r>
              <w:rPr>
                <w:noProof/>
                <w:webHidden/>
              </w:rPr>
              <w:instrText xml:space="preserve"> PAGEREF _Toc98497266 \h </w:instrText>
            </w:r>
            <w:r>
              <w:rPr>
                <w:noProof/>
                <w:webHidden/>
              </w:rPr>
            </w:r>
            <w:r>
              <w:rPr>
                <w:noProof/>
                <w:webHidden/>
              </w:rPr>
              <w:fldChar w:fldCharType="separate"/>
            </w:r>
            <w:r>
              <w:rPr>
                <w:noProof/>
                <w:webHidden/>
              </w:rPr>
              <w:t>28</w:t>
            </w:r>
            <w:r>
              <w:rPr>
                <w:noProof/>
                <w:webHidden/>
              </w:rPr>
              <w:fldChar w:fldCharType="end"/>
            </w:r>
          </w:hyperlink>
        </w:p>
        <w:p w14:paraId="5EB5CDD1" w14:textId="0756DF28" w:rsidR="00C21C34" w:rsidRDefault="00C21C34">
          <w:pPr>
            <w:pStyle w:val="TOC1"/>
            <w:tabs>
              <w:tab w:val="right" w:leader="dot" w:pos="9016"/>
            </w:tabs>
            <w:rPr>
              <w:noProof/>
            </w:rPr>
          </w:pPr>
          <w:hyperlink w:anchor="_Toc98497267" w:history="1">
            <w:r w:rsidRPr="00F407EF">
              <w:rPr>
                <w:rStyle w:val="Hyperlink"/>
                <w:noProof/>
              </w:rPr>
              <w:t>QECalcout</w:t>
            </w:r>
            <w:r>
              <w:rPr>
                <w:noProof/>
                <w:webHidden/>
              </w:rPr>
              <w:tab/>
            </w:r>
            <w:r>
              <w:rPr>
                <w:noProof/>
                <w:webHidden/>
              </w:rPr>
              <w:fldChar w:fldCharType="begin"/>
            </w:r>
            <w:r>
              <w:rPr>
                <w:noProof/>
                <w:webHidden/>
              </w:rPr>
              <w:instrText xml:space="preserve"> PAGEREF _Toc98497267 \h </w:instrText>
            </w:r>
            <w:r>
              <w:rPr>
                <w:noProof/>
                <w:webHidden/>
              </w:rPr>
            </w:r>
            <w:r>
              <w:rPr>
                <w:noProof/>
                <w:webHidden/>
              </w:rPr>
              <w:fldChar w:fldCharType="separate"/>
            </w:r>
            <w:r>
              <w:rPr>
                <w:noProof/>
                <w:webHidden/>
              </w:rPr>
              <w:t>30</w:t>
            </w:r>
            <w:r>
              <w:rPr>
                <w:noProof/>
                <w:webHidden/>
              </w:rPr>
              <w:fldChar w:fldCharType="end"/>
            </w:r>
          </w:hyperlink>
        </w:p>
        <w:p w14:paraId="7FA5C43B" w14:textId="69F8960E" w:rsidR="00C21C34" w:rsidRDefault="00C21C34">
          <w:pPr>
            <w:pStyle w:val="TOC1"/>
            <w:tabs>
              <w:tab w:val="right" w:leader="dot" w:pos="9016"/>
            </w:tabs>
            <w:rPr>
              <w:noProof/>
            </w:rPr>
          </w:pPr>
          <w:hyperlink w:anchor="_Toc98497268" w:history="1">
            <w:r w:rsidRPr="00F407EF">
              <w:rPr>
                <w:rStyle w:val="Hyperlink"/>
                <w:noProof/>
              </w:rPr>
              <w:t>QELog</w:t>
            </w:r>
            <w:r>
              <w:rPr>
                <w:noProof/>
                <w:webHidden/>
              </w:rPr>
              <w:tab/>
            </w:r>
            <w:r>
              <w:rPr>
                <w:noProof/>
                <w:webHidden/>
              </w:rPr>
              <w:fldChar w:fldCharType="begin"/>
            </w:r>
            <w:r>
              <w:rPr>
                <w:noProof/>
                <w:webHidden/>
              </w:rPr>
              <w:instrText xml:space="preserve"> PAGEREF _Toc98497268 \h </w:instrText>
            </w:r>
            <w:r>
              <w:rPr>
                <w:noProof/>
                <w:webHidden/>
              </w:rPr>
            </w:r>
            <w:r>
              <w:rPr>
                <w:noProof/>
                <w:webHidden/>
              </w:rPr>
              <w:fldChar w:fldCharType="separate"/>
            </w:r>
            <w:r>
              <w:rPr>
                <w:noProof/>
                <w:webHidden/>
              </w:rPr>
              <w:t>30</w:t>
            </w:r>
            <w:r>
              <w:rPr>
                <w:noProof/>
                <w:webHidden/>
              </w:rPr>
              <w:fldChar w:fldCharType="end"/>
            </w:r>
          </w:hyperlink>
        </w:p>
        <w:p w14:paraId="15660E90" w14:textId="19F41EC9" w:rsidR="00C21C34" w:rsidRDefault="00C21C34">
          <w:pPr>
            <w:pStyle w:val="TOC1"/>
            <w:tabs>
              <w:tab w:val="right" w:leader="dot" w:pos="9016"/>
            </w:tabs>
            <w:rPr>
              <w:noProof/>
            </w:rPr>
          </w:pPr>
          <w:hyperlink w:anchor="_Toc98497269" w:history="1">
            <w:r w:rsidRPr="00F407EF">
              <w:rPr>
                <w:rStyle w:val="Hyperlink"/>
                <w:noProof/>
              </w:rPr>
              <w:t>QELogin</w:t>
            </w:r>
            <w:r>
              <w:rPr>
                <w:noProof/>
                <w:webHidden/>
              </w:rPr>
              <w:tab/>
            </w:r>
            <w:r>
              <w:rPr>
                <w:noProof/>
                <w:webHidden/>
              </w:rPr>
              <w:fldChar w:fldCharType="begin"/>
            </w:r>
            <w:r>
              <w:rPr>
                <w:noProof/>
                <w:webHidden/>
              </w:rPr>
              <w:instrText xml:space="preserve"> PAGEREF _Toc98497269 \h </w:instrText>
            </w:r>
            <w:r>
              <w:rPr>
                <w:noProof/>
                <w:webHidden/>
              </w:rPr>
            </w:r>
            <w:r>
              <w:rPr>
                <w:noProof/>
                <w:webHidden/>
              </w:rPr>
              <w:fldChar w:fldCharType="separate"/>
            </w:r>
            <w:r>
              <w:rPr>
                <w:noProof/>
                <w:webHidden/>
              </w:rPr>
              <w:t>32</w:t>
            </w:r>
            <w:r>
              <w:rPr>
                <w:noProof/>
                <w:webHidden/>
              </w:rPr>
              <w:fldChar w:fldCharType="end"/>
            </w:r>
          </w:hyperlink>
        </w:p>
        <w:p w14:paraId="074958FF" w14:textId="689DBB57" w:rsidR="00C21C34" w:rsidRDefault="00C21C34">
          <w:pPr>
            <w:pStyle w:val="TOC1"/>
            <w:tabs>
              <w:tab w:val="right" w:leader="dot" w:pos="9016"/>
            </w:tabs>
            <w:rPr>
              <w:noProof/>
            </w:rPr>
          </w:pPr>
          <w:hyperlink w:anchor="_Toc98497270" w:history="1">
            <w:r w:rsidRPr="00F407EF">
              <w:rPr>
                <w:rStyle w:val="Hyperlink"/>
                <w:noProof/>
              </w:rPr>
              <w:t>QNumericEdit and QENumericEdit</w:t>
            </w:r>
            <w:r>
              <w:rPr>
                <w:noProof/>
                <w:webHidden/>
              </w:rPr>
              <w:tab/>
            </w:r>
            <w:r>
              <w:rPr>
                <w:noProof/>
                <w:webHidden/>
              </w:rPr>
              <w:fldChar w:fldCharType="begin"/>
            </w:r>
            <w:r>
              <w:rPr>
                <w:noProof/>
                <w:webHidden/>
              </w:rPr>
              <w:instrText xml:space="preserve"> PAGEREF _Toc98497270 \h </w:instrText>
            </w:r>
            <w:r>
              <w:rPr>
                <w:noProof/>
                <w:webHidden/>
              </w:rPr>
            </w:r>
            <w:r>
              <w:rPr>
                <w:noProof/>
                <w:webHidden/>
              </w:rPr>
              <w:fldChar w:fldCharType="separate"/>
            </w:r>
            <w:r>
              <w:rPr>
                <w:noProof/>
                <w:webHidden/>
              </w:rPr>
              <w:t>34</w:t>
            </w:r>
            <w:r>
              <w:rPr>
                <w:noProof/>
                <w:webHidden/>
              </w:rPr>
              <w:fldChar w:fldCharType="end"/>
            </w:r>
          </w:hyperlink>
        </w:p>
        <w:p w14:paraId="23E7E855" w14:textId="7C2DD86E" w:rsidR="00C21C34" w:rsidRDefault="00C21C34">
          <w:pPr>
            <w:pStyle w:val="TOC1"/>
            <w:tabs>
              <w:tab w:val="right" w:leader="dot" w:pos="9016"/>
            </w:tabs>
            <w:rPr>
              <w:noProof/>
            </w:rPr>
          </w:pPr>
          <w:hyperlink w:anchor="_Toc98497271" w:history="1">
            <w:r w:rsidRPr="00F407EF">
              <w:rPr>
                <w:rStyle w:val="Hyperlink"/>
                <w:noProof/>
              </w:rPr>
              <w:t>QEPeriodic</w:t>
            </w:r>
            <w:r>
              <w:rPr>
                <w:noProof/>
                <w:webHidden/>
              </w:rPr>
              <w:tab/>
            </w:r>
            <w:r>
              <w:rPr>
                <w:noProof/>
                <w:webHidden/>
              </w:rPr>
              <w:fldChar w:fldCharType="begin"/>
            </w:r>
            <w:r>
              <w:rPr>
                <w:noProof/>
                <w:webHidden/>
              </w:rPr>
              <w:instrText xml:space="preserve"> PAGEREF _Toc98497271 \h </w:instrText>
            </w:r>
            <w:r>
              <w:rPr>
                <w:noProof/>
                <w:webHidden/>
              </w:rPr>
            </w:r>
            <w:r>
              <w:rPr>
                <w:noProof/>
                <w:webHidden/>
              </w:rPr>
              <w:fldChar w:fldCharType="separate"/>
            </w:r>
            <w:r>
              <w:rPr>
                <w:noProof/>
                <w:webHidden/>
              </w:rPr>
              <w:t>34</w:t>
            </w:r>
            <w:r>
              <w:rPr>
                <w:noProof/>
                <w:webHidden/>
              </w:rPr>
              <w:fldChar w:fldCharType="end"/>
            </w:r>
          </w:hyperlink>
        </w:p>
        <w:p w14:paraId="12C8D97A" w14:textId="1BBA6A18" w:rsidR="00C21C34" w:rsidRDefault="00C21C34">
          <w:pPr>
            <w:pStyle w:val="TOC1"/>
            <w:tabs>
              <w:tab w:val="right" w:leader="dot" w:pos="9016"/>
            </w:tabs>
            <w:rPr>
              <w:noProof/>
            </w:rPr>
          </w:pPr>
          <w:hyperlink w:anchor="_Toc98497272" w:history="1">
            <w:r w:rsidRPr="00F407EF">
              <w:rPr>
                <w:rStyle w:val="Hyperlink"/>
                <w:noProof/>
              </w:rPr>
              <w:t>QEPlot</w:t>
            </w:r>
            <w:r>
              <w:rPr>
                <w:noProof/>
                <w:webHidden/>
              </w:rPr>
              <w:tab/>
            </w:r>
            <w:r>
              <w:rPr>
                <w:noProof/>
                <w:webHidden/>
              </w:rPr>
              <w:fldChar w:fldCharType="begin"/>
            </w:r>
            <w:r>
              <w:rPr>
                <w:noProof/>
                <w:webHidden/>
              </w:rPr>
              <w:instrText xml:space="preserve"> PAGEREF _Toc98497272 \h </w:instrText>
            </w:r>
            <w:r>
              <w:rPr>
                <w:noProof/>
                <w:webHidden/>
              </w:rPr>
            </w:r>
            <w:r>
              <w:rPr>
                <w:noProof/>
                <w:webHidden/>
              </w:rPr>
              <w:fldChar w:fldCharType="separate"/>
            </w:r>
            <w:r>
              <w:rPr>
                <w:noProof/>
                <w:webHidden/>
              </w:rPr>
              <w:t>39</w:t>
            </w:r>
            <w:r>
              <w:rPr>
                <w:noProof/>
                <w:webHidden/>
              </w:rPr>
              <w:fldChar w:fldCharType="end"/>
            </w:r>
          </w:hyperlink>
        </w:p>
        <w:p w14:paraId="3E4BD392" w14:textId="68FD7E78" w:rsidR="00C21C34" w:rsidRDefault="00C21C34">
          <w:pPr>
            <w:pStyle w:val="TOC1"/>
            <w:tabs>
              <w:tab w:val="right" w:leader="dot" w:pos="9016"/>
            </w:tabs>
            <w:rPr>
              <w:noProof/>
            </w:rPr>
          </w:pPr>
          <w:hyperlink w:anchor="_Toc98497273" w:history="1">
            <w:r w:rsidRPr="00F407EF">
              <w:rPr>
                <w:rStyle w:val="Hyperlink"/>
                <w:noProof/>
              </w:rPr>
              <w:t>QEPlotter</w:t>
            </w:r>
            <w:r>
              <w:rPr>
                <w:noProof/>
                <w:webHidden/>
              </w:rPr>
              <w:tab/>
            </w:r>
            <w:r>
              <w:rPr>
                <w:noProof/>
                <w:webHidden/>
              </w:rPr>
              <w:fldChar w:fldCharType="begin"/>
            </w:r>
            <w:r>
              <w:rPr>
                <w:noProof/>
                <w:webHidden/>
              </w:rPr>
              <w:instrText xml:space="preserve"> PAGEREF _Toc98497273 \h </w:instrText>
            </w:r>
            <w:r>
              <w:rPr>
                <w:noProof/>
                <w:webHidden/>
              </w:rPr>
            </w:r>
            <w:r>
              <w:rPr>
                <w:noProof/>
                <w:webHidden/>
              </w:rPr>
              <w:fldChar w:fldCharType="separate"/>
            </w:r>
            <w:r>
              <w:rPr>
                <w:noProof/>
                <w:webHidden/>
              </w:rPr>
              <w:t>39</w:t>
            </w:r>
            <w:r>
              <w:rPr>
                <w:noProof/>
                <w:webHidden/>
              </w:rPr>
              <w:fldChar w:fldCharType="end"/>
            </w:r>
          </w:hyperlink>
        </w:p>
        <w:p w14:paraId="7E004EFE" w14:textId="00E916E6" w:rsidR="00C21C34" w:rsidRDefault="00C21C34">
          <w:pPr>
            <w:pStyle w:val="TOC3"/>
            <w:tabs>
              <w:tab w:val="right" w:leader="dot" w:pos="9016"/>
            </w:tabs>
            <w:rPr>
              <w:noProof/>
            </w:rPr>
          </w:pPr>
          <w:hyperlink w:anchor="_Toc98497274" w:history="1">
            <w:r w:rsidRPr="00F407EF">
              <w:rPr>
                <w:rStyle w:val="Hyperlink"/>
                <w:noProof/>
              </w:rPr>
              <w:t>Expressions</w:t>
            </w:r>
            <w:r>
              <w:rPr>
                <w:noProof/>
                <w:webHidden/>
              </w:rPr>
              <w:tab/>
            </w:r>
            <w:r>
              <w:rPr>
                <w:noProof/>
                <w:webHidden/>
              </w:rPr>
              <w:fldChar w:fldCharType="begin"/>
            </w:r>
            <w:r>
              <w:rPr>
                <w:noProof/>
                <w:webHidden/>
              </w:rPr>
              <w:instrText xml:space="preserve"> PAGEREF _Toc98497274 \h </w:instrText>
            </w:r>
            <w:r>
              <w:rPr>
                <w:noProof/>
                <w:webHidden/>
              </w:rPr>
            </w:r>
            <w:r>
              <w:rPr>
                <w:noProof/>
                <w:webHidden/>
              </w:rPr>
              <w:fldChar w:fldCharType="separate"/>
            </w:r>
            <w:r>
              <w:rPr>
                <w:noProof/>
                <w:webHidden/>
              </w:rPr>
              <w:t>40</w:t>
            </w:r>
            <w:r>
              <w:rPr>
                <w:noProof/>
                <w:webHidden/>
              </w:rPr>
              <w:fldChar w:fldCharType="end"/>
            </w:r>
          </w:hyperlink>
        </w:p>
        <w:p w14:paraId="6CE366FF" w14:textId="51F7674A" w:rsidR="00C21C34" w:rsidRDefault="00C21C34">
          <w:pPr>
            <w:pStyle w:val="TOC3"/>
            <w:tabs>
              <w:tab w:val="right" w:leader="dot" w:pos="9016"/>
            </w:tabs>
            <w:rPr>
              <w:noProof/>
            </w:rPr>
          </w:pPr>
          <w:hyperlink w:anchor="_Toc98497275" w:history="1">
            <w:r w:rsidRPr="00F407EF">
              <w:rPr>
                <w:rStyle w:val="Hyperlink"/>
                <w:noProof/>
              </w:rPr>
              <w:t>Scaling and Presentation Control</w:t>
            </w:r>
            <w:r>
              <w:rPr>
                <w:noProof/>
                <w:webHidden/>
              </w:rPr>
              <w:tab/>
            </w:r>
            <w:r>
              <w:rPr>
                <w:noProof/>
                <w:webHidden/>
              </w:rPr>
              <w:fldChar w:fldCharType="begin"/>
            </w:r>
            <w:r>
              <w:rPr>
                <w:noProof/>
                <w:webHidden/>
              </w:rPr>
              <w:instrText xml:space="preserve"> PAGEREF _Toc98497275 \h </w:instrText>
            </w:r>
            <w:r>
              <w:rPr>
                <w:noProof/>
                <w:webHidden/>
              </w:rPr>
            </w:r>
            <w:r>
              <w:rPr>
                <w:noProof/>
                <w:webHidden/>
              </w:rPr>
              <w:fldChar w:fldCharType="separate"/>
            </w:r>
            <w:r>
              <w:rPr>
                <w:noProof/>
                <w:webHidden/>
              </w:rPr>
              <w:t>41</w:t>
            </w:r>
            <w:r>
              <w:rPr>
                <w:noProof/>
                <w:webHidden/>
              </w:rPr>
              <w:fldChar w:fldCharType="end"/>
            </w:r>
          </w:hyperlink>
        </w:p>
        <w:p w14:paraId="6AF3473C" w14:textId="5A1B31CE" w:rsidR="00C21C34" w:rsidRDefault="00C21C34">
          <w:pPr>
            <w:pStyle w:val="TOC1"/>
            <w:tabs>
              <w:tab w:val="right" w:leader="dot" w:pos="9016"/>
            </w:tabs>
            <w:rPr>
              <w:noProof/>
            </w:rPr>
          </w:pPr>
          <w:hyperlink w:anchor="_Toc98497276" w:history="1">
            <w:r w:rsidRPr="00F407EF">
              <w:rPr>
                <w:rStyle w:val="Hyperlink"/>
                <w:noProof/>
              </w:rPr>
              <w:t>QEPushButton, QERadioButton and QECheckBox</w:t>
            </w:r>
            <w:r>
              <w:rPr>
                <w:noProof/>
                <w:webHidden/>
              </w:rPr>
              <w:tab/>
            </w:r>
            <w:r>
              <w:rPr>
                <w:noProof/>
                <w:webHidden/>
              </w:rPr>
              <w:fldChar w:fldCharType="begin"/>
            </w:r>
            <w:r>
              <w:rPr>
                <w:noProof/>
                <w:webHidden/>
              </w:rPr>
              <w:instrText xml:space="preserve"> PAGEREF _Toc98497276 \h </w:instrText>
            </w:r>
            <w:r>
              <w:rPr>
                <w:noProof/>
                <w:webHidden/>
              </w:rPr>
            </w:r>
            <w:r>
              <w:rPr>
                <w:noProof/>
                <w:webHidden/>
              </w:rPr>
              <w:fldChar w:fldCharType="separate"/>
            </w:r>
            <w:r>
              <w:rPr>
                <w:noProof/>
                <w:webHidden/>
              </w:rPr>
              <w:t>41</w:t>
            </w:r>
            <w:r>
              <w:rPr>
                <w:noProof/>
                <w:webHidden/>
              </w:rPr>
              <w:fldChar w:fldCharType="end"/>
            </w:r>
          </w:hyperlink>
        </w:p>
        <w:p w14:paraId="1200B9B8" w14:textId="4050D456" w:rsidR="00C21C34" w:rsidRDefault="00C21C34">
          <w:pPr>
            <w:pStyle w:val="TOC1"/>
            <w:tabs>
              <w:tab w:val="right" w:leader="dot" w:pos="9016"/>
            </w:tabs>
            <w:rPr>
              <w:noProof/>
            </w:rPr>
          </w:pPr>
          <w:hyperlink w:anchor="_Toc98497277" w:history="1">
            <w:r w:rsidRPr="00F407EF">
              <w:rPr>
                <w:rStyle w:val="Hyperlink"/>
                <w:noProof/>
              </w:rPr>
              <w:t>QEMenuButton</w:t>
            </w:r>
            <w:r>
              <w:rPr>
                <w:noProof/>
                <w:webHidden/>
              </w:rPr>
              <w:tab/>
            </w:r>
            <w:r>
              <w:rPr>
                <w:noProof/>
                <w:webHidden/>
              </w:rPr>
              <w:fldChar w:fldCharType="begin"/>
            </w:r>
            <w:r>
              <w:rPr>
                <w:noProof/>
                <w:webHidden/>
              </w:rPr>
              <w:instrText xml:space="preserve"> PAGEREF _Toc98497277 \h </w:instrText>
            </w:r>
            <w:r>
              <w:rPr>
                <w:noProof/>
                <w:webHidden/>
              </w:rPr>
            </w:r>
            <w:r>
              <w:rPr>
                <w:noProof/>
                <w:webHidden/>
              </w:rPr>
              <w:fldChar w:fldCharType="separate"/>
            </w:r>
            <w:r>
              <w:rPr>
                <w:noProof/>
                <w:webHidden/>
              </w:rPr>
              <w:t>51</w:t>
            </w:r>
            <w:r>
              <w:rPr>
                <w:noProof/>
                <w:webHidden/>
              </w:rPr>
              <w:fldChar w:fldCharType="end"/>
            </w:r>
          </w:hyperlink>
        </w:p>
        <w:p w14:paraId="40E17121" w14:textId="2CFDEE57" w:rsidR="00C21C34" w:rsidRDefault="00C21C34">
          <w:pPr>
            <w:pStyle w:val="TOC1"/>
            <w:tabs>
              <w:tab w:val="right" w:leader="dot" w:pos="9016"/>
            </w:tabs>
            <w:rPr>
              <w:noProof/>
            </w:rPr>
          </w:pPr>
          <w:hyperlink w:anchor="_Toc98497278" w:history="1">
            <w:r w:rsidRPr="00F407EF">
              <w:rPr>
                <w:rStyle w:val="Hyperlink"/>
                <w:noProof/>
              </w:rPr>
              <w:t>QEPvLoadSave</w:t>
            </w:r>
            <w:r>
              <w:rPr>
                <w:noProof/>
                <w:webHidden/>
              </w:rPr>
              <w:tab/>
            </w:r>
            <w:r>
              <w:rPr>
                <w:noProof/>
                <w:webHidden/>
              </w:rPr>
              <w:fldChar w:fldCharType="begin"/>
            </w:r>
            <w:r>
              <w:rPr>
                <w:noProof/>
                <w:webHidden/>
              </w:rPr>
              <w:instrText xml:space="preserve"> PAGEREF _Toc98497278 \h </w:instrText>
            </w:r>
            <w:r>
              <w:rPr>
                <w:noProof/>
                <w:webHidden/>
              </w:rPr>
            </w:r>
            <w:r>
              <w:rPr>
                <w:noProof/>
                <w:webHidden/>
              </w:rPr>
              <w:fldChar w:fldCharType="separate"/>
            </w:r>
            <w:r>
              <w:rPr>
                <w:noProof/>
                <w:webHidden/>
              </w:rPr>
              <w:t>51</w:t>
            </w:r>
            <w:r>
              <w:rPr>
                <w:noProof/>
                <w:webHidden/>
              </w:rPr>
              <w:fldChar w:fldCharType="end"/>
            </w:r>
          </w:hyperlink>
        </w:p>
        <w:p w14:paraId="23BDDC0D" w14:textId="5434ACA9" w:rsidR="00C21C34" w:rsidRDefault="00C21C34">
          <w:pPr>
            <w:pStyle w:val="TOC1"/>
            <w:tabs>
              <w:tab w:val="right" w:leader="dot" w:pos="9016"/>
            </w:tabs>
            <w:rPr>
              <w:noProof/>
            </w:rPr>
          </w:pPr>
          <w:hyperlink w:anchor="_Toc98497279" w:history="1">
            <w:r w:rsidRPr="00F407EF">
              <w:rPr>
                <w:rStyle w:val="Hyperlink"/>
                <w:noProof/>
              </w:rPr>
              <w:t>QEPvLoadSaveButton</w:t>
            </w:r>
            <w:r>
              <w:rPr>
                <w:noProof/>
                <w:webHidden/>
              </w:rPr>
              <w:tab/>
            </w:r>
            <w:r>
              <w:rPr>
                <w:noProof/>
                <w:webHidden/>
              </w:rPr>
              <w:fldChar w:fldCharType="begin"/>
            </w:r>
            <w:r>
              <w:rPr>
                <w:noProof/>
                <w:webHidden/>
              </w:rPr>
              <w:instrText xml:space="preserve"> PAGEREF _Toc98497279 \h </w:instrText>
            </w:r>
            <w:r>
              <w:rPr>
                <w:noProof/>
                <w:webHidden/>
              </w:rPr>
            </w:r>
            <w:r>
              <w:rPr>
                <w:noProof/>
                <w:webHidden/>
              </w:rPr>
              <w:fldChar w:fldCharType="separate"/>
            </w:r>
            <w:r>
              <w:rPr>
                <w:noProof/>
                <w:webHidden/>
              </w:rPr>
              <w:t>51</w:t>
            </w:r>
            <w:r>
              <w:rPr>
                <w:noProof/>
                <w:webHidden/>
              </w:rPr>
              <w:fldChar w:fldCharType="end"/>
            </w:r>
          </w:hyperlink>
        </w:p>
        <w:p w14:paraId="45AFA920" w14:textId="5C357A3D" w:rsidR="00C21C34" w:rsidRDefault="00C21C34">
          <w:pPr>
            <w:pStyle w:val="TOC1"/>
            <w:tabs>
              <w:tab w:val="right" w:leader="dot" w:pos="9016"/>
            </w:tabs>
            <w:rPr>
              <w:noProof/>
            </w:rPr>
          </w:pPr>
          <w:hyperlink w:anchor="_Toc98497280" w:history="1">
            <w:r w:rsidRPr="00F407EF">
              <w:rPr>
                <w:rStyle w:val="Hyperlink"/>
                <w:noProof/>
              </w:rPr>
              <w:t>QEPvProperties</w:t>
            </w:r>
            <w:r>
              <w:rPr>
                <w:noProof/>
                <w:webHidden/>
              </w:rPr>
              <w:tab/>
            </w:r>
            <w:r>
              <w:rPr>
                <w:noProof/>
                <w:webHidden/>
              </w:rPr>
              <w:fldChar w:fldCharType="begin"/>
            </w:r>
            <w:r>
              <w:rPr>
                <w:noProof/>
                <w:webHidden/>
              </w:rPr>
              <w:instrText xml:space="preserve"> PAGEREF _Toc98497280 \h </w:instrText>
            </w:r>
            <w:r>
              <w:rPr>
                <w:noProof/>
                <w:webHidden/>
              </w:rPr>
            </w:r>
            <w:r>
              <w:rPr>
                <w:noProof/>
                <w:webHidden/>
              </w:rPr>
              <w:fldChar w:fldCharType="separate"/>
            </w:r>
            <w:r>
              <w:rPr>
                <w:noProof/>
                <w:webHidden/>
              </w:rPr>
              <w:t>51</w:t>
            </w:r>
            <w:r>
              <w:rPr>
                <w:noProof/>
                <w:webHidden/>
              </w:rPr>
              <w:fldChar w:fldCharType="end"/>
            </w:r>
          </w:hyperlink>
        </w:p>
        <w:p w14:paraId="7EF8189F" w14:textId="6BC4AABD" w:rsidR="00C21C34" w:rsidRDefault="00C21C34">
          <w:pPr>
            <w:pStyle w:val="TOC3"/>
            <w:tabs>
              <w:tab w:val="right" w:leader="dot" w:pos="9016"/>
            </w:tabs>
            <w:rPr>
              <w:noProof/>
            </w:rPr>
          </w:pPr>
          <w:hyperlink w:anchor="_Toc98497281" w:history="1">
            <w:r w:rsidRPr="00F407EF">
              <w:rPr>
                <w:rStyle w:val="Hyperlink"/>
                <w:noProof/>
              </w:rPr>
              <w:t>Selecting a PV name</w:t>
            </w:r>
            <w:r>
              <w:rPr>
                <w:noProof/>
                <w:webHidden/>
              </w:rPr>
              <w:tab/>
            </w:r>
            <w:r>
              <w:rPr>
                <w:noProof/>
                <w:webHidden/>
              </w:rPr>
              <w:fldChar w:fldCharType="begin"/>
            </w:r>
            <w:r>
              <w:rPr>
                <w:noProof/>
                <w:webHidden/>
              </w:rPr>
              <w:instrText xml:space="preserve"> PAGEREF _Toc98497281 \h </w:instrText>
            </w:r>
            <w:r>
              <w:rPr>
                <w:noProof/>
                <w:webHidden/>
              </w:rPr>
            </w:r>
            <w:r>
              <w:rPr>
                <w:noProof/>
                <w:webHidden/>
              </w:rPr>
              <w:fldChar w:fldCharType="separate"/>
            </w:r>
            <w:r>
              <w:rPr>
                <w:noProof/>
                <w:webHidden/>
              </w:rPr>
              <w:t>54</w:t>
            </w:r>
            <w:r>
              <w:rPr>
                <w:noProof/>
                <w:webHidden/>
              </w:rPr>
              <w:fldChar w:fldCharType="end"/>
            </w:r>
          </w:hyperlink>
        </w:p>
        <w:p w14:paraId="0ED59077" w14:textId="26BD2AC8" w:rsidR="00C21C34" w:rsidRDefault="00C21C34">
          <w:pPr>
            <w:pStyle w:val="TOC3"/>
            <w:tabs>
              <w:tab w:val="right" w:leader="dot" w:pos="9016"/>
            </w:tabs>
            <w:rPr>
              <w:noProof/>
            </w:rPr>
          </w:pPr>
          <w:hyperlink w:anchor="_Toc98497282" w:history="1">
            <w:r w:rsidRPr="00F407EF">
              <w:rPr>
                <w:rStyle w:val="Hyperlink"/>
                <w:noProof/>
              </w:rPr>
              <w:t>Selecting Displayed Field Names</w:t>
            </w:r>
            <w:r>
              <w:rPr>
                <w:noProof/>
                <w:webHidden/>
              </w:rPr>
              <w:tab/>
            </w:r>
            <w:r>
              <w:rPr>
                <w:noProof/>
                <w:webHidden/>
              </w:rPr>
              <w:fldChar w:fldCharType="begin"/>
            </w:r>
            <w:r>
              <w:rPr>
                <w:noProof/>
                <w:webHidden/>
              </w:rPr>
              <w:instrText xml:space="preserve"> PAGEREF _Toc98497282 \h </w:instrText>
            </w:r>
            <w:r>
              <w:rPr>
                <w:noProof/>
                <w:webHidden/>
              </w:rPr>
            </w:r>
            <w:r>
              <w:rPr>
                <w:noProof/>
                <w:webHidden/>
              </w:rPr>
              <w:fldChar w:fldCharType="separate"/>
            </w:r>
            <w:r>
              <w:rPr>
                <w:noProof/>
                <w:webHidden/>
              </w:rPr>
              <w:t>55</w:t>
            </w:r>
            <w:r>
              <w:rPr>
                <w:noProof/>
                <w:webHidden/>
              </w:rPr>
              <w:fldChar w:fldCharType="end"/>
            </w:r>
          </w:hyperlink>
        </w:p>
        <w:p w14:paraId="3213CCB8" w14:textId="366D5FC9" w:rsidR="00C21C34" w:rsidRDefault="00C21C34">
          <w:pPr>
            <w:pStyle w:val="TOC1"/>
            <w:tabs>
              <w:tab w:val="right" w:leader="dot" w:pos="9016"/>
            </w:tabs>
            <w:rPr>
              <w:noProof/>
            </w:rPr>
          </w:pPr>
          <w:hyperlink w:anchor="_Toc98497283" w:history="1">
            <w:r w:rsidRPr="00F407EF">
              <w:rPr>
                <w:rStyle w:val="Hyperlink"/>
                <w:noProof/>
              </w:rPr>
              <w:t>QRadioGroup and QERadioGroup</w:t>
            </w:r>
            <w:r>
              <w:rPr>
                <w:noProof/>
                <w:webHidden/>
              </w:rPr>
              <w:tab/>
            </w:r>
            <w:r>
              <w:rPr>
                <w:noProof/>
                <w:webHidden/>
              </w:rPr>
              <w:fldChar w:fldCharType="begin"/>
            </w:r>
            <w:r>
              <w:rPr>
                <w:noProof/>
                <w:webHidden/>
              </w:rPr>
              <w:instrText xml:space="preserve"> PAGEREF _Toc98497283 \h </w:instrText>
            </w:r>
            <w:r>
              <w:rPr>
                <w:noProof/>
                <w:webHidden/>
              </w:rPr>
            </w:r>
            <w:r>
              <w:rPr>
                <w:noProof/>
                <w:webHidden/>
              </w:rPr>
              <w:fldChar w:fldCharType="separate"/>
            </w:r>
            <w:r>
              <w:rPr>
                <w:noProof/>
                <w:webHidden/>
              </w:rPr>
              <w:t>56</w:t>
            </w:r>
            <w:r>
              <w:rPr>
                <w:noProof/>
                <w:webHidden/>
              </w:rPr>
              <w:fldChar w:fldCharType="end"/>
            </w:r>
          </w:hyperlink>
        </w:p>
        <w:p w14:paraId="3CA17E1E" w14:textId="760E0200" w:rsidR="00C21C34" w:rsidRDefault="00C21C34">
          <w:pPr>
            <w:pStyle w:val="TOC1"/>
            <w:tabs>
              <w:tab w:val="right" w:leader="dot" w:pos="9016"/>
            </w:tabs>
            <w:rPr>
              <w:noProof/>
            </w:rPr>
          </w:pPr>
          <w:hyperlink w:anchor="_Toc98497284" w:history="1">
            <w:r w:rsidRPr="00F407EF">
              <w:rPr>
                <w:rStyle w:val="Hyperlink"/>
                <w:noProof/>
              </w:rPr>
              <w:t>QERecipe</w:t>
            </w:r>
            <w:r>
              <w:rPr>
                <w:noProof/>
                <w:webHidden/>
              </w:rPr>
              <w:tab/>
            </w:r>
            <w:r>
              <w:rPr>
                <w:noProof/>
                <w:webHidden/>
              </w:rPr>
              <w:fldChar w:fldCharType="begin"/>
            </w:r>
            <w:r>
              <w:rPr>
                <w:noProof/>
                <w:webHidden/>
              </w:rPr>
              <w:instrText xml:space="preserve"> PAGEREF _Toc98497284 \h </w:instrText>
            </w:r>
            <w:r>
              <w:rPr>
                <w:noProof/>
                <w:webHidden/>
              </w:rPr>
            </w:r>
            <w:r>
              <w:rPr>
                <w:noProof/>
                <w:webHidden/>
              </w:rPr>
              <w:fldChar w:fldCharType="separate"/>
            </w:r>
            <w:r>
              <w:rPr>
                <w:noProof/>
                <w:webHidden/>
              </w:rPr>
              <w:t>56</w:t>
            </w:r>
            <w:r>
              <w:rPr>
                <w:noProof/>
                <w:webHidden/>
              </w:rPr>
              <w:fldChar w:fldCharType="end"/>
            </w:r>
          </w:hyperlink>
        </w:p>
        <w:p w14:paraId="1A70257C" w14:textId="2BAB0106" w:rsidR="00C21C34" w:rsidRDefault="00C21C34">
          <w:pPr>
            <w:pStyle w:val="TOC1"/>
            <w:tabs>
              <w:tab w:val="right" w:leader="dot" w:pos="9016"/>
            </w:tabs>
            <w:rPr>
              <w:noProof/>
            </w:rPr>
          </w:pPr>
          <w:hyperlink w:anchor="_Toc98497285" w:history="1">
            <w:r w:rsidRPr="00F407EF">
              <w:rPr>
                <w:rStyle w:val="Hyperlink"/>
                <w:noProof/>
              </w:rPr>
              <w:t>QEScratchPad</w:t>
            </w:r>
            <w:r>
              <w:rPr>
                <w:noProof/>
                <w:webHidden/>
              </w:rPr>
              <w:tab/>
            </w:r>
            <w:r>
              <w:rPr>
                <w:noProof/>
                <w:webHidden/>
              </w:rPr>
              <w:fldChar w:fldCharType="begin"/>
            </w:r>
            <w:r>
              <w:rPr>
                <w:noProof/>
                <w:webHidden/>
              </w:rPr>
              <w:instrText xml:space="preserve"> PAGEREF _Toc98497285 \h </w:instrText>
            </w:r>
            <w:r>
              <w:rPr>
                <w:noProof/>
                <w:webHidden/>
              </w:rPr>
            </w:r>
            <w:r>
              <w:rPr>
                <w:noProof/>
                <w:webHidden/>
              </w:rPr>
              <w:fldChar w:fldCharType="separate"/>
            </w:r>
            <w:r>
              <w:rPr>
                <w:noProof/>
                <w:webHidden/>
              </w:rPr>
              <w:t>56</w:t>
            </w:r>
            <w:r>
              <w:rPr>
                <w:noProof/>
                <w:webHidden/>
              </w:rPr>
              <w:fldChar w:fldCharType="end"/>
            </w:r>
          </w:hyperlink>
        </w:p>
        <w:p w14:paraId="5B5ABEB1" w14:textId="6CC9A88D" w:rsidR="00C21C34" w:rsidRDefault="00C21C34">
          <w:pPr>
            <w:pStyle w:val="TOC1"/>
            <w:tabs>
              <w:tab w:val="right" w:leader="dot" w:pos="9016"/>
            </w:tabs>
            <w:rPr>
              <w:noProof/>
            </w:rPr>
          </w:pPr>
          <w:hyperlink w:anchor="_Toc98497286" w:history="1">
            <w:r w:rsidRPr="00F407EF">
              <w:rPr>
                <w:rStyle w:val="Hyperlink"/>
                <w:noProof/>
              </w:rPr>
              <w:t>QEScript</w:t>
            </w:r>
            <w:r>
              <w:rPr>
                <w:noProof/>
                <w:webHidden/>
              </w:rPr>
              <w:tab/>
            </w:r>
            <w:r>
              <w:rPr>
                <w:noProof/>
                <w:webHidden/>
              </w:rPr>
              <w:fldChar w:fldCharType="begin"/>
            </w:r>
            <w:r>
              <w:rPr>
                <w:noProof/>
                <w:webHidden/>
              </w:rPr>
              <w:instrText xml:space="preserve"> PAGEREF _Toc98497286 \h </w:instrText>
            </w:r>
            <w:r>
              <w:rPr>
                <w:noProof/>
                <w:webHidden/>
              </w:rPr>
            </w:r>
            <w:r>
              <w:rPr>
                <w:noProof/>
                <w:webHidden/>
              </w:rPr>
              <w:fldChar w:fldCharType="separate"/>
            </w:r>
            <w:r>
              <w:rPr>
                <w:noProof/>
                <w:webHidden/>
              </w:rPr>
              <w:t>57</w:t>
            </w:r>
            <w:r>
              <w:rPr>
                <w:noProof/>
                <w:webHidden/>
              </w:rPr>
              <w:fldChar w:fldCharType="end"/>
            </w:r>
          </w:hyperlink>
        </w:p>
        <w:p w14:paraId="4352726E" w14:textId="19CD4AFB" w:rsidR="00C21C34" w:rsidRDefault="00C21C34">
          <w:pPr>
            <w:pStyle w:val="TOC1"/>
            <w:tabs>
              <w:tab w:val="right" w:leader="dot" w:pos="9016"/>
            </w:tabs>
            <w:rPr>
              <w:noProof/>
            </w:rPr>
          </w:pPr>
          <w:hyperlink w:anchor="_Toc98497287" w:history="1">
            <w:r w:rsidRPr="00F407EF">
              <w:rPr>
                <w:rStyle w:val="Hyperlink"/>
                <w:noProof/>
              </w:rPr>
              <w:t>QEScalarHistogram and QEWaveformHistogram</w:t>
            </w:r>
            <w:r>
              <w:rPr>
                <w:noProof/>
                <w:webHidden/>
              </w:rPr>
              <w:tab/>
            </w:r>
            <w:r>
              <w:rPr>
                <w:noProof/>
                <w:webHidden/>
              </w:rPr>
              <w:fldChar w:fldCharType="begin"/>
            </w:r>
            <w:r>
              <w:rPr>
                <w:noProof/>
                <w:webHidden/>
              </w:rPr>
              <w:instrText xml:space="preserve"> PAGEREF _Toc98497287 \h </w:instrText>
            </w:r>
            <w:r>
              <w:rPr>
                <w:noProof/>
                <w:webHidden/>
              </w:rPr>
            </w:r>
            <w:r>
              <w:rPr>
                <w:noProof/>
                <w:webHidden/>
              </w:rPr>
              <w:fldChar w:fldCharType="separate"/>
            </w:r>
            <w:r>
              <w:rPr>
                <w:noProof/>
                <w:webHidden/>
              </w:rPr>
              <w:t>59</w:t>
            </w:r>
            <w:r>
              <w:rPr>
                <w:noProof/>
                <w:webHidden/>
              </w:rPr>
              <w:fldChar w:fldCharType="end"/>
            </w:r>
          </w:hyperlink>
        </w:p>
        <w:p w14:paraId="4CFCAF8A" w14:textId="43ED7190" w:rsidR="00C21C34" w:rsidRDefault="00C21C34">
          <w:pPr>
            <w:pStyle w:val="TOC1"/>
            <w:tabs>
              <w:tab w:val="right" w:leader="dot" w:pos="9016"/>
            </w:tabs>
            <w:rPr>
              <w:noProof/>
            </w:rPr>
          </w:pPr>
          <w:hyperlink w:anchor="_Toc98497288" w:history="1">
            <w:r w:rsidRPr="00F407EF">
              <w:rPr>
                <w:rStyle w:val="Hyperlink"/>
                <w:noProof/>
              </w:rPr>
              <w:t>QESelector</w:t>
            </w:r>
            <w:r>
              <w:rPr>
                <w:noProof/>
                <w:webHidden/>
              </w:rPr>
              <w:tab/>
            </w:r>
            <w:r>
              <w:rPr>
                <w:noProof/>
                <w:webHidden/>
              </w:rPr>
              <w:fldChar w:fldCharType="begin"/>
            </w:r>
            <w:r>
              <w:rPr>
                <w:noProof/>
                <w:webHidden/>
              </w:rPr>
              <w:instrText xml:space="preserve"> PAGEREF _Toc98497288 \h </w:instrText>
            </w:r>
            <w:r>
              <w:rPr>
                <w:noProof/>
                <w:webHidden/>
              </w:rPr>
            </w:r>
            <w:r>
              <w:rPr>
                <w:noProof/>
                <w:webHidden/>
              </w:rPr>
              <w:fldChar w:fldCharType="separate"/>
            </w:r>
            <w:r>
              <w:rPr>
                <w:noProof/>
                <w:webHidden/>
              </w:rPr>
              <w:t>61</w:t>
            </w:r>
            <w:r>
              <w:rPr>
                <w:noProof/>
                <w:webHidden/>
              </w:rPr>
              <w:fldChar w:fldCharType="end"/>
            </w:r>
          </w:hyperlink>
        </w:p>
        <w:p w14:paraId="14E72936" w14:textId="5360A143" w:rsidR="00C21C34" w:rsidRDefault="00C21C34">
          <w:pPr>
            <w:pStyle w:val="TOC1"/>
            <w:tabs>
              <w:tab w:val="right" w:leader="dot" w:pos="9016"/>
            </w:tabs>
            <w:rPr>
              <w:noProof/>
            </w:rPr>
          </w:pPr>
          <w:hyperlink w:anchor="_Toc98497289" w:history="1">
            <w:r w:rsidRPr="00F407EF">
              <w:rPr>
                <w:rStyle w:val="Hyperlink"/>
                <w:noProof/>
              </w:rPr>
              <w:t>QEShape</w:t>
            </w:r>
            <w:r>
              <w:rPr>
                <w:noProof/>
                <w:webHidden/>
              </w:rPr>
              <w:tab/>
            </w:r>
            <w:r>
              <w:rPr>
                <w:noProof/>
                <w:webHidden/>
              </w:rPr>
              <w:fldChar w:fldCharType="begin"/>
            </w:r>
            <w:r>
              <w:rPr>
                <w:noProof/>
                <w:webHidden/>
              </w:rPr>
              <w:instrText xml:space="preserve"> PAGEREF _Toc98497289 \h </w:instrText>
            </w:r>
            <w:r>
              <w:rPr>
                <w:noProof/>
                <w:webHidden/>
              </w:rPr>
            </w:r>
            <w:r>
              <w:rPr>
                <w:noProof/>
                <w:webHidden/>
              </w:rPr>
              <w:fldChar w:fldCharType="separate"/>
            </w:r>
            <w:r>
              <w:rPr>
                <w:noProof/>
                <w:webHidden/>
              </w:rPr>
              <w:t>61</w:t>
            </w:r>
            <w:r>
              <w:rPr>
                <w:noProof/>
                <w:webHidden/>
              </w:rPr>
              <w:fldChar w:fldCharType="end"/>
            </w:r>
          </w:hyperlink>
        </w:p>
        <w:p w14:paraId="0324BB90" w14:textId="42716576" w:rsidR="00C21C34" w:rsidRDefault="00C21C34">
          <w:pPr>
            <w:pStyle w:val="TOC1"/>
            <w:tabs>
              <w:tab w:val="right" w:leader="dot" w:pos="9016"/>
            </w:tabs>
            <w:rPr>
              <w:noProof/>
            </w:rPr>
          </w:pPr>
          <w:hyperlink w:anchor="_Toc98497290" w:history="1">
            <w:r w:rsidRPr="00F407EF">
              <w:rPr>
                <w:rStyle w:val="Hyperlink"/>
                <w:noProof/>
              </w:rPr>
              <w:t>QESimpleShape</w:t>
            </w:r>
            <w:r>
              <w:rPr>
                <w:noProof/>
                <w:webHidden/>
              </w:rPr>
              <w:tab/>
            </w:r>
            <w:r>
              <w:rPr>
                <w:noProof/>
                <w:webHidden/>
              </w:rPr>
              <w:fldChar w:fldCharType="begin"/>
            </w:r>
            <w:r>
              <w:rPr>
                <w:noProof/>
                <w:webHidden/>
              </w:rPr>
              <w:instrText xml:space="preserve"> PAGEREF _Toc98497290 \h </w:instrText>
            </w:r>
            <w:r>
              <w:rPr>
                <w:noProof/>
                <w:webHidden/>
              </w:rPr>
            </w:r>
            <w:r>
              <w:rPr>
                <w:noProof/>
                <w:webHidden/>
              </w:rPr>
              <w:fldChar w:fldCharType="separate"/>
            </w:r>
            <w:r>
              <w:rPr>
                <w:noProof/>
                <w:webHidden/>
              </w:rPr>
              <w:t>67</w:t>
            </w:r>
            <w:r>
              <w:rPr>
                <w:noProof/>
                <w:webHidden/>
              </w:rPr>
              <w:fldChar w:fldCharType="end"/>
            </w:r>
          </w:hyperlink>
        </w:p>
        <w:p w14:paraId="333C269B" w14:textId="42A1DC04" w:rsidR="00C21C34" w:rsidRDefault="00C21C34">
          <w:pPr>
            <w:pStyle w:val="TOC1"/>
            <w:tabs>
              <w:tab w:val="right" w:leader="dot" w:pos="9016"/>
            </w:tabs>
            <w:rPr>
              <w:noProof/>
            </w:rPr>
          </w:pPr>
          <w:hyperlink w:anchor="_Toc98497291" w:history="1">
            <w:r w:rsidRPr="00F407EF">
              <w:rPr>
                <w:rStyle w:val="Hyperlink"/>
                <w:noProof/>
              </w:rPr>
              <w:t>QESlider</w:t>
            </w:r>
            <w:r>
              <w:rPr>
                <w:noProof/>
                <w:webHidden/>
              </w:rPr>
              <w:tab/>
            </w:r>
            <w:r>
              <w:rPr>
                <w:noProof/>
                <w:webHidden/>
              </w:rPr>
              <w:fldChar w:fldCharType="begin"/>
            </w:r>
            <w:r>
              <w:rPr>
                <w:noProof/>
                <w:webHidden/>
              </w:rPr>
              <w:instrText xml:space="preserve"> PAGEREF _Toc98497291 \h </w:instrText>
            </w:r>
            <w:r>
              <w:rPr>
                <w:noProof/>
                <w:webHidden/>
              </w:rPr>
            </w:r>
            <w:r>
              <w:rPr>
                <w:noProof/>
                <w:webHidden/>
              </w:rPr>
              <w:fldChar w:fldCharType="separate"/>
            </w:r>
            <w:r>
              <w:rPr>
                <w:noProof/>
                <w:webHidden/>
              </w:rPr>
              <w:t>69</w:t>
            </w:r>
            <w:r>
              <w:rPr>
                <w:noProof/>
                <w:webHidden/>
              </w:rPr>
              <w:fldChar w:fldCharType="end"/>
            </w:r>
          </w:hyperlink>
        </w:p>
        <w:p w14:paraId="25A1D0FE" w14:textId="6A9EAD88" w:rsidR="00C21C34" w:rsidRDefault="00C21C34">
          <w:pPr>
            <w:pStyle w:val="TOC1"/>
            <w:tabs>
              <w:tab w:val="right" w:leader="dot" w:pos="9016"/>
            </w:tabs>
            <w:rPr>
              <w:noProof/>
            </w:rPr>
          </w:pPr>
          <w:hyperlink w:anchor="_Toc98497292" w:history="1">
            <w:r w:rsidRPr="00F407EF">
              <w:rPr>
                <w:rStyle w:val="Hyperlink"/>
                <w:noProof/>
              </w:rPr>
              <w:t>QESpinBox</w:t>
            </w:r>
            <w:r>
              <w:rPr>
                <w:noProof/>
                <w:webHidden/>
              </w:rPr>
              <w:tab/>
            </w:r>
            <w:r>
              <w:rPr>
                <w:noProof/>
                <w:webHidden/>
              </w:rPr>
              <w:fldChar w:fldCharType="begin"/>
            </w:r>
            <w:r>
              <w:rPr>
                <w:noProof/>
                <w:webHidden/>
              </w:rPr>
              <w:instrText xml:space="preserve"> PAGEREF _Toc98497292 \h </w:instrText>
            </w:r>
            <w:r>
              <w:rPr>
                <w:noProof/>
                <w:webHidden/>
              </w:rPr>
            </w:r>
            <w:r>
              <w:rPr>
                <w:noProof/>
                <w:webHidden/>
              </w:rPr>
              <w:fldChar w:fldCharType="separate"/>
            </w:r>
            <w:r>
              <w:rPr>
                <w:noProof/>
                <w:webHidden/>
              </w:rPr>
              <w:t>70</w:t>
            </w:r>
            <w:r>
              <w:rPr>
                <w:noProof/>
                <w:webHidden/>
              </w:rPr>
              <w:fldChar w:fldCharType="end"/>
            </w:r>
          </w:hyperlink>
        </w:p>
        <w:p w14:paraId="4BDB7218" w14:textId="6C109950" w:rsidR="00C21C34" w:rsidRDefault="00C21C34">
          <w:pPr>
            <w:pStyle w:val="TOC1"/>
            <w:tabs>
              <w:tab w:val="right" w:leader="dot" w:pos="9016"/>
            </w:tabs>
            <w:rPr>
              <w:noProof/>
            </w:rPr>
          </w:pPr>
          <w:hyperlink w:anchor="_Toc98497293" w:history="1">
            <w:r w:rsidRPr="00F407EF">
              <w:rPr>
                <w:rStyle w:val="Hyperlink"/>
                <w:noProof/>
              </w:rPr>
              <w:t>QEStripChart</w:t>
            </w:r>
            <w:r>
              <w:rPr>
                <w:noProof/>
                <w:webHidden/>
              </w:rPr>
              <w:tab/>
            </w:r>
            <w:r>
              <w:rPr>
                <w:noProof/>
                <w:webHidden/>
              </w:rPr>
              <w:fldChar w:fldCharType="begin"/>
            </w:r>
            <w:r>
              <w:rPr>
                <w:noProof/>
                <w:webHidden/>
              </w:rPr>
              <w:instrText xml:space="preserve"> PAGEREF _Toc98497293 \h </w:instrText>
            </w:r>
            <w:r>
              <w:rPr>
                <w:noProof/>
                <w:webHidden/>
              </w:rPr>
            </w:r>
            <w:r>
              <w:rPr>
                <w:noProof/>
                <w:webHidden/>
              </w:rPr>
              <w:fldChar w:fldCharType="separate"/>
            </w:r>
            <w:r>
              <w:rPr>
                <w:noProof/>
                <w:webHidden/>
              </w:rPr>
              <w:t>71</w:t>
            </w:r>
            <w:r>
              <w:rPr>
                <w:noProof/>
                <w:webHidden/>
              </w:rPr>
              <w:fldChar w:fldCharType="end"/>
            </w:r>
          </w:hyperlink>
        </w:p>
        <w:p w14:paraId="3CB4EA0C" w14:textId="4F23E080" w:rsidR="00C21C34" w:rsidRDefault="00C21C34">
          <w:pPr>
            <w:pStyle w:val="TOC1"/>
            <w:tabs>
              <w:tab w:val="right" w:leader="dot" w:pos="9016"/>
            </w:tabs>
            <w:rPr>
              <w:noProof/>
            </w:rPr>
          </w:pPr>
          <w:hyperlink w:anchor="_Toc98497294" w:history="1">
            <w:r w:rsidRPr="00F407EF">
              <w:rPr>
                <w:rStyle w:val="Hyperlink"/>
                <w:noProof/>
              </w:rPr>
              <w:t>QESubstitutedLabel</w:t>
            </w:r>
            <w:r>
              <w:rPr>
                <w:noProof/>
                <w:webHidden/>
              </w:rPr>
              <w:tab/>
            </w:r>
            <w:r>
              <w:rPr>
                <w:noProof/>
                <w:webHidden/>
              </w:rPr>
              <w:fldChar w:fldCharType="begin"/>
            </w:r>
            <w:r>
              <w:rPr>
                <w:noProof/>
                <w:webHidden/>
              </w:rPr>
              <w:instrText xml:space="preserve"> PAGEREF _Toc98497294 \h </w:instrText>
            </w:r>
            <w:r>
              <w:rPr>
                <w:noProof/>
                <w:webHidden/>
              </w:rPr>
            </w:r>
            <w:r>
              <w:rPr>
                <w:noProof/>
                <w:webHidden/>
              </w:rPr>
              <w:fldChar w:fldCharType="separate"/>
            </w:r>
            <w:r>
              <w:rPr>
                <w:noProof/>
                <w:webHidden/>
              </w:rPr>
              <w:t>71</w:t>
            </w:r>
            <w:r>
              <w:rPr>
                <w:noProof/>
                <w:webHidden/>
              </w:rPr>
              <w:fldChar w:fldCharType="end"/>
            </w:r>
          </w:hyperlink>
        </w:p>
        <w:p w14:paraId="03839459" w14:textId="6101CABA" w:rsidR="00C21C34" w:rsidRDefault="00C21C34">
          <w:pPr>
            <w:pStyle w:val="TOC1"/>
            <w:tabs>
              <w:tab w:val="right" w:leader="dot" w:pos="9016"/>
            </w:tabs>
            <w:rPr>
              <w:noProof/>
            </w:rPr>
          </w:pPr>
          <w:hyperlink w:anchor="_Toc98497295" w:history="1">
            <w:r w:rsidRPr="00F407EF">
              <w:rPr>
                <w:rStyle w:val="Hyperlink"/>
                <w:noProof/>
              </w:rPr>
              <w:t>QETable</w:t>
            </w:r>
            <w:r>
              <w:rPr>
                <w:noProof/>
                <w:webHidden/>
              </w:rPr>
              <w:tab/>
            </w:r>
            <w:r>
              <w:rPr>
                <w:noProof/>
                <w:webHidden/>
              </w:rPr>
              <w:fldChar w:fldCharType="begin"/>
            </w:r>
            <w:r>
              <w:rPr>
                <w:noProof/>
                <w:webHidden/>
              </w:rPr>
              <w:instrText xml:space="preserve"> PAGEREF _Toc98497295 \h </w:instrText>
            </w:r>
            <w:r>
              <w:rPr>
                <w:noProof/>
                <w:webHidden/>
              </w:rPr>
            </w:r>
            <w:r>
              <w:rPr>
                <w:noProof/>
                <w:webHidden/>
              </w:rPr>
              <w:fldChar w:fldCharType="separate"/>
            </w:r>
            <w:r>
              <w:rPr>
                <w:noProof/>
                <w:webHidden/>
              </w:rPr>
              <w:t>72</w:t>
            </w:r>
            <w:r>
              <w:rPr>
                <w:noProof/>
                <w:webHidden/>
              </w:rPr>
              <w:fldChar w:fldCharType="end"/>
            </w:r>
          </w:hyperlink>
        </w:p>
        <w:p w14:paraId="69DEC078" w14:textId="1BF88DB3" w:rsidR="00C21C34" w:rsidRDefault="00C21C34">
          <w:pPr>
            <w:pStyle w:val="TOC1"/>
            <w:tabs>
              <w:tab w:val="right" w:leader="dot" w:pos="9016"/>
            </w:tabs>
            <w:rPr>
              <w:noProof/>
            </w:rPr>
          </w:pPr>
          <w:hyperlink w:anchor="_Toc98497296" w:history="1">
            <w:r w:rsidRPr="00F407EF">
              <w:rPr>
                <w:rStyle w:val="Hyperlink"/>
                <w:noProof/>
              </w:rPr>
              <w:t>QENTTable</w:t>
            </w:r>
            <w:r>
              <w:rPr>
                <w:noProof/>
                <w:webHidden/>
              </w:rPr>
              <w:tab/>
            </w:r>
            <w:r>
              <w:rPr>
                <w:noProof/>
                <w:webHidden/>
              </w:rPr>
              <w:fldChar w:fldCharType="begin"/>
            </w:r>
            <w:r>
              <w:rPr>
                <w:noProof/>
                <w:webHidden/>
              </w:rPr>
              <w:instrText xml:space="preserve"> PAGEREF _Toc98497296 \h </w:instrText>
            </w:r>
            <w:r>
              <w:rPr>
                <w:noProof/>
                <w:webHidden/>
              </w:rPr>
            </w:r>
            <w:r>
              <w:rPr>
                <w:noProof/>
                <w:webHidden/>
              </w:rPr>
              <w:fldChar w:fldCharType="separate"/>
            </w:r>
            <w:r>
              <w:rPr>
                <w:noProof/>
                <w:webHidden/>
              </w:rPr>
              <w:t>72</w:t>
            </w:r>
            <w:r>
              <w:rPr>
                <w:noProof/>
                <w:webHidden/>
              </w:rPr>
              <w:fldChar w:fldCharType="end"/>
            </w:r>
          </w:hyperlink>
        </w:p>
        <w:p w14:paraId="218AA6E5" w14:textId="05FB0DCB" w:rsidR="00C21C34" w:rsidRDefault="00C21C34">
          <w:pPr>
            <w:pStyle w:val="TOC1"/>
            <w:tabs>
              <w:tab w:val="right" w:leader="dot" w:pos="9016"/>
            </w:tabs>
            <w:rPr>
              <w:noProof/>
            </w:rPr>
          </w:pPr>
          <w:hyperlink w:anchor="_Toc98497297" w:history="1">
            <w:r w:rsidRPr="00F407EF">
              <w:rPr>
                <w:rStyle w:val="Hyperlink"/>
                <w:noProof/>
              </w:rPr>
              <w:t>Appendix A</w:t>
            </w:r>
            <w:r>
              <w:rPr>
                <w:noProof/>
                <w:webHidden/>
              </w:rPr>
              <w:tab/>
            </w:r>
            <w:r>
              <w:rPr>
                <w:noProof/>
                <w:webHidden/>
              </w:rPr>
              <w:fldChar w:fldCharType="begin"/>
            </w:r>
            <w:r>
              <w:rPr>
                <w:noProof/>
                <w:webHidden/>
              </w:rPr>
              <w:instrText xml:space="preserve"> PAGEREF _Toc98497297 \h </w:instrText>
            </w:r>
            <w:r>
              <w:rPr>
                <w:noProof/>
                <w:webHidden/>
              </w:rPr>
            </w:r>
            <w:r>
              <w:rPr>
                <w:noProof/>
                <w:webHidden/>
              </w:rPr>
              <w:fldChar w:fldCharType="separate"/>
            </w:r>
            <w:r>
              <w:rPr>
                <w:noProof/>
                <w:webHidden/>
              </w:rPr>
              <w:t>74</w:t>
            </w:r>
            <w:r>
              <w:rPr>
                <w:noProof/>
                <w:webHidden/>
              </w:rPr>
              <w:fldChar w:fldCharType="end"/>
            </w:r>
          </w:hyperlink>
        </w:p>
        <w:p w14:paraId="5F3156DD" w14:textId="214EBCFF" w:rsidR="00C21C34" w:rsidRDefault="00C21C34">
          <w:pPr>
            <w:pStyle w:val="TOC2"/>
            <w:tabs>
              <w:tab w:val="right" w:leader="dot" w:pos="9016"/>
            </w:tabs>
            <w:rPr>
              <w:noProof/>
            </w:rPr>
          </w:pPr>
          <w:hyperlink w:anchor="_Toc98497298" w:history="1">
            <w:r w:rsidRPr="00F407EF">
              <w:rPr>
                <w:rStyle w:val="Hyperlink"/>
                <w:noProof/>
              </w:rPr>
              <w:t>GNU Free Documentation Licence</w:t>
            </w:r>
            <w:r>
              <w:rPr>
                <w:noProof/>
                <w:webHidden/>
              </w:rPr>
              <w:tab/>
            </w:r>
            <w:r>
              <w:rPr>
                <w:noProof/>
                <w:webHidden/>
              </w:rPr>
              <w:fldChar w:fldCharType="begin"/>
            </w:r>
            <w:r>
              <w:rPr>
                <w:noProof/>
                <w:webHidden/>
              </w:rPr>
              <w:instrText xml:space="preserve"> PAGEREF _Toc98497298 \h </w:instrText>
            </w:r>
            <w:r>
              <w:rPr>
                <w:noProof/>
                <w:webHidden/>
              </w:rPr>
            </w:r>
            <w:r>
              <w:rPr>
                <w:noProof/>
                <w:webHidden/>
              </w:rPr>
              <w:fldChar w:fldCharType="separate"/>
            </w:r>
            <w:r>
              <w:rPr>
                <w:noProof/>
                <w:webHidden/>
              </w:rPr>
              <w:t>74</w:t>
            </w:r>
            <w:r>
              <w:rPr>
                <w:noProof/>
                <w:webHidden/>
              </w:rPr>
              <w:fldChar w:fldCharType="end"/>
            </w:r>
          </w:hyperlink>
        </w:p>
        <w:p w14:paraId="5117F53E" w14:textId="02DE348E" w:rsidR="001C3141" w:rsidRDefault="00FD7585">
          <w:r>
            <w:fldChar w:fldCharType="end"/>
          </w:r>
        </w:p>
      </w:sdtContent>
    </w:sdt>
    <w:p w14:paraId="1F28225E" w14:textId="77777777" w:rsidR="008C148D" w:rsidRDefault="008C148D">
      <w:pPr>
        <w:sectPr w:rsidR="008C148D" w:rsidSect="0052491A">
          <w:footerReference w:type="default" r:id="rId9"/>
          <w:pgSz w:w="11906" w:h="16838"/>
          <w:pgMar w:top="1440" w:right="1440" w:bottom="1440" w:left="1440" w:header="708" w:footer="708" w:gutter="0"/>
          <w:cols w:space="708"/>
          <w:docGrid w:linePitch="360"/>
        </w:sectPr>
      </w:pPr>
    </w:p>
    <w:p w14:paraId="61BB37A1" w14:textId="77777777" w:rsidR="00170859" w:rsidRDefault="00170859" w:rsidP="00170859">
      <w:pPr>
        <w:pStyle w:val="Heading1"/>
      </w:pPr>
      <w:bookmarkStart w:id="0" w:name="_Ref342384189"/>
      <w:bookmarkStart w:id="1" w:name="_Toc98497238"/>
      <w:r>
        <w:lastRenderedPageBreak/>
        <w:t>Introduction</w:t>
      </w:r>
      <w:bookmarkEnd w:id="0"/>
      <w:bookmarkEnd w:id="1"/>
    </w:p>
    <w:p w14:paraId="66520044" w14:textId="77777777" w:rsidR="0043443F" w:rsidRDefault="007164A7" w:rsidP="007164A7">
      <w:r>
        <w:t xml:space="preserve">This document </w:t>
      </w:r>
      <w:r w:rsidR="00906165">
        <w:t xml:space="preserve">describes </w:t>
      </w:r>
      <w:r w:rsidR="0043443F">
        <w:t>in detail the various widge</w:t>
      </w:r>
      <w:r w:rsidR="00862D96">
        <w:t xml:space="preserve">ts provided by </w:t>
      </w:r>
      <w:r w:rsidR="00842B4F">
        <w:t xml:space="preserve">the </w:t>
      </w:r>
      <w:r w:rsidR="00862D96">
        <w:t>EPICS Qt, aka QE, Framework.</w:t>
      </w:r>
    </w:p>
    <w:p w14:paraId="72E1164E" w14:textId="77777777" w:rsidR="00906165" w:rsidRDefault="0043443F" w:rsidP="007164A7">
      <w:r>
        <w:t xml:space="preserve">This document was created by extracting </w:t>
      </w:r>
      <w:r w:rsidR="00862D96">
        <w:t xml:space="preserve">the widget specification </w:t>
      </w:r>
      <w:r>
        <w:t xml:space="preserve">information from the QE </w:t>
      </w:r>
      <w:r w:rsidRPr="0043443F">
        <w:t>QEGui</w:t>
      </w:r>
      <w:r>
        <w:t xml:space="preserve"> a</w:t>
      </w:r>
      <w:r w:rsidRPr="0043443F">
        <w:t>nd</w:t>
      </w:r>
      <w:r>
        <w:t xml:space="preserve"> </w:t>
      </w:r>
      <w:r w:rsidRPr="0043443F">
        <w:t>User</w:t>
      </w:r>
      <w:r>
        <w:t xml:space="preserve"> </w:t>
      </w:r>
      <w:r w:rsidRPr="0043443F">
        <w:t>Interface</w:t>
      </w:r>
      <w:r>
        <w:t xml:space="preserve"> </w:t>
      </w:r>
      <w:r w:rsidRPr="0043443F">
        <w:t>Design</w:t>
      </w:r>
      <w:r w:rsidR="00862D96">
        <w:t xml:space="preserve"> document. The main reason for this is </w:t>
      </w:r>
      <w:r>
        <w:t>ease of maintenance</w:t>
      </w:r>
      <w:r w:rsidR="00862D96">
        <w:t xml:space="preserve"> and avoiding editing unwieldly large word documents</w:t>
      </w:r>
      <w:r>
        <w:t>. In future, specific widgets or groups of widgets may also be extracted into their own documentation as well.</w:t>
      </w:r>
    </w:p>
    <w:p w14:paraId="402193DD" w14:textId="77777777" w:rsidR="00503EAD" w:rsidRDefault="00503EAD" w:rsidP="00503EAD">
      <w:pPr>
        <w:pStyle w:val="Heading2"/>
      </w:pPr>
      <w:bookmarkStart w:id="2" w:name="_Toc98497239"/>
      <w:r>
        <w:t>License</w:t>
      </w:r>
      <w:bookmarkEnd w:id="2"/>
    </w:p>
    <w:p w14:paraId="633263EB" w14:textId="721BEFBC" w:rsidR="00F8363C" w:rsidRPr="00F8363C" w:rsidRDefault="00503EAD" w:rsidP="00F8363C">
      <w:r>
        <w:t xml:space="preserve">The QE Framework </w:t>
      </w:r>
      <w:r w:rsidRPr="00503EAD">
        <w:t xml:space="preserve">is distributed under the GNU </w:t>
      </w:r>
      <w:r w:rsidR="00F15CBE">
        <w:t xml:space="preserve">Lesser </w:t>
      </w:r>
      <w:r w:rsidRPr="00503EAD">
        <w:t>General Public</w:t>
      </w:r>
      <w:r>
        <w:t xml:space="preserve"> License version 3, distributed with the framework in the file </w:t>
      </w:r>
      <w:r w:rsidR="00842B4F" w:rsidRPr="00842B4F">
        <w:t>LICENSE</w:t>
      </w:r>
      <w:r>
        <w:t xml:space="preserve">. It may also be obtained from here: </w:t>
      </w:r>
      <w:hyperlink r:id="rId10" w:history="1">
        <w:r w:rsidR="00F15CBE">
          <w:rPr>
            <w:rStyle w:val="Hyperlink"/>
          </w:rPr>
          <w:t>http://www.gnu.org/licenses/lgpl-3.0-standalone.html</w:t>
        </w:r>
      </w:hyperlink>
    </w:p>
    <w:p w14:paraId="1F301806" w14:textId="77777777" w:rsidR="007F44C6" w:rsidRDefault="007F44C6" w:rsidP="007F44C6">
      <w:pPr>
        <w:pStyle w:val="Heading1"/>
      </w:pPr>
      <w:bookmarkStart w:id="3" w:name="_Toc98497240"/>
      <w:r>
        <w:t>QE2DDataVisualisation</w:t>
      </w:r>
      <w:bookmarkEnd w:id="3"/>
    </w:p>
    <w:p w14:paraId="13165601" w14:textId="48CE1177" w:rsidR="007F44C6" w:rsidRDefault="007F44C6" w:rsidP="007F44C6">
      <w:r>
        <w:t xml:space="preserve">The QESpectrogram, QESurface and QEWaterfall widgets are described in a separate document. Please see the </w:t>
      </w:r>
      <w:r w:rsidRPr="007F44C6">
        <w:t>QE2DDataVisualisation</w:t>
      </w:r>
      <w:r>
        <w:t xml:space="preserve"> document.</w:t>
      </w:r>
    </w:p>
    <w:p w14:paraId="5AEE2433" w14:textId="77777777" w:rsidR="001A4757" w:rsidRDefault="001A4757" w:rsidP="0043443F">
      <w:pPr>
        <w:pStyle w:val="Heading1"/>
      </w:pPr>
      <w:bookmarkStart w:id="4" w:name="_Toc98497241"/>
      <w:r>
        <w:t>QEAnalogIndicator and QEAnalogProgressBar</w:t>
      </w:r>
      <w:bookmarkEnd w:id="4"/>
    </w:p>
    <w:p w14:paraId="7CEFAF6F" w14:textId="77777777" w:rsidR="001A4757" w:rsidRPr="002012CC" w:rsidRDefault="001A4757" w:rsidP="001A4757">
      <w:r>
        <w:t>The QEAnalogIndicator widget is used to simulate an analog indicator such as a bar indicator or dial. It is not EPICS aware.</w:t>
      </w:r>
    </w:p>
    <w:p w14:paraId="122A3FA5" w14:textId="77777777" w:rsidR="001A4757" w:rsidRDefault="001A4757" w:rsidP="001A4757">
      <w:r>
        <w:t xml:space="preserve">The QEAnalogProgressBar is based on the QEAnalogIndicator </w:t>
      </w:r>
      <w:r w:rsidR="00862D96">
        <w:t>class</w:t>
      </w:r>
      <w:r>
        <w:t xml:space="preserve"> and is EPICS aware.</w:t>
      </w:r>
    </w:p>
    <w:p w14:paraId="79D85C67" w14:textId="77777777" w:rsidR="001A4757" w:rsidRDefault="001A4757" w:rsidP="001A4757">
      <w:r>
        <w:t>Features include:</w:t>
      </w:r>
    </w:p>
    <w:p w14:paraId="7C5DD5D9" w14:textId="77777777" w:rsidR="001A4757" w:rsidRDefault="001A4757" w:rsidP="001A4757">
      <w:pPr>
        <w:pStyle w:val="ListParagraph"/>
        <w:numPr>
          <w:ilvl w:val="0"/>
          <w:numId w:val="5"/>
        </w:numPr>
      </w:pPr>
      <w:r>
        <w:t>Logarithmic or linear scale</w:t>
      </w:r>
    </w:p>
    <w:p w14:paraId="36E1DE8B" w14:textId="77777777" w:rsidR="001A4757" w:rsidRDefault="001A4757" w:rsidP="001A4757">
      <w:pPr>
        <w:pStyle w:val="ListParagraph"/>
        <w:numPr>
          <w:ilvl w:val="0"/>
          <w:numId w:val="5"/>
        </w:numPr>
      </w:pPr>
      <w:r>
        <w:t>Optional units</w:t>
      </w:r>
    </w:p>
    <w:p w14:paraId="122345F4" w14:textId="77777777" w:rsidR="001A4757" w:rsidRDefault="001A4757" w:rsidP="001A4757">
      <w:pPr>
        <w:pStyle w:val="ListParagraph"/>
        <w:numPr>
          <w:ilvl w:val="0"/>
          <w:numId w:val="5"/>
        </w:numPr>
      </w:pPr>
      <w:r>
        <w:t>Same widget used for multiple analog indicators including dial and bar.</w:t>
      </w:r>
    </w:p>
    <w:p w14:paraId="6E3F51BE" w14:textId="77777777" w:rsidR="001A4757" w:rsidRDefault="001A4757" w:rsidP="001A4757">
      <w:pPr>
        <w:pStyle w:val="ListParagraph"/>
        <w:numPr>
          <w:ilvl w:val="0"/>
          <w:numId w:val="5"/>
        </w:numPr>
      </w:pPr>
      <w:r>
        <w:t>Based on QEAnalogIndicator</w:t>
      </w:r>
      <w:r w:rsidR="00862D96">
        <w:t>, which is available for non-</w:t>
      </w:r>
      <w:r>
        <w:t>EPICS aware uses.</w:t>
      </w:r>
    </w:p>
    <w:p w14:paraId="0E2FD765" w14:textId="77777777" w:rsidR="001A4757" w:rsidRDefault="001A4757" w:rsidP="001A4757">
      <w:pPr>
        <w:pStyle w:val="ListParagraph"/>
        <w:numPr>
          <w:ilvl w:val="0"/>
          <w:numId w:val="5"/>
        </w:numPr>
      </w:pPr>
      <w:r>
        <w:t>Alarm Limits are represented on the scale if required</w:t>
      </w:r>
    </w:p>
    <w:p w14:paraId="5C66EA6C" w14:textId="77777777" w:rsidR="0009289C" w:rsidRDefault="0009289C" w:rsidP="001A4757">
      <w:pPr>
        <w:pStyle w:val="ListParagraph"/>
        <w:numPr>
          <w:ilvl w:val="0"/>
          <w:numId w:val="5"/>
        </w:numPr>
      </w:pPr>
      <w:r>
        <w:t xml:space="preserve">The </w:t>
      </w:r>
      <w:r w:rsidR="008347BA">
        <w:t xml:space="preserve">QEAnalogProgressBar </w:t>
      </w:r>
      <w:r>
        <w:t>widget has an arrayIndex property that can be used to select a single element from an array of data to provide the analog value. The default is 0</w:t>
      </w:r>
      <w:r w:rsidR="008347BA">
        <w:t>.</w:t>
      </w:r>
    </w:p>
    <w:p w14:paraId="733C1BEE" w14:textId="77777777" w:rsidR="001A4757" w:rsidRDefault="001A4757" w:rsidP="001E26CA">
      <w:pPr>
        <w:jc w:val="center"/>
      </w:pPr>
      <w:r>
        <w:rPr>
          <w:noProof/>
          <w:lang w:val="en-GB" w:eastAsia="en-GB"/>
        </w:rPr>
        <w:lastRenderedPageBreak/>
        <w:drawing>
          <wp:inline distT="0" distB="0" distL="0" distR="0" wp14:anchorId="6631C010" wp14:editId="1DA21E00">
            <wp:extent cx="5731510" cy="2829560"/>
            <wp:effectExtent l="0" t="0" r="0" b="0"/>
            <wp:docPr id="31" name="Picture 5" descr="QEAnalogProgressBa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AnalogProgressBarExamples.png"/>
                    <pic:cNvPicPr/>
                  </pic:nvPicPr>
                  <pic:blipFill>
                    <a:blip r:embed="rId11" cstate="print"/>
                    <a:stretch>
                      <a:fillRect/>
                    </a:stretch>
                  </pic:blipFill>
                  <pic:spPr>
                    <a:xfrm>
                      <a:off x="0" y="0"/>
                      <a:ext cx="5731510" cy="2829560"/>
                    </a:xfrm>
                    <a:prstGeom prst="rect">
                      <a:avLst/>
                    </a:prstGeom>
                  </pic:spPr>
                </pic:pic>
              </a:graphicData>
            </a:graphic>
          </wp:inline>
        </w:drawing>
      </w:r>
    </w:p>
    <w:p w14:paraId="64086C79" w14:textId="0CFF9C62" w:rsidR="001A4757" w:rsidRDefault="001A4757" w:rsidP="001E26CA">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1</w:t>
      </w:r>
      <w:r w:rsidR="00FD7585">
        <w:rPr>
          <w:noProof/>
        </w:rPr>
        <w:fldChar w:fldCharType="end"/>
      </w:r>
      <w:r>
        <w:t xml:space="preserve"> QEAnalogProgressBar examples</w:t>
      </w:r>
    </w:p>
    <w:p w14:paraId="32365744" w14:textId="77777777" w:rsidR="00E96090" w:rsidRDefault="00E96090" w:rsidP="0043443F">
      <w:pPr>
        <w:pStyle w:val="Heading1"/>
      </w:pPr>
      <w:bookmarkStart w:id="5" w:name="_Toc98497242"/>
      <w:r>
        <w:t>QEArchiveStatus</w:t>
      </w:r>
      <w:bookmarkEnd w:id="5"/>
    </w:p>
    <w:p w14:paraId="69BEA876" w14:textId="6E38999B" w:rsidR="00092253" w:rsidRDefault="00092253" w:rsidP="009D52DA">
      <w:r>
        <w:t xml:space="preserve">The QEArchiveStatus widget is a non EPICS aware widget that provides status regarding the </w:t>
      </w:r>
      <w:r w:rsidR="00DB4E2F">
        <w:t xml:space="preserve">selected archive hosts together with </w:t>
      </w:r>
      <w:r>
        <w:t xml:space="preserve">process variable information retrieved from </w:t>
      </w:r>
      <w:r w:rsidR="00DB4E2F">
        <w:t>each</w:t>
      </w:r>
      <w:r>
        <w:t xml:space="preserve"> Channel Access archive.</w:t>
      </w:r>
      <w:r w:rsidR="009D52DA">
        <w:t xml:space="preserve"> It inherits directly from QEFrame (refer to </w:t>
      </w:r>
      <w:r w:rsidR="00FD7585">
        <w:fldChar w:fldCharType="begin"/>
      </w:r>
      <w:r w:rsidR="009D52DA">
        <w:instrText xml:space="preserve"> REF _Ref358906726 \h </w:instrText>
      </w:r>
      <w:r w:rsidR="00FD7585">
        <w:fldChar w:fldCharType="separate"/>
      </w:r>
      <w:r w:rsidR="00C21C34">
        <w:t>QEFrame</w:t>
      </w:r>
      <w:r w:rsidR="00FD7585">
        <w:fldChar w:fldCharType="end"/>
      </w:r>
      <w:r w:rsidR="009D52DA">
        <w:t>)</w:t>
      </w:r>
      <w:r w:rsidR="00721CF9">
        <w:t xml:space="preserve">, and as </w:t>
      </w:r>
      <w:r w:rsidR="009D52DA">
        <w:t xml:space="preserve">such it provides user level enabled and user level visibility control to the frame, but </w:t>
      </w:r>
      <w:r w:rsidR="00721CF9">
        <w:t xml:space="preserve">note it </w:t>
      </w:r>
      <w:r w:rsidR="009D52DA">
        <w:t xml:space="preserve">is not a container, i.e. other widgets may not be </w:t>
      </w:r>
      <w:r w:rsidR="00721CF9">
        <w:t>dropped</w:t>
      </w:r>
      <w:r w:rsidR="009D52DA">
        <w:t xml:space="preserve"> into a QEArchiveStatus object</w:t>
      </w:r>
      <w:r w:rsidR="00721CF9">
        <w:t xml:space="preserve"> from within designer</w:t>
      </w:r>
      <w:r w:rsidR="009D52DA">
        <w:t>.</w:t>
      </w:r>
    </w:p>
    <w:p w14:paraId="5251B220" w14:textId="77777777" w:rsidR="009D52DA" w:rsidRDefault="00DB4E2F" w:rsidP="001D2019">
      <w:pPr>
        <w:jc w:val="center"/>
      </w:pPr>
      <w:r>
        <w:rPr>
          <w:noProof/>
          <w:lang w:val="en-GB" w:eastAsia="en-GB"/>
        </w:rPr>
        <w:drawing>
          <wp:inline distT="0" distB="0" distL="0" distR="0" wp14:anchorId="6F65A6F6" wp14:editId="29C317B7">
            <wp:extent cx="5731510" cy="915035"/>
            <wp:effectExtent l="19050" t="0" r="2540" b="0"/>
            <wp:docPr id="48" name="Picture 47" descr="archive_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ve_status.png"/>
                    <pic:cNvPicPr/>
                  </pic:nvPicPr>
                  <pic:blipFill>
                    <a:blip r:embed="rId12" cstate="print"/>
                    <a:stretch>
                      <a:fillRect/>
                    </a:stretch>
                  </pic:blipFill>
                  <pic:spPr>
                    <a:xfrm>
                      <a:off x="0" y="0"/>
                      <a:ext cx="5731510" cy="915035"/>
                    </a:xfrm>
                    <a:prstGeom prst="rect">
                      <a:avLst/>
                    </a:prstGeom>
                  </pic:spPr>
                </pic:pic>
              </a:graphicData>
            </a:graphic>
          </wp:inline>
        </w:drawing>
      </w:r>
    </w:p>
    <w:p w14:paraId="232B47C0" w14:textId="718217C2" w:rsidR="00DE331B" w:rsidRPr="00634B86" w:rsidRDefault="00DE331B" w:rsidP="001D2019">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2</w:t>
      </w:r>
      <w:r w:rsidR="00FD7585">
        <w:rPr>
          <w:noProof/>
        </w:rPr>
        <w:fldChar w:fldCharType="end"/>
      </w:r>
      <w:r>
        <w:t xml:space="preserve"> QEArchiveStatus example</w:t>
      </w:r>
    </w:p>
    <w:p w14:paraId="4E6C4739" w14:textId="77777777" w:rsidR="006039AA" w:rsidRDefault="006039AA" w:rsidP="0043443F">
      <w:pPr>
        <w:pStyle w:val="Heading1"/>
      </w:pPr>
      <w:bookmarkStart w:id="6" w:name="_Toc98497243"/>
      <w:r>
        <w:t>QAnalogS</w:t>
      </w:r>
      <w:r w:rsidR="004A6367">
        <w:t>lider</w:t>
      </w:r>
      <w:r>
        <w:t xml:space="preserve"> and QEAnalogSlider</w:t>
      </w:r>
      <w:bookmarkEnd w:id="6"/>
    </w:p>
    <w:p w14:paraId="2AF53192" w14:textId="77777777" w:rsidR="004A6367" w:rsidRDefault="00862D96" w:rsidP="004A6367">
      <w:r>
        <w:t>The QAnalogSlider is a non-</w:t>
      </w:r>
      <w:r w:rsidR="004A6367">
        <w:t xml:space="preserve">EPICS aware slider widget that provides an analog equivalent of the QSlider. It is deemed analog as it can be set by and emits </w:t>
      </w:r>
      <w:r>
        <w:t>a floating point (double) value as opposed to integer value</w:t>
      </w:r>
      <w:r w:rsidR="004A6367">
        <w:t>. It is also decorated with a scale and text label showing the current value, and also provides a local save and restore capability.</w:t>
      </w:r>
    </w:p>
    <w:p w14:paraId="1B7B7C0B" w14:textId="77777777" w:rsidR="004A6367" w:rsidRDefault="004A6367" w:rsidP="004A6367">
      <w:r>
        <w:t>Unlike its QSlider counter-part, a QAnalogSlider is always horizontal and (currently</w:t>
      </w:r>
      <w:r w:rsidR="005A3271">
        <w:t>,</w:t>
      </w:r>
      <w:r>
        <w:t xml:space="preserve"> at least) </w:t>
      </w:r>
      <w:r w:rsidR="005A3271">
        <w:t xml:space="preserve">always </w:t>
      </w:r>
      <w:r>
        <w:t>increases in value from left to right.</w:t>
      </w:r>
    </w:p>
    <w:p w14:paraId="6B5268D7" w14:textId="77777777" w:rsidR="006039AA" w:rsidRDefault="004A6367" w:rsidP="004A6367">
      <w:r>
        <w:t>Just as QESlider inherits from QSlider and extends it by pr</w:t>
      </w:r>
      <w:r w:rsidR="005A3271">
        <w:t>ov</w:t>
      </w:r>
      <w:r>
        <w:t>iding EPICS awareness, QEAnalogSlider directly inherits from QAnalogSlider and extends QAnalogSlider by providing EPICS awareness.</w:t>
      </w:r>
    </w:p>
    <w:p w14:paraId="538CFECF" w14:textId="77777777" w:rsidR="006039AA" w:rsidRDefault="007A5A79" w:rsidP="0043443F">
      <w:pPr>
        <w:pStyle w:val="Heading2"/>
      </w:pPr>
      <w:bookmarkStart w:id="7" w:name="_Toc98497244"/>
      <w:r>
        <w:lastRenderedPageBreak/>
        <w:t>QAnalogSlider</w:t>
      </w:r>
      <w:bookmarkEnd w:id="7"/>
    </w:p>
    <w:p w14:paraId="63182B08" w14:textId="77777777" w:rsidR="007A5A79" w:rsidRDefault="004452D8" w:rsidP="007A5A79">
      <w:r>
        <w:t>QAnalogSlider itself inherit</w:t>
      </w:r>
      <w:r w:rsidR="007A5A79">
        <w:t xml:space="preserve">s directly from QFrame, </w:t>
      </w:r>
      <w:r>
        <w:t>although</w:t>
      </w:r>
      <w:r w:rsidR="007A5A79">
        <w:t xml:space="preserve"> the default frameShape property is NoFrame.</w:t>
      </w:r>
      <w:r>
        <w:t xml:space="preserve"> </w:t>
      </w:r>
      <w:r w:rsidR="007A5A79">
        <w:t>Internally, the QAnalogSlider u</w:t>
      </w:r>
      <w:r w:rsidR="005A3271">
        <w:t>ses a QSlider widget to provide</w:t>
      </w:r>
      <w:r w:rsidR="007A5A79">
        <w:t xml:space="preserve"> the slider control.</w:t>
      </w:r>
      <w:r>
        <w:t xml:space="preserve"> </w:t>
      </w:r>
      <w:r w:rsidR="007A5A79">
        <w:t xml:space="preserve">The widget also </w:t>
      </w:r>
      <w:r w:rsidR="005A3271">
        <w:t xml:space="preserve">has </w:t>
      </w:r>
      <w:r w:rsidR="007A5A79">
        <w:t xml:space="preserve">some internal </w:t>
      </w:r>
      <w:r>
        <w:t>text labels and buttons</w:t>
      </w:r>
      <w:r w:rsidR="007A5A79">
        <w:t xml:space="preserve"> </w:t>
      </w:r>
      <w:r>
        <w:t>which are described below.</w:t>
      </w:r>
    </w:p>
    <w:p w14:paraId="3137B7F6" w14:textId="5FCAC222" w:rsidR="007A5A79" w:rsidRDefault="00FD7585" w:rsidP="007A5A79">
      <w:r>
        <w:fldChar w:fldCharType="begin"/>
      </w:r>
      <w:r w:rsidR="0057425D">
        <w:instrText xml:space="preserve"> REF _Ref417984661 \h </w:instrText>
      </w:r>
      <w:r>
        <w:fldChar w:fldCharType="separate"/>
      </w:r>
      <w:r w:rsidR="00C21C34">
        <w:t xml:space="preserve">Figure </w:t>
      </w:r>
      <w:r w:rsidR="00C21C34">
        <w:rPr>
          <w:noProof/>
        </w:rPr>
        <w:t>3</w:t>
      </w:r>
      <w:r>
        <w:fldChar w:fldCharType="end"/>
      </w:r>
      <w:r w:rsidR="0057425D">
        <w:t xml:space="preserve"> below </w:t>
      </w:r>
      <w:r w:rsidR="007A5A79">
        <w:t>shows five examples of QAnalogSlider</w:t>
      </w:r>
      <w:r w:rsidR="00D75E81">
        <w:t>.</w:t>
      </w:r>
    </w:p>
    <w:p w14:paraId="41991AFB" w14:textId="77777777" w:rsidR="007A5A79" w:rsidRDefault="00D75E81" w:rsidP="00D75E81">
      <w:pPr>
        <w:jc w:val="center"/>
      </w:pPr>
      <w:r>
        <w:rPr>
          <w:noProof/>
          <w:lang w:val="en-GB" w:eastAsia="en-GB"/>
        </w:rPr>
        <w:drawing>
          <wp:inline distT="0" distB="0" distL="0" distR="0" wp14:anchorId="3C719422" wp14:editId="6C4CAF38">
            <wp:extent cx="3049455" cy="3464654"/>
            <wp:effectExtent l="19050" t="0" r="0" b="0"/>
            <wp:docPr id="36" name="Picture 35" descr="q_analog_sli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_analog_slider.png"/>
                    <pic:cNvPicPr/>
                  </pic:nvPicPr>
                  <pic:blipFill>
                    <a:blip r:embed="rId13" cstate="print"/>
                    <a:stretch>
                      <a:fillRect/>
                    </a:stretch>
                  </pic:blipFill>
                  <pic:spPr>
                    <a:xfrm>
                      <a:off x="0" y="0"/>
                      <a:ext cx="3054488" cy="3470373"/>
                    </a:xfrm>
                    <a:prstGeom prst="rect">
                      <a:avLst/>
                    </a:prstGeom>
                  </pic:spPr>
                </pic:pic>
              </a:graphicData>
            </a:graphic>
          </wp:inline>
        </w:drawing>
      </w:r>
    </w:p>
    <w:p w14:paraId="29ACD505" w14:textId="29563876" w:rsidR="004452D8" w:rsidRDefault="004452D8" w:rsidP="00D75E81">
      <w:pPr>
        <w:pStyle w:val="Caption"/>
        <w:jc w:val="center"/>
      </w:pPr>
      <w:bookmarkStart w:id="8" w:name="_Ref417984661"/>
      <w:bookmarkStart w:id="9" w:name="_Ref417984612"/>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C21C34">
        <w:rPr>
          <w:noProof/>
        </w:rPr>
        <w:t>3</w:t>
      </w:r>
      <w:r w:rsidR="00E74F9C">
        <w:rPr>
          <w:noProof/>
        </w:rPr>
        <w:fldChar w:fldCharType="end"/>
      </w:r>
      <w:bookmarkEnd w:id="8"/>
      <w:r>
        <w:t xml:space="preserve"> QAnalogSlider examples</w:t>
      </w:r>
      <w:bookmarkEnd w:id="9"/>
    </w:p>
    <w:p w14:paraId="6674DF61" w14:textId="77777777" w:rsidR="007A5A79" w:rsidRDefault="005A3271" w:rsidP="007A5A79">
      <w:r>
        <w:t>The first shows a slider</w:t>
      </w:r>
      <w:r w:rsidR="007A5A79">
        <w:t xml:space="preserve"> that allows a value in the range 0.0 to 10.0 to be selected.</w:t>
      </w:r>
      <w:r w:rsidR="00D75E81">
        <w:t xml:space="preserve"> </w:t>
      </w:r>
      <w:r w:rsidR="007A5A79">
        <w:t>The slider has been s</w:t>
      </w:r>
      <w:r w:rsidR="00D75E81">
        <w:t>et to 2.71 -</w:t>
      </w:r>
      <w:r w:rsidR="007A5A79">
        <w:t xml:space="preserve"> note that the text in the lower right hand side of the widget also shows the current value.</w:t>
      </w:r>
      <w:r w:rsidR="00D75E81">
        <w:t xml:space="preserve"> </w:t>
      </w:r>
      <w:r w:rsidR="007A5A79">
        <w:t>If tracking is enabled (the default), the slider emits the valueChanged () signal while the slider is being dragged.</w:t>
      </w:r>
      <w:r w:rsidR="00D75E81">
        <w:t xml:space="preserve"> </w:t>
      </w:r>
      <w:r w:rsidR="007A5A79">
        <w:t>If tracking is disabled, the slider emits the valueChanged () signal only whe</w:t>
      </w:r>
      <w:r w:rsidR="00D75E81">
        <w:t>n the user releases the slider.</w:t>
      </w:r>
    </w:p>
    <w:p w14:paraId="2CAA7FC7" w14:textId="77777777" w:rsidR="007A5A79" w:rsidRDefault="007A5A79" w:rsidP="007A5A79">
      <w:r>
        <w:t xml:space="preserve">The second is similar to </w:t>
      </w:r>
      <w:r w:rsidR="005A3271">
        <w:t>the first example</w:t>
      </w:r>
      <w:r>
        <w:t>, save that the QFrame frameShape property set to Box and the slider itself has been set to 3.14.</w:t>
      </w:r>
    </w:p>
    <w:p w14:paraId="23F4D295" w14:textId="77777777" w:rsidR="007A5A79" w:rsidRDefault="007A5A79" w:rsidP="007A5A79">
      <w:r>
        <w:t>The third is similar to the second</w:t>
      </w:r>
      <w:r w:rsidR="00D75E81">
        <w:t xml:space="preserve"> example</w:t>
      </w:r>
      <w:r>
        <w:t>, however the leftText and centreText properties have been set to "left" and "centre" respectively.</w:t>
      </w:r>
    </w:p>
    <w:p w14:paraId="023F5714" w14:textId="77777777" w:rsidR="007A5A79" w:rsidRDefault="007A5A79" w:rsidP="007A5A79">
      <w:r>
        <w:t xml:space="preserve">The forth example shows a QAnalogSlider with both the showSaveRevert and the showApply boolean </w:t>
      </w:r>
      <w:r w:rsidR="00D75E81">
        <w:t>properties</w:t>
      </w:r>
      <w:r>
        <w:t xml:space="preserve"> set to true.</w:t>
      </w:r>
      <w:r w:rsidR="00D75E81">
        <w:t xml:space="preserve"> </w:t>
      </w:r>
      <w:r>
        <w:t>The showSaveRevert cause a green save (S) and a blue revert (R) button pair to be display in the lower left hand side of the widget.</w:t>
      </w:r>
      <w:r w:rsidR="00D75E81">
        <w:t xml:space="preserve"> </w:t>
      </w:r>
      <w:r>
        <w:t>The leftText property is ignored and the left label now used to show the saved position (i.e. 3.36 in this example).</w:t>
      </w:r>
      <w:r w:rsidR="00D75E81">
        <w:t xml:space="preserve"> </w:t>
      </w:r>
      <w:r>
        <w:t>The saved pos</w:t>
      </w:r>
      <w:r w:rsidR="00D75E81">
        <w:t>i</w:t>
      </w:r>
      <w:r>
        <w:t>tion is also indicated graphically by a blue bar painted on the scale.</w:t>
      </w:r>
      <w:r w:rsidR="00D75E81">
        <w:t xml:space="preserve"> </w:t>
      </w:r>
      <w:r>
        <w:t xml:space="preserve">The current slider value can be saved by clicking on the </w:t>
      </w:r>
      <w:r>
        <w:lastRenderedPageBreak/>
        <w:t>save button.</w:t>
      </w:r>
      <w:r w:rsidR="00D75E81">
        <w:t xml:space="preserve"> </w:t>
      </w:r>
      <w:r>
        <w:t>Clicking on the revert button will set the slider current value to the saved value.</w:t>
      </w:r>
      <w:r w:rsidR="00D75E81">
        <w:t xml:space="preserve"> </w:t>
      </w:r>
      <w:r>
        <w:t>The slider emits the valueChanged () signal after a revert.</w:t>
      </w:r>
    </w:p>
    <w:p w14:paraId="52FC4F8A" w14:textId="77777777" w:rsidR="007A5A79" w:rsidRDefault="007A5A79" w:rsidP="007A5A79">
      <w:r>
        <w:t xml:space="preserve">Clicking on the apply button causes the current value to be </w:t>
      </w:r>
      <w:r w:rsidR="00D75E81">
        <w:t>emitted</w:t>
      </w:r>
      <w:r>
        <w:t xml:space="preserve"> via the appliedValue</w:t>
      </w:r>
      <w:r w:rsidR="005A3271">
        <w:t xml:space="preserve"> ()</w:t>
      </w:r>
      <w:r>
        <w:t xml:space="preserve"> signal.</w:t>
      </w:r>
      <w:r w:rsidR="00B21FC6">
        <w:t xml:space="preserve"> The valueChanged() and appliedValue() signals both emit the value of the widget as a double number, and apart from the name, have the same signature. The rationale for a separate signal instigated by the apply button is to allow any such value changes to be used/applied specifically as a result of the user requesting it.</w:t>
      </w:r>
    </w:p>
    <w:p w14:paraId="34844098" w14:textId="77777777" w:rsidR="004E646A" w:rsidRDefault="007A5A79" w:rsidP="001A4757">
      <w:r>
        <w:t>The last example shows a QAnalogSlider with a non-default style</w:t>
      </w:r>
      <w:r w:rsidR="00D75E81">
        <w:t>-</w:t>
      </w:r>
      <w:r>
        <w:t>sheet.</w:t>
      </w:r>
    </w:p>
    <w:p w14:paraId="50AEE16F" w14:textId="77777777" w:rsidR="005A3271" w:rsidRPr="005A3271" w:rsidRDefault="005A3271" w:rsidP="00862D96">
      <w:pPr>
        <w:pStyle w:val="Heading4"/>
      </w:pPr>
      <w:r>
        <w:t>Propertie</w:t>
      </w:r>
      <w:r w:rsidR="00814362">
        <w:t>s Summary</w:t>
      </w:r>
    </w:p>
    <w:tbl>
      <w:tblPr>
        <w:tblStyle w:val="TableGrid"/>
        <w:tblW w:w="0" w:type="auto"/>
        <w:tblLook w:val="04A0" w:firstRow="1" w:lastRow="0" w:firstColumn="1" w:lastColumn="0" w:noHBand="0" w:noVBand="1"/>
      </w:tblPr>
      <w:tblGrid>
        <w:gridCol w:w="1695"/>
        <w:gridCol w:w="944"/>
        <w:gridCol w:w="893"/>
        <w:gridCol w:w="6017"/>
      </w:tblGrid>
      <w:tr w:rsidR="005A3271" w14:paraId="2DBAA26D" w14:textId="77777777" w:rsidTr="00B21FC6">
        <w:tc>
          <w:tcPr>
            <w:tcW w:w="1695" w:type="dxa"/>
          </w:tcPr>
          <w:p w14:paraId="600B2D79" w14:textId="77777777" w:rsidR="005A3271" w:rsidRPr="00041D45" w:rsidRDefault="005A3271" w:rsidP="001A4757">
            <w:pPr>
              <w:rPr>
                <w:b/>
              </w:rPr>
            </w:pPr>
            <w:r w:rsidRPr="00041D45">
              <w:rPr>
                <w:b/>
              </w:rPr>
              <w:t>Name</w:t>
            </w:r>
          </w:p>
        </w:tc>
        <w:tc>
          <w:tcPr>
            <w:tcW w:w="944" w:type="dxa"/>
          </w:tcPr>
          <w:p w14:paraId="27DC661B" w14:textId="77777777" w:rsidR="005A3271" w:rsidRPr="00041D45" w:rsidRDefault="005A3271" w:rsidP="001A4757">
            <w:pPr>
              <w:rPr>
                <w:b/>
              </w:rPr>
            </w:pPr>
            <w:r w:rsidRPr="00041D45">
              <w:rPr>
                <w:b/>
              </w:rPr>
              <w:t>Type</w:t>
            </w:r>
          </w:p>
        </w:tc>
        <w:tc>
          <w:tcPr>
            <w:tcW w:w="893" w:type="dxa"/>
          </w:tcPr>
          <w:p w14:paraId="4D45E9E8" w14:textId="77777777" w:rsidR="005A3271" w:rsidRPr="00041D45" w:rsidRDefault="005A3271" w:rsidP="001A4757">
            <w:pPr>
              <w:rPr>
                <w:b/>
              </w:rPr>
            </w:pPr>
            <w:r w:rsidRPr="00041D45">
              <w:rPr>
                <w:b/>
              </w:rPr>
              <w:t>Default</w:t>
            </w:r>
          </w:p>
        </w:tc>
        <w:tc>
          <w:tcPr>
            <w:tcW w:w="6017" w:type="dxa"/>
          </w:tcPr>
          <w:p w14:paraId="0E2B49CB" w14:textId="77777777" w:rsidR="005A3271" w:rsidRPr="00041D45" w:rsidRDefault="005A3271" w:rsidP="001A4757">
            <w:pPr>
              <w:rPr>
                <w:b/>
              </w:rPr>
            </w:pPr>
            <w:r w:rsidRPr="00041D45">
              <w:rPr>
                <w:b/>
              </w:rPr>
              <w:t>Description</w:t>
            </w:r>
          </w:p>
        </w:tc>
      </w:tr>
      <w:tr w:rsidR="005A3271" w14:paraId="002DFDEA" w14:textId="77777777" w:rsidTr="00B21FC6">
        <w:tc>
          <w:tcPr>
            <w:tcW w:w="1695" w:type="dxa"/>
          </w:tcPr>
          <w:p w14:paraId="6BF5F37B" w14:textId="77777777" w:rsidR="005A3271" w:rsidRDefault="00041D45" w:rsidP="001A4757">
            <w:r>
              <w:t>value</w:t>
            </w:r>
          </w:p>
        </w:tc>
        <w:tc>
          <w:tcPr>
            <w:tcW w:w="944" w:type="dxa"/>
          </w:tcPr>
          <w:p w14:paraId="558AA540" w14:textId="77777777" w:rsidR="005A3271" w:rsidRDefault="00041D45" w:rsidP="001A4757">
            <w:r>
              <w:t>double</w:t>
            </w:r>
          </w:p>
        </w:tc>
        <w:tc>
          <w:tcPr>
            <w:tcW w:w="893" w:type="dxa"/>
          </w:tcPr>
          <w:p w14:paraId="42F273EC" w14:textId="77777777" w:rsidR="005A3271" w:rsidRDefault="00041D45" w:rsidP="001A4757">
            <w:r>
              <w:t>0.0</w:t>
            </w:r>
          </w:p>
        </w:tc>
        <w:tc>
          <w:tcPr>
            <w:tcW w:w="6017" w:type="dxa"/>
          </w:tcPr>
          <w:p w14:paraId="6A55FF3F" w14:textId="77777777" w:rsidR="005A3271" w:rsidRDefault="00041D45" w:rsidP="00041D45">
            <w:r>
              <w:t xml:space="preserve">The widget’s value. The value is constrained to be within </w:t>
            </w:r>
            <w:r w:rsidRPr="00041D45">
              <w:rPr>
                <w:i/>
              </w:rPr>
              <w:t>minimum</w:t>
            </w:r>
            <w:r>
              <w:t xml:space="preserve"> to </w:t>
            </w:r>
            <w:r w:rsidRPr="00041D45">
              <w:rPr>
                <w:i/>
              </w:rPr>
              <w:t>maximum</w:t>
            </w:r>
            <w:r>
              <w:t>.</w:t>
            </w:r>
          </w:p>
        </w:tc>
      </w:tr>
      <w:tr w:rsidR="005A3271" w14:paraId="4A42CAC2" w14:textId="77777777" w:rsidTr="00B21FC6">
        <w:tc>
          <w:tcPr>
            <w:tcW w:w="1695" w:type="dxa"/>
          </w:tcPr>
          <w:p w14:paraId="7F72AE4E" w14:textId="77777777" w:rsidR="005A3271" w:rsidRDefault="00041D45" w:rsidP="001A4757">
            <w:r>
              <w:t>prec</w:t>
            </w:r>
            <w:r w:rsidR="00D5671F">
              <w:t>ision</w:t>
            </w:r>
          </w:p>
        </w:tc>
        <w:tc>
          <w:tcPr>
            <w:tcW w:w="944" w:type="dxa"/>
          </w:tcPr>
          <w:p w14:paraId="6D95DE4C" w14:textId="77777777" w:rsidR="005A3271" w:rsidRDefault="00041D45" w:rsidP="001A4757">
            <w:r>
              <w:t>integer</w:t>
            </w:r>
          </w:p>
        </w:tc>
        <w:tc>
          <w:tcPr>
            <w:tcW w:w="893" w:type="dxa"/>
          </w:tcPr>
          <w:p w14:paraId="297DEA7E" w14:textId="77777777" w:rsidR="005A3271" w:rsidRDefault="00041D45" w:rsidP="001A4757">
            <w:r>
              <w:t>2</w:t>
            </w:r>
          </w:p>
        </w:tc>
        <w:tc>
          <w:tcPr>
            <w:tcW w:w="6017" w:type="dxa"/>
          </w:tcPr>
          <w:p w14:paraId="5E99B85E" w14:textId="77777777" w:rsidR="005A3271" w:rsidRDefault="00041D45" w:rsidP="001A4757">
            <w:r>
              <w:t>Specified the precision used for the current value and saved value texts. The value is constrained to be in the range 0 to 12.</w:t>
            </w:r>
          </w:p>
        </w:tc>
      </w:tr>
      <w:tr w:rsidR="005A3271" w14:paraId="2657658C" w14:textId="77777777" w:rsidTr="00B21FC6">
        <w:tc>
          <w:tcPr>
            <w:tcW w:w="1695" w:type="dxa"/>
          </w:tcPr>
          <w:p w14:paraId="7F6961CB" w14:textId="77777777" w:rsidR="005A3271" w:rsidRDefault="00A25161" w:rsidP="001A4757">
            <w:r>
              <w:t>minimum</w:t>
            </w:r>
          </w:p>
        </w:tc>
        <w:tc>
          <w:tcPr>
            <w:tcW w:w="944" w:type="dxa"/>
          </w:tcPr>
          <w:p w14:paraId="08D9A97A" w14:textId="77777777" w:rsidR="005A3271" w:rsidRDefault="00A25161" w:rsidP="001A4757">
            <w:r>
              <w:t>double</w:t>
            </w:r>
          </w:p>
        </w:tc>
        <w:tc>
          <w:tcPr>
            <w:tcW w:w="893" w:type="dxa"/>
          </w:tcPr>
          <w:p w14:paraId="21476332" w14:textId="77777777" w:rsidR="005A3271" w:rsidRDefault="00A25161" w:rsidP="001A4757">
            <w:r>
              <w:t>0.0</w:t>
            </w:r>
          </w:p>
        </w:tc>
        <w:tc>
          <w:tcPr>
            <w:tcW w:w="6017" w:type="dxa"/>
          </w:tcPr>
          <w:p w14:paraId="4AB53FA4" w14:textId="77777777" w:rsidR="005A3271" w:rsidRDefault="00A25161" w:rsidP="001A4757">
            <w:r>
              <w:t xml:space="preserve">Defines the minimum allowed slider value. The widget ensures </w:t>
            </w:r>
            <w:r w:rsidRPr="00A25161">
              <w:rPr>
                <w:i/>
              </w:rPr>
              <w:t>maximum</w:t>
            </w:r>
            <w:r>
              <w:t xml:space="preserve"> is always no less than </w:t>
            </w:r>
            <w:r w:rsidRPr="00A25161">
              <w:rPr>
                <w:i/>
              </w:rPr>
              <w:t>minimum</w:t>
            </w:r>
            <w:r>
              <w:t>.</w:t>
            </w:r>
          </w:p>
        </w:tc>
      </w:tr>
      <w:tr w:rsidR="005A3271" w14:paraId="131507DA" w14:textId="77777777" w:rsidTr="00B21FC6">
        <w:tc>
          <w:tcPr>
            <w:tcW w:w="1695" w:type="dxa"/>
          </w:tcPr>
          <w:p w14:paraId="01DF8614" w14:textId="77777777" w:rsidR="005A3271" w:rsidRDefault="00A25161" w:rsidP="001A4757">
            <w:r>
              <w:t>maximum</w:t>
            </w:r>
          </w:p>
        </w:tc>
        <w:tc>
          <w:tcPr>
            <w:tcW w:w="944" w:type="dxa"/>
          </w:tcPr>
          <w:p w14:paraId="7727550D" w14:textId="77777777" w:rsidR="005A3271" w:rsidRDefault="00A25161" w:rsidP="001A4757">
            <w:r>
              <w:t>double</w:t>
            </w:r>
          </w:p>
        </w:tc>
        <w:tc>
          <w:tcPr>
            <w:tcW w:w="893" w:type="dxa"/>
          </w:tcPr>
          <w:p w14:paraId="3AF6BEE0" w14:textId="77777777" w:rsidR="005A3271" w:rsidRDefault="00A25161" w:rsidP="001A4757">
            <w:r>
              <w:t>10.0</w:t>
            </w:r>
          </w:p>
        </w:tc>
        <w:tc>
          <w:tcPr>
            <w:tcW w:w="6017" w:type="dxa"/>
          </w:tcPr>
          <w:p w14:paraId="27055831" w14:textId="77777777" w:rsidR="005A3271" w:rsidRDefault="00A25161" w:rsidP="00A25161">
            <w:r>
              <w:t xml:space="preserve">Defines the maximum allowed slider value. The widget ensures </w:t>
            </w:r>
            <w:r>
              <w:rPr>
                <w:i/>
              </w:rPr>
              <w:t>min</w:t>
            </w:r>
            <w:r w:rsidRPr="00A25161">
              <w:rPr>
                <w:i/>
              </w:rPr>
              <w:t>imum</w:t>
            </w:r>
            <w:r>
              <w:t xml:space="preserve"> is always no greater than </w:t>
            </w:r>
            <w:r w:rsidRPr="00A25161">
              <w:rPr>
                <w:i/>
              </w:rPr>
              <w:t>m</w:t>
            </w:r>
            <w:r>
              <w:rPr>
                <w:i/>
              </w:rPr>
              <w:t>ax</w:t>
            </w:r>
            <w:r w:rsidRPr="00A25161">
              <w:rPr>
                <w:i/>
              </w:rPr>
              <w:t>imum</w:t>
            </w:r>
            <w:r>
              <w:t>.</w:t>
            </w:r>
          </w:p>
        </w:tc>
      </w:tr>
      <w:tr w:rsidR="005A3271" w14:paraId="2C0DEF14" w14:textId="77777777" w:rsidTr="00B21FC6">
        <w:tc>
          <w:tcPr>
            <w:tcW w:w="1695" w:type="dxa"/>
          </w:tcPr>
          <w:p w14:paraId="28DAE494" w14:textId="77777777" w:rsidR="008504DA" w:rsidRDefault="008504DA" w:rsidP="001A4757">
            <w:r>
              <w:t>minorInterval</w:t>
            </w:r>
          </w:p>
        </w:tc>
        <w:tc>
          <w:tcPr>
            <w:tcW w:w="944" w:type="dxa"/>
          </w:tcPr>
          <w:p w14:paraId="707FC5F3" w14:textId="77777777" w:rsidR="005A3271" w:rsidRDefault="008504DA" w:rsidP="001A4757">
            <w:r>
              <w:t>double</w:t>
            </w:r>
          </w:p>
        </w:tc>
        <w:tc>
          <w:tcPr>
            <w:tcW w:w="893" w:type="dxa"/>
          </w:tcPr>
          <w:p w14:paraId="70D9E05A" w14:textId="77777777" w:rsidR="005A3271" w:rsidRDefault="008504DA" w:rsidP="001A4757">
            <w:r>
              <w:t>0.2</w:t>
            </w:r>
          </w:p>
        </w:tc>
        <w:tc>
          <w:tcPr>
            <w:tcW w:w="6017" w:type="dxa"/>
          </w:tcPr>
          <w:p w14:paraId="7180DE3E" w14:textId="77777777" w:rsidR="008504DA" w:rsidRDefault="008504DA" w:rsidP="001A4757">
            <w:r>
              <w:t>Defines the axis marker interval displayed without</w:t>
            </w:r>
            <w:r w:rsidR="00937727">
              <w:t xml:space="preserve"> any</w:t>
            </w:r>
            <w:r>
              <w:t xml:space="preserve"> associated scale text. The value, x, is constrained such that:</w:t>
            </w:r>
          </w:p>
          <w:p w14:paraId="77DAF2F8" w14:textId="77777777" w:rsidR="008504DA" w:rsidRDefault="008504DA" w:rsidP="001A4757"/>
          <w:p w14:paraId="25A81D70" w14:textId="77777777" w:rsidR="008504DA" w:rsidRDefault="008504DA" w:rsidP="001A4757">
            <w:r>
              <w:t xml:space="preserve">       x  &gt;=  (</w:t>
            </w:r>
            <w:r w:rsidRPr="00937727">
              <w:rPr>
                <w:i/>
              </w:rPr>
              <w:t>maximum</w:t>
            </w:r>
            <w:r>
              <w:t xml:space="preserve"> </w:t>
            </w:r>
            <w:r w:rsidR="00937727">
              <w:t xml:space="preserve"> - </w:t>
            </w:r>
            <w:r>
              <w:t xml:space="preserve"> </w:t>
            </w:r>
            <w:r w:rsidRPr="00937727">
              <w:rPr>
                <w:i/>
              </w:rPr>
              <w:t>minimum</w:t>
            </w:r>
            <w:r>
              <w:t>) / 1000</w:t>
            </w:r>
            <w:r w:rsidR="00937727">
              <w:t>.0</w:t>
            </w:r>
          </w:p>
          <w:p w14:paraId="3D7E2994" w14:textId="77777777" w:rsidR="005A3271" w:rsidRDefault="005A3271" w:rsidP="001A4757"/>
        </w:tc>
      </w:tr>
      <w:tr w:rsidR="00A25161" w14:paraId="618D5448" w14:textId="77777777" w:rsidTr="00B21FC6">
        <w:tc>
          <w:tcPr>
            <w:tcW w:w="1695" w:type="dxa"/>
          </w:tcPr>
          <w:p w14:paraId="2D99A3B7" w14:textId="77777777" w:rsidR="00A25161" w:rsidRDefault="008504DA" w:rsidP="001A4757">
            <w:r>
              <w:t>majorInterval</w:t>
            </w:r>
          </w:p>
        </w:tc>
        <w:tc>
          <w:tcPr>
            <w:tcW w:w="944" w:type="dxa"/>
          </w:tcPr>
          <w:p w14:paraId="7A2A67F6" w14:textId="77777777" w:rsidR="00A25161" w:rsidRDefault="008504DA" w:rsidP="001A4757">
            <w:r>
              <w:t>double</w:t>
            </w:r>
          </w:p>
        </w:tc>
        <w:tc>
          <w:tcPr>
            <w:tcW w:w="893" w:type="dxa"/>
          </w:tcPr>
          <w:p w14:paraId="47E34952" w14:textId="77777777" w:rsidR="00A25161" w:rsidRDefault="008504DA" w:rsidP="001A4757">
            <w:r>
              <w:t>1.0</w:t>
            </w:r>
          </w:p>
        </w:tc>
        <w:tc>
          <w:tcPr>
            <w:tcW w:w="6017" w:type="dxa"/>
          </w:tcPr>
          <w:p w14:paraId="7580997D" w14:textId="77777777" w:rsidR="00A25161" w:rsidRDefault="00937727" w:rsidP="001A4757">
            <w:r>
              <w:t xml:space="preserve">Defines the axis marker interval displayed with some associated scale text. The value is constrained to be a positive integer multiple of </w:t>
            </w:r>
            <w:r w:rsidRPr="00937727">
              <w:rPr>
                <w:i/>
              </w:rPr>
              <w:t>minorInterval</w:t>
            </w:r>
            <w:r>
              <w:t>.</w:t>
            </w:r>
          </w:p>
        </w:tc>
      </w:tr>
      <w:tr w:rsidR="00A25161" w14:paraId="77ABB0C4" w14:textId="77777777" w:rsidTr="00B21FC6">
        <w:tc>
          <w:tcPr>
            <w:tcW w:w="1695" w:type="dxa"/>
          </w:tcPr>
          <w:p w14:paraId="05E74260" w14:textId="77777777" w:rsidR="00A25161" w:rsidRDefault="008504DA" w:rsidP="001A4757">
            <w:r>
              <w:t>tracking</w:t>
            </w:r>
          </w:p>
        </w:tc>
        <w:tc>
          <w:tcPr>
            <w:tcW w:w="944" w:type="dxa"/>
          </w:tcPr>
          <w:p w14:paraId="13EA05CA" w14:textId="77777777" w:rsidR="00A25161" w:rsidRDefault="008504DA" w:rsidP="008504DA">
            <w:r>
              <w:t>bool</w:t>
            </w:r>
          </w:p>
        </w:tc>
        <w:tc>
          <w:tcPr>
            <w:tcW w:w="893" w:type="dxa"/>
          </w:tcPr>
          <w:p w14:paraId="13ECD09B" w14:textId="77777777" w:rsidR="00A25161" w:rsidRDefault="008504DA" w:rsidP="001A4757">
            <w:r>
              <w:t>True</w:t>
            </w:r>
          </w:p>
        </w:tc>
        <w:tc>
          <w:tcPr>
            <w:tcW w:w="6017" w:type="dxa"/>
          </w:tcPr>
          <w:p w14:paraId="7F0B82F3" w14:textId="77777777" w:rsidR="00A25161" w:rsidRDefault="00937727" w:rsidP="00937727">
            <w:r>
              <w:t>If tracking is enabled, the slider emits the valueChanged () signal while the slider is being dragged. If tracking is disabled, the slider emits the valueChanged () signal only when the user releases the slider.</w:t>
            </w:r>
          </w:p>
        </w:tc>
      </w:tr>
      <w:tr w:rsidR="00A25161" w14:paraId="2617931B" w14:textId="77777777" w:rsidTr="00B21FC6">
        <w:tc>
          <w:tcPr>
            <w:tcW w:w="1695" w:type="dxa"/>
          </w:tcPr>
          <w:p w14:paraId="10A93F39" w14:textId="77777777" w:rsidR="00A25161" w:rsidRDefault="008504DA" w:rsidP="001A4757">
            <w:r>
              <w:t>leftText</w:t>
            </w:r>
          </w:p>
        </w:tc>
        <w:tc>
          <w:tcPr>
            <w:tcW w:w="944" w:type="dxa"/>
          </w:tcPr>
          <w:p w14:paraId="47EB3676" w14:textId="77777777" w:rsidR="00A25161" w:rsidRDefault="008504DA" w:rsidP="001A4757">
            <w:r>
              <w:t>string</w:t>
            </w:r>
          </w:p>
        </w:tc>
        <w:tc>
          <w:tcPr>
            <w:tcW w:w="893" w:type="dxa"/>
          </w:tcPr>
          <w:p w14:paraId="25953505" w14:textId="77777777" w:rsidR="00A25161" w:rsidRDefault="00814362" w:rsidP="001A4757">
            <w:r w:rsidRPr="00814362">
              <w:t>""</w:t>
            </w:r>
          </w:p>
        </w:tc>
        <w:tc>
          <w:tcPr>
            <w:tcW w:w="6017" w:type="dxa"/>
          </w:tcPr>
          <w:p w14:paraId="681FC6B9" w14:textId="77777777" w:rsidR="00A25161" w:rsidRDefault="00013089" w:rsidP="001A4757">
            <w:r>
              <w:t>Specifies</w:t>
            </w:r>
            <w:r w:rsidR="00814362">
              <w:t xml:space="preserve"> the text displayed on the lower left hand side of the widget. Note: if </w:t>
            </w:r>
            <w:r w:rsidR="00814362" w:rsidRPr="00814362">
              <w:rPr>
                <w:i/>
              </w:rPr>
              <w:t>showSaveRevert</w:t>
            </w:r>
            <w:r w:rsidR="00814362">
              <w:t xml:space="preserve"> is enabled, this text field if a</w:t>
            </w:r>
            <w:r>
              <w:t xml:space="preserve"> </w:t>
            </w:r>
            <w:r w:rsidR="004460F5">
              <w:t>commandeered</w:t>
            </w:r>
            <w:r>
              <w:t xml:space="preserve"> to display the current saved value.</w:t>
            </w:r>
          </w:p>
        </w:tc>
      </w:tr>
      <w:tr w:rsidR="00A25161" w14:paraId="2ADFED4B" w14:textId="77777777" w:rsidTr="00B21FC6">
        <w:tc>
          <w:tcPr>
            <w:tcW w:w="1695" w:type="dxa"/>
          </w:tcPr>
          <w:p w14:paraId="71733BDC" w14:textId="77777777" w:rsidR="00A25161" w:rsidRDefault="008504DA" w:rsidP="001A4757">
            <w:r>
              <w:t>centreText</w:t>
            </w:r>
          </w:p>
        </w:tc>
        <w:tc>
          <w:tcPr>
            <w:tcW w:w="944" w:type="dxa"/>
          </w:tcPr>
          <w:p w14:paraId="6CCC6AF1" w14:textId="77777777" w:rsidR="00A25161" w:rsidRDefault="008504DA" w:rsidP="001A4757">
            <w:r>
              <w:t>string</w:t>
            </w:r>
          </w:p>
        </w:tc>
        <w:tc>
          <w:tcPr>
            <w:tcW w:w="893" w:type="dxa"/>
          </w:tcPr>
          <w:p w14:paraId="792FA1D9" w14:textId="77777777" w:rsidR="00A25161" w:rsidRDefault="00814362" w:rsidP="001A4757">
            <w:r w:rsidRPr="00814362">
              <w:t>""</w:t>
            </w:r>
          </w:p>
        </w:tc>
        <w:tc>
          <w:tcPr>
            <w:tcW w:w="6017" w:type="dxa"/>
          </w:tcPr>
          <w:p w14:paraId="3360FD3D" w14:textId="77777777" w:rsidR="00A25161" w:rsidRDefault="00013089" w:rsidP="00013089">
            <w:r>
              <w:t>Specifies the text displayed on the lower centre of the widget.</w:t>
            </w:r>
          </w:p>
        </w:tc>
      </w:tr>
      <w:tr w:rsidR="005A3271" w14:paraId="2E1D2E0A" w14:textId="77777777" w:rsidTr="00B21FC6">
        <w:tc>
          <w:tcPr>
            <w:tcW w:w="1695" w:type="dxa"/>
          </w:tcPr>
          <w:p w14:paraId="6B9F31CE" w14:textId="77777777" w:rsidR="005A3271" w:rsidRDefault="008504DA" w:rsidP="001A4757">
            <w:r>
              <w:t>rightText</w:t>
            </w:r>
          </w:p>
        </w:tc>
        <w:tc>
          <w:tcPr>
            <w:tcW w:w="944" w:type="dxa"/>
          </w:tcPr>
          <w:p w14:paraId="5546AAB0" w14:textId="77777777" w:rsidR="005A3271" w:rsidRDefault="008504DA" w:rsidP="001A4757">
            <w:r>
              <w:t>string</w:t>
            </w:r>
          </w:p>
        </w:tc>
        <w:tc>
          <w:tcPr>
            <w:tcW w:w="893" w:type="dxa"/>
          </w:tcPr>
          <w:p w14:paraId="130F0FB6" w14:textId="77777777" w:rsidR="005A3271" w:rsidRDefault="00814362" w:rsidP="001A4757">
            <w:r w:rsidRPr="00814362">
              <w:t>""</w:t>
            </w:r>
          </w:p>
        </w:tc>
        <w:tc>
          <w:tcPr>
            <w:tcW w:w="6017" w:type="dxa"/>
          </w:tcPr>
          <w:p w14:paraId="43DA7090" w14:textId="77777777" w:rsidR="005A3271" w:rsidRDefault="004E646A" w:rsidP="004460F5">
            <w:r>
              <w:t>Specifies the text displayed on the lower right hand side of the widget. Note: this field i</w:t>
            </w:r>
            <w:r w:rsidR="004460F5">
              <w:t>s will be overwritten by the slider value whenever the slider is used. Anything other than the default value is probably of little use.</w:t>
            </w:r>
          </w:p>
        </w:tc>
      </w:tr>
      <w:tr w:rsidR="008504DA" w14:paraId="4AA6EB46" w14:textId="77777777" w:rsidTr="00B21FC6">
        <w:tc>
          <w:tcPr>
            <w:tcW w:w="1695" w:type="dxa"/>
          </w:tcPr>
          <w:p w14:paraId="307BF46D" w14:textId="77777777" w:rsidR="008504DA" w:rsidRDefault="008504DA" w:rsidP="001A4757">
            <w:r>
              <w:t>showSaveRevert</w:t>
            </w:r>
          </w:p>
        </w:tc>
        <w:tc>
          <w:tcPr>
            <w:tcW w:w="944" w:type="dxa"/>
          </w:tcPr>
          <w:p w14:paraId="1E5CB551" w14:textId="77777777" w:rsidR="008504DA" w:rsidRDefault="008504DA" w:rsidP="001A4757">
            <w:r>
              <w:t>bool</w:t>
            </w:r>
          </w:p>
        </w:tc>
        <w:tc>
          <w:tcPr>
            <w:tcW w:w="893" w:type="dxa"/>
          </w:tcPr>
          <w:p w14:paraId="65A4B559" w14:textId="77777777" w:rsidR="008504DA" w:rsidRDefault="008504DA" w:rsidP="001A4757">
            <w:r>
              <w:t>False</w:t>
            </w:r>
          </w:p>
        </w:tc>
        <w:tc>
          <w:tcPr>
            <w:tcW w:w="6017" w:type="dxa"/>
          </w:tcPr>
          <w:p w14:paraId="7ACDF7C3" w14:textId="77777777" w:rsidR="008504DA" w:rsidRDefault="00B21FC6" w:rsidP="001A4757">
            <w:r>
              <w:t>When enabled, activates the save restore capability.</w:t>
            </w:r>
          </w:p>
        </w:tc>
      </w:tr>
      <w:tr w:rsidR="008504DA" w14:paraId="37DC4DFC" w14:textId="77777777" w:rsidTr="00B21FC6">
        <w:tc>
          <w:tcPr>
            <w:tcW w:w="1695" w:type="dxa"/>
          </w:tcPr>
          <w:p w14:paraId="009CCAF4" w14:textId="77777777" w:rsidR="008504DA" w:rsidRDefault="008504DA" w:rsidP="001A4757">
            <w:r>
              <w:t>showApply</w:t>
            </w:r>
          </w:p>
        </w:tc>
        <w:tc>
          <w:tcPr>
            <w:tcW w:w="944" w:type="dxa"/>
          </w:tcPr>
          <w:p w14:paraId="1A22A30C" w14:textId="77777777" w:rsidR="008504DA" w:rsidRDefault="008504DA" w:rsidP="001A4757">
            <w:r>
              <w:t>bool</w:t>
            </w:r>
          </w:p>
        </w:tc>
        <w:tc>
          <w:tcPr>
            <w:tcW w:w="893" w:type="dxa"/>
          </w:tcPr>
          <w:p w14:paraId="3DD5C3E0" w14:textId="77777777" w:rsidR="008504DA" w:rsidRDefault="008504DA" w:rsidP="001A4757">
            <w:r>
              <w:t>False</w:t>
            </w:r>
          </w:p>
        </w:tc>
        <w:tc>
          <w:tcPr>
            <w:tcW w:w="6017" w:type="dxa"/>
          </w:tcPr>
          <w:p w14:paraId="4CC8366A" w14:textId="77777777" w:rsidR="008504DA" w:rsidRDefault="00B21FC6" w:rsidP="001A4757">
            <w:r>
              <w:t>When enabled, this makes the apply button visible.  When pressed this causes the widget to emit appliedValue signal.</w:t>
            </w:r>
          </w:p>
        </w:tc>
      </w:tr>
    </w:tbl>
    <w:p w14:paraId="19A88F58" w14:textId="77777777" w:rsidR="005A3271" w:rsidRDefault="005A3271" w:rsidP="001A4757"/>
    <w:p w14:paraId="728FF1CA" w14:textId="77777777" w:rsidR="007A5A79" w:rsidRDefault="007A5A79" w:rsidP="0043443F">
      <w:pPr>
        <w:pStyle w:val="Heading2"/>
      </w:pPr>
      <w:bookmarkStart w:id="10" w:name="_Toc98497245"/>
      <w:r>
        <w:lastRenderedPageBreak/>
        <w:t>QEAnalogSlider</w:t>
      </w:r>
      <w:bookmarkEnd w:id="10"/>
    </w:p>
    <w:p w14:paraId="173BD5E3" w14:textId="77777777" w:rsidR="006039AA" w:rsidRPr="001A4757" w:rsidRDefault="00D75E81" w:rsidP="001A4757">
      <w:r>
        <w:t>T</w:t>
      </w:r>
      <w:r w:rsidR="00862D96">
        <w:t>his is an EPICS aware widget based on the QAnalogSlider widget. Details are T</w:t>
      </w:r>
      <w:r>
        <w:t>BD</w:t>
      </w:r>
      <w:r w:rsidR="00862D96">
        <w:t>.</w:t>
      </w:r>
    </w:p>
    <w:p w14:paraId="6D89108C" w14:textId="77777777" w:rsidR="00634B86" w:rsidRDefault="00FD12CD" w:rsidP="0043443F">
      <w:pPr>
        <w:pStyle w:val="Heading1"/>
      </w:pPr>
      <w:bookmarkStart w:id="11" w:name="_Toc98497246"/>
      <w:r>
        <w:t xml:space="preserve">QBitStatus and </w:t>
      </w:r>
      <w:r w:rsidR="00634B86">
        <w:t>QEBitStatus</w:t>
      </w:r>
      <w:bookmarkEnd w:id="11"/>
    </w:p>
    <w:p w14:paraId="3E4CB5B5" w14:textId="77777777" w:rsidR="001A4757" w:rsidRPr="001A4757" w:rsidRDefault="00FD12CD" w:rsidP="001A4757">
      <w:r>
        <w:t xml:space="preserve">The QBitStatus </w:t>
      </w:r>
      <w:r w:rsidR="00F77278">
        <w:t>and QEBitStatus widgets are now described in own document.</w:t>
      </w:r>
    </w:p>
    <w:p w14:paraId="1FE3BB7F" w14:textId="77777777" w:rsidR="001A4757" w:rsidRDefault="001A4757" w:rsidP="0043443F">
      <w:pPr>
        <w:pStyle w:val="Heading1"/>
      </w:pPr>
      <w:bookmarkStart w:id="12" w:name="_Toc98497247"/>
      <w:r>
        <w:t>QEComboBox</w:t>
      </w:r>
      <w:bookmarkEnd w:id="12"/>
    </w:p>
    <w:p w14:paraId="7E9CA956" w14:textId="4800EF20" w:rsidR="001A4757" w:rsidRDefault="001A4757" w:rsidP="001A4757">
      <w:r>
        <w:t xml:space="preserve">The QEComboBox widget provides the ability to display and modify the value of a single PV using a combo box. This widget is derived from QComboBox. The example in </w:t>
      </w:r>
      <w:r w:rsidR="00FD7585">
        <w:fldChar w:fldCharType="begin"/>
      </w:r>
      <w:r>
        <w:instrText xml:space="preserve"> REF _Ref354091783 \h </w:instrText>
      </w:r>
      <w:r w:rsidR="00FD7585">
        <w:fldChar w:fldCharType="separate"/>
      </w:r>
      <w:r w:rsidR="00C21C34">
        <w:t xml:space="preserve">Figure </w:t>
      </w:r>
      <w:r w:rsidR="00C21C34">
        <w:rPr>
          <w:noProof/>
        </w:rPr>
        <w:t>4</w:t>
      </w:r>
      <w:r w:rsidR="00FD7585">
        <w:fldChar w:fldCharType="end"/>
      </w:r>
      <w:r>
        <w:t xml:space="preserve"> shows QEComboBox widgets connected to an mbbi record. This widget is primarily intended for presenting a variable with enumeration strings defined for each value. Typically, the enumeration strings are defined in the database and will be used by the QEComboBox if the ‘useDbEnumerations’ property is set (the default). If the ‘useDbEnumerations’ property is not set, then the strings used by the combo box for each variable value must be set up in the QEComboBox at design time. This is done by modifying the localEnumeration property (see</w:t>
      </w:r>
      <w:r w:rsidR="00862D96">
        <w:t xml:space="preserve"> </w:t>
      </w:r>
      <w:r w:rsidR="00862D96" w:rsidRPr="00862D96">
        <w:t>QE_QEGuiAndUserInterfaceDesign.docx</w:t>
      </w:r>
      <w:r w:rsidR="00862D96">
        <w:t xml:space="preserve"> </w:t>
      </w:r>
      <w:r>
        <w:t>for details).</w:t>
      </w:r>
    </w:p>
    <w:p w14:paraId="5B193CE7" w14:textId="77777777" w:rsidR="001A4757" w:rsidRPr="00545832" w:rsidRDefault="001A4757" w:rsidP="001A4757">
      <w:r w:rsidRPr="000112C1">
        <w:rPr>
          <w:highlight w:val="yellow"/>
        </w:rPr>
        <w:t>Warning:</w:t>
      </w:r>
      <w:r>
        <w:t xml:space="preserve"> while using Qt’s designer you can right click over a QEComboBox and select ‘Add Items’ to add the combo box strings. However at run time, the combo box string will be reset when the widget receives its first update (to either the database enumeration values or the localEnumeration property values). </w:t>
      </w:r>
    </w:p>
    <w:p w14:paraId="72426313" w14:textId="77777777" w:rsidR="001A4757" w:rsidRDefault="001A4757" w:rsidP="00684339">
      <w:pPr>
        <w:jc w:val="center"/>
      </w:pPr>
      <w:r>
        <w:rPr>
          <w:noProof/>
          <w:lang w:val="en-GB" w:eastAsia="en-GB"/>
        </w:rPr>
        <w:drawing>
          <wp:inline distT="0" distB="0" distL="0" distR="0" wp14:anchorId="54EAF380" wp14:editId="548C4E97">
            <wp:extent cx="5238750" cy="2743200"/>
            <wp:effectExtent l="19050" t="0" r="0" b="0"/>
            <wp:docPr id="91" name="Picture 40" descr="QEComboBox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mboBoxExample.png"/>
                    <pic:cNvPicPr/>
                  </pic:nvPicPr>
                  <pic:blipFill>
                    <a:blip r:embed="rId14" cstate="print"/>
                    <a:stretch>
                      <a:fillRect/>
                    </a:stretch>
                  </pic:blipFill>
                  <pic:spPr>
                    <a:xfrm>
                      <a:off x="0" y="0"/>
                      <a:ext cx="5238750" cy="2743200"/>
                    </a:xfrm>
                    <a:prstGeom prst="rect">
                      <a:avLst/>
                    </a:prstGeom>
                  </pic:spPr>
                </pic:pic>
              </a:graphicData>
            </a:graphic>
          </wp:inline>
        </w:drawing>
      </w:r>
    </w:p>
    <w:p w14:paraId="77DFC516" w14:textId="1E1A57D2" w:rsidR="001A4757" w:rsidRDefault="001A4757" w:rsidP="00684339">
      <w:pPr>
        <w:pStyle w:val="Caption"/>
        <w:jc w:val="center"/>
      </w:pPr>
      <w:bookmarkStart w:id="13" w:name="_Ref354091783"/>
      <w:r>
        <w:t xml:space="preserve">Figure </w:t>
      </w:r>
      <w:r w:rsidR="00FD7585">
        <w:fldChar w:fldCharType="begin"/>
      </w:r>
      <w:r w:rsidR="00D5120B">
        <w:instrText xml:space="preserve"> SEQ Figure \* ARABIC </w:instrText>
      </w:r>
      <w:r w:rsidR="00FD7585">
        <w:fldChar w:fldCharType="separate"/>
      </w:r>
      <w:r w:rsidR="00C21C34">
        <w:rPr>
          <w:noProof/>
        </w:rPr>
        <w:t>4</w:t>
      </w:r>
      <w:r w:rsidR="00FD7585">
        <w:rPr>
          <w:noProof/>
        </w:rPr>
        <w:fldChar w:fldCharType="end"/>
      </w:r>
      <w:bookmarkEnd w:id="13"/>
      <w:r>
        <w:t xml:space="preserve"> QEComboBox example showing local and database defined enumeration strings</w:t>
      </w:r>
    </w:p>
    <w:p w14:paraId="5E98E07D" w14:textId="77777777" w:rsidR="00634B86" w:rsidRDefault="00634B86" w:rsidP="0043443F">
      <w:pPr>
        <w:pStyle w:val="Heading1"/>
      </w:pPr>
      <w:bookmarkStart w:id="14" w:name="_Toc98497248"/>
      <w:r>
        <w:t>QEConfiguredLayout</w:t>
      </w:r>
      <w:bookmarkEnd w:id="14"/>
    </w:p>
    <w:p w14:paraId="29E91339" w14:textId="77777777" w:rsidR="00545832" w:rsidRDefault="00545832" w:rsidP="00545832">
      <w:r>
        <w:t xml:space="preserve">The QEConfiguredLayout presents a tabular layout of QE widgets, including button, combo box, label and line edit widgets based on an xml definition stored within the widget, or in a file that can be shared </w:t>
      </w:r>
      <w:r>
        <w:lastRenderedPageBreak/>
        <w:t>by multiple widgets. It provides similar functionality to a sub form without the need to design and maintain a suitable tabular sub form. The XML defining the layout contains the definition for the rows and columns. Since a change to the row definition affects all columns and a change to a column definition affects all rows, the layout of widgets in a QEConfiguredLayout is always consistent.</w:t>
      </w:r>
    </w:p>
    <w:p w14:paraId="6D933630" w14:textId="77777777" w:rsidR="003A6267" w:rsidRDefault="00067FF2" w:rsidP="00545832">
      <w:r>
        <w:rPr>
          <w:lang w:val="en-US"/>
        </w:rPr>
        <w:t>The widget can include drop down menu for selecting one of a number of items to display using the ‘</w:t>
      </w:r>
      <w:r>
        <w:t>showItemList’.</w:t>
      </w:r>
    </w:p>
    <w:p w14:paraId="4392D064" w14:textId="422CC7EC" w:rsidR="00067FF2" w:rsidRPr="00067FF2" w:rsidRDefault="00067FF2" w:rsidP="00545832">
      <w:r>
        <w:t>If the XML definition is stored in a file, the ‘configurationFile’ property must reference that file and the ‘configurationType’ property must be set to ‘File’. The file is located using the rules defined in ’</w:t>
      </w:r>
      <w:r w:rsidR="00FD7585">
        <w:fldChar w:fldCharType="begin"/>
      </w:r>
      <w:r>
        <w:instrText xml:space="preserve"> REF _Ref402522382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_Ref402522382 \h </w:instrText>
      </w:r>
      <w:r w:rsidR="00FD7585">
        <w:fldChar w:fldCharType="separate"/>
      </w:r>
      <w:r w:rsidR="00C21C34">
        <w:rPr>
          <w:b/>
          <w:bCs/>
          <w:noProof/>
          <w:lang w:val="en-US"/>
        </w:rPr>
        <w:t>Error! Bookmark not defined.</w:t>
      </w:r>
      <w:r w:rsidR="00FD7585">
        <w:fldChar w:fldCharType="end"/>
      </w:r>
      <w:r>
        <w:t>). Alternatively the XML may be defined directly in the ’configurationText’ property in which case the ‘configurationType’ property must be set to ‘Text’.</w:t>
      </w:r>
    </w:p>
    <w:p w14:paraId="72515707" w14:textId="24C9ED6B" w:rsidR="00545832" w:rsidRDefault="005E4D62" w:rsidP="00545832">
      <w:r>
        <w:t xml:space="preserve">The following is a sample of sample XML defining two motor stages where each is stage has a set point and readback for 2 axis. The result of this XML is shown in </w:t>
      </w:r>
      <w:r w:rsidR="00FD7585">
        <w:fldChar w:fldCharType="begin"/>
      </w:r>
      <w:r>
        <w:instrText xml:space="preserve"> REF _Ref442784087 \h </w:instrText>
      </w:r>
      <w:r w:rsidR="00FD7585">
        <w:fldChar w:fldCharType="separate"/>
      </w:r>
      <w:r w:rsidR="00C21C34">
        <w:t xml:space="preserve">Figure </w:t>
      </w:r>
      <w:r w:rsidR="00C21C34">
        <w:rPr>
          <w:noProof/>
        </w:rPr>
        <w:t>5</w:t>
      </w:r>
      <w:r w:rsidR="00FD7585">
        <w:fldChar w:fldCharType="end"/>
      </w:r>
      <w:r>
        <w:t>.</w:t>
      </w:r>
    </w:p>
    <w:p w14:paraId="3584AB6B" w14:textId="77777777" w:rsidR="00091CCD" w:rsidRPr="005E4D62" w:rsidRDefault="005E4D62" w:rsidP="005E4D62">
      <w:pPr>
        <w:ind w:right="-732"/>
        <w:rPr>
          <w:rFonts w:ascii="Courier New" w:hAnsi="Courier New" w:cs="Courier New"/>
          <w:sz w:val="20"/>
          <w:szCs w:val="20"/>
        </w:rPr>
      </w:pPr>
      <w:r w:rsidRPr="005E4D62">
        <w:rPr>
          <w:rFonts w:ascii="Courier New" w:hAnsi="Courier New" w:cs="Courier New"/>
          <w:sz w:val="20"/>
          <w:szCs w:val="20"/>
        </w:rPr>
        <w:t>&lt;epicsqt&gt;</w:t>
      </w:r>
      <w:r w:rsidRPr="005E4D62">
        <w:rPr>
          <w:rFonts w:ascii="Courier New" w:hAnsi="Courier New" w:cs="Courier New"/>
          <w:sz w:val="20"/>
          <w:szCs w:val="20"/>
        </w:rPr>
        <w:br/>
        <w:t xml:space="preserve">  &lt;item name="First Stage"&gt;</w:t>
      </w:r>
      <w:r w:rsidRPr="005E4D62">
        <w:rPr>
          <w:rFonts w:ascii="Courier New" w:hAnsi="Courier New" w:cs="Courier New"/>
          <w:sz w:val="20"/>
          <w:szCs w:val="20"/>
        </w:rPr>
        <w:br/>
        <w:t xml:space="preserve">    &lt;field name="X Set point" processvariable="</w:t>
      </w:r>
      <w:r>
        <w:rPr>
          <w:rFonts w:ascii="Courier New" w:hAnsi="Courier New" w:cs="Courier New"/>
          <w:sz w:val="20"/>
          <w:szCs w:val="20"/>
        </w:rPr>
        <w:t>STAGE1:X_SET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processvariable="STAGE1:X</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name="Y Se</w:t>
      </w:r>
      <w:r>
        <w:rPr>
          <w:rFonts w:ascii="Courier New" w:hAnsi="Courier New" w:cs="Courier New"/>
          <w:sz w:val="20"/>
          <w:szCs w:val="20"/>
        </w:rPr>
        <w:t>t point" processvariable="STAGE1:Y_SET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processvariable="STAGE1:Y</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 xml:space="preserve">  &lt;item name="Second Stage"&gt;</w:t>
      </w:r>
      <w:r w:rsidRPr="005E4D62">
        <w:rPr>
          <w:rFonts w:ascii="Courier New" w:hAnsi="Courier New" w:cs="Courier New"/>
          <w:sz w:val="20"/>
          <w:szCs w:val="20"/>
        </w:rPr>
        <w:br/>
        <w:t xml:space="preserve">    &lt;field name="Z1 Se</w:t>
      </w:r>
      <w:r>
        <w:rPr>
          <w:rFonts w:ascii="Courier New" w:hAnsi="Courier New" w:cs="Courier New"/>
          <w:sz w:val="20"/>
          <w:szCs w:val="20"/>
        </w:rPr>
        <w:t>t point" processvariable="STAGE2:Z1_SET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w:t>
      </w:r>
      <w:r>
        <w:rPr>
          <w:rFonts w:ascii="Courier New" w:hAnsi="Courier New" w:cs="Courier New"/>
          <w:sz w:val="20"/>
          <w:szCs w:val="20"/>
        </w:rPr>
        <w:t>eadback"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&lt;field name="Z2 Se</w:t>
      </w:r>
      <w:r>
        <w:rPr>
          <w:rFonts w:ascii="Courier New" w:hAnsi="Courier New" w:cs="Courier New"/>
          <w:sz w:val="20"/>
          <w:szCs w:val="20"/>
        </w:rPr>
        <w:t>t point" processvariable="STAGE2:Z2_SET</w:t>
      </w:r>
      <w:r w:rsidRPr="005E4D62">
        <w:rPr>
          <w:rFonts w:ascii="Courier New" w:hAnsi="Courier New" w:cs="Courier New"/>
          <w:sz w:val="20"/>
          <w:szCs w:val="20"/>
        </w:rPr>
        <w:t>" type="linedit"/&gt;</w:t>
      </w:r>
      <w:r w:rsidRPr="005E4D62">
        <w:rPr>
          <w:rFonts w:ascii="Courier New" w:hAnsi="Courier New" w:cs="Courier New"/>
          <w:sz w:val="20"/>
          <w:szCs w:val="20"/>
        </w:rPr>
        <w:br/>
        <w:t xml:space="preserve">    &lt;field name="Re</w:t>
      </w:r>
      <w:r>
        <w:rPr>
          <w:rFonts w:ascii="Courier New" w:hAnsi="Courier New" w:cs="Courier New"/>
          <w:sz w:val="20"/>
          <w:szCs w:val="20"/>
        </w:rPr>
        <w:t>adback" processvariable="STAGE2:Z2</w:t>
      </w:r>
      <w:r w:rsidRPr="005E4D62">
        <w:rPr>
          <w:rFonts w:ascii="Courier New" w:hAnsi="Courier New" w:cs="Courier New"/>
          <w:sz w:val="20"/>
          <w:szCs w:val="20"/>
        </w:rPr>
        <w:t>" type="label" join="true"/&gt;</w:t>
      </w:r>
      <w:r w:rsidRPr="005E4D62">
        <w:rPr>
          <w:rFonts w:ascii="Courier New" w:hAnsi="Courier New" w:cs="Courier New"/>
          <w:sz w:val="20"/>
          <w:szCs w:val="20"/>
        </w:rPr>
        <w:br/>
        <w:t xml:space="preserve">  &lt;/item&gt;</w:t>
      </w:r>
      <w:r w:rsidRPr="005E4D62">
        <w:rPr>
          <w:rFonts w:ascii="Courier New" w:hAnsi="Courier New" w:cs="Courier New"/>
          <w:sz w:val="20"/>
          <w:szCs w:val="20"/>
        </w:rPr>
        <w:br/>
        <w:t>&lt;/epicsqt&gt;</w:t>
      </w:r>
    </w:p>
    <w:p w14:paraId="3DB0F5B9" w14:textId="77777777" w:rsidR="00091CCD" w:rsidRDefault="00091CCD" w:rsidP="00545832">
      <w:pPr>
        <w:rPr>
          <w:noProof/>
        </w:rPr>
      </w:pPr>
    </w:p>
    <w:p w14:paraId="48CF897B" w14:textId="77777777" w:rsidR="00091CCD" w:rsidRDefault="00091CCD" w:rsidP="00091CCD">
      <w:pPr>
        <w:pStyle w:val="Caption"/>
        <w:jc w:val="center"/>
      </w:pPr>
      <w:r>
        <w:rPr>
          <w:noProof/>
          <w:lang w:val="en-GB" w:eastAsia="en-GB"/>
        </w:rPr>
        <w:drawing>
          <wp:inline distT="0" distB="0" distL="0" distR="0" wp14:anchorId="25AFCF93" wp14:editId="64BAF046">
            <wp:extent cx="3573710" cy="2529265"/>
            <wp:effectExtent l="0" t="0" r="0" b="0"/>
            <wp:docPr id="95" name="Picture 94" descr="QEConfiguredLay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ConfiguredLayoutExample.png"/>
                    <pic:cNvPicPr/>
                  </pic:nvPicPr>
                  <pic:blipFill>
                    <a:blip r:embed="rId15" cstate="print"/>
                    <a:stretch>
                      <a:fillRect/>
                    </a:stretch>
                  </pic:blipFill>
                  <pic:spPr>
                    <a:xfrm>
                      <a:off x="0" y="0"/>
                      <a:ext cx="3581485" cy="2534768"/>
                    </a:xfrm>
                    <a:prstGeom prst="rect">
                      <a:avLst/>
                    </a:prstGeom>
                  </pic:spPr>
                </pic:pic>
              </a:graphicData>
            </a:graphic>
          </wp:inline>
        </w:drawing>
      </w:r>
    </w:p>
    <w:p w14:paraId="5CDA1444" w14:textId="4F510B62" w:rsidR="00091CCD" w:rsidRPr="00091CCD" w:rsidRDefault="00091CCD" w:rsidP="00091CCD">
      <w:pPr>
        <w:pStyle w:val="Caption"/>
        <w:jc w:val="center"/>
        <w:rPr>
          <w:lang w:val="en-US"/>
        </w:rPr>
      </w:pPr>
      <w:bookmarkStart w:id="15" w:name="_Ref442784087"/>
      <w:bookmarkStart w:id="16" w:name="_Ref442784051"/>
      <w:r>
        <w:lastRenderedPageBreak/>
        <w:t xml:space="preserve">Figure </w:t>
      </w:r>
      <w:r w:rsidR="00E74F9C">
        <w:rPr>
          <w:noProof/>
        </w:rPr>
        <w:fldChar w:fldCharType="begin"/>
      </w:r>
      <w:r w:rsidR="00E74F9C">
        <w:rPr>
          <w:noProof/>
        </w:rPr>
        <w:instrText xml:space="preserve"> SEQ Figure \* ARABIC </w:instrText>
      </w:r>
      <w:r w:rsidR="00E74F9C">
        <w:rPr>
          <w:noProof/>
        </w:rPr>
        <w:fldChar w:fldCharType="separate"/>
      </w:r>
      <w:r w:rsidR="00C21C34">
        <w:rPr>
          <w:noProof/>
        </w:rPr>
        <w:t>5</w:t>
      </w:r>
      <w:r w:rsidR="00E74F9C">
        <w:rPr>
          <w:noProof/>
        </w:rPr>
        <w:fldChar w:fldCharType="end"/>
      </w:r>
      <w:bookmarkEnd w:id="15"/>
      <w:r>
        <w:t xml:space="preserve"> QEConfiguredLayout example</w:t>
      </w:r>
      <w:bookmarkEnd w:id="16"/>
    </w:p>
    <w:p w14:paraId="354853B7" w14:textId="77777777" w:rsidR="008A78E1" w:rsidRDefault="008A78E1" w:rsidP="003A6267"/>
    <w:p w14:paraId="32C0533F" w14:textId="77777777" w:rsidR="008A78E1" w:rsidRDefault="008A78E1" w:rsidP="003A6267"/>
    <w:p w14:paraId="17466178" w14:textId="77777777" w:rsidR="008A78E1" w:rsidRDefault="008A78E1" w:rsidP="003A6267"/>
    <w:p w14:paraId="0215FA4F" w14:textId="77777777" w:rsidR="003A6267" w:rsidRDefault="003A6267" w:rsidP="003A6267">
      <w:r>
        <w:t>The following table defines the XML elements and tags that may be used to define the layout of a QEConfiguredLayout:</w:t>
      </w:r>
    </w:p>
    <w:tbl>
      <w:tblPr>
        <w:tblStyle w:val="TableGrid"/>
        <w:tblW w:w="9960" w:type="dxa"/>
        <w:tblBorders>
          <w:top w:val="none" w:sz="0" w:space="0" w:color="auto"/>
          <w:left w:val="none" w:sz="0" w:space="0" w:color="auto"/>
          <w:bottom w:val="none" w:sz="0" w:space="0" w:color="auto"/>
          <w:right w:val="none" w:sz="0" w:space="0" w:color="auto"/>
          <w:insideH w:val="single" w:sz="6" w:space="0" w:color="000000" w:themeColor="text1"/>
          <w:insideV w:val="none" w:sz="0" w:space="0" w:color="auto"/>
        </w:tblBorders>
        <w:tblLayout w:type="fixed"/>
        <w:tblLook w:val="04A0" w:firstRow="1" w:lastRow="0" w:firstColumn="1" w:lastColumn="0" w:noHBand="0" w:noVBand="1"/>
      </w:tblPr>
      <w:tblGrid>
        <w:gridCol w:w="2505"/>
        <w:gridCol w:w="2848"/>
        <w:gridCol w:w="2268"/>
        <w:gridCol w:w="2339"/>
      </w:tblGrid>
      <w:tr w:rsidR="005E4D62" w:rsidRPr="001E757F" w14:paraId="659A3E32" w14:textId="77777777" w:rsidTr="003A6267">
        <w:trPr>
          <w:cantSplit/>
          <w:tblHeader/>
        </w:trPr>
        <w:tc>
          <w:tcPr>
            <w:tcW w:w="2505" w:type="dxa"/>
          </w:tcPr>
          <w:p w14:paraId="203067A4" w14:textId="77777777" w:rsidR="005E4D62" w:rsidRPr="001E757F" w:rsidRDefault="005E4D62" w:rsidP="003A6267">
            <w:pPr>
              <w:rPr>
                <w:b/>
              </w:rPr>
            </w:pPr>
            <w:r w:rsidRPr="001E757F">
              <w:rPr>
                <w:b/>
              </w:rPr>
              <w:t>Tag name</w:t>
            </w:r>
          </w:p>
        </w:tc>
        <w:tc>
          <w:tcPr>
            <w:tcW w:w="2848" w:type="dxa"/>
          </w:tcPr>
          <w:p w14:paraId="7C04C83B" w14:textId="77777777" w:rsidR="005E4D62" w:rsidRPr="001E757F" w:rsidRDefault="005E4D62" w:rsidP="003A6267">
            <w:pPr>
              <w:rPr>
                <w:b/>
              </w:rPr>
            </w:pPr>
            <w:r w:rsidRPr="001E757F">
              <w:rPr>
                <w:b/>
              </w:rPr>
              <w:t>Element description</w:t>
            </w:r>
          </w:p>
        </w:tc>
        <w:tc>
          <w:tcPr>
            <w:tcW w:w="2268" w:type="dxa"/>
          </w:tcPr>
          <w:p w14:paraId="5E82857B" w14:textId="77777777" w:rsidR="005E4D62" w:rsidRPr="001E757F" w:rsidRDefault="005E4D62" w:rsidP="003A6267">
            <w:pPr>
              <w:rPr>
                <w:b/>
              </w:rPr>
            </w:pPr>
            <w:r w:rsidRPr="001E757F">
              <w:rPr>
                <w:b/>
              </w:rPr>
              <w:t>Attributes</w:t>
            </w:r>
            <w:r>
              <w:rPr>
                <w:b/>
              </w:rPr>
              <w:br/>
            </w:r>
            <w:r w:rsidRPr="001E757F">
              <w:rPr>
                <w:b/>
              </w:rPr>
              <w:t>(</w:t>
            </w:r>
            <w:r w:rsidRPr="001E757F">
              <w:rPr>
                <w:b/>
                <w:vertAlign w:val="superscript"/>
              </w:rPr>
              <w:t>*</w:t>
            </w:r>
            <w:r w:rsidRPr="001E757F">
              <w:rPr>
                <w:b/>
              </w:rPr>
              <w:t>Mandatory)</w:t>
            </w:r>
          </w:p>
        </w:tc>
        <w:tc>
          <w:tcPr>
            <w:tcW w:w="2339" w:type="dxa"/>
          </w:tcPr>
          <w:p w14:paraId="504797E0" w14:textId="77777777" w:rsidR="005E4D62" w:rsidRPr="001E757F" w:rsidRDefault="005E4D62" w:rsidP="003A6267">
            <w:pPr>
              <w:rPr>
                <w:b/>
              </w:rPr>
            </w:pPr>
            <w:r w:rsidRPr="001E757F">
              <w:rPr>
                <w:b/>
              </w:rPr>
              <w:t>Child element tags</w:t>
            </w:r>
            <w:r w:rsidRPr="001E757F">
              <w:rPr>
                <w:b/>
              </w:rPr>
              <w:br/>
              <w:t>(</w:t>
            </w:r>
            <w:r w:rsidRPr="001E757F">
              <w:rPr>
                <w:b/>
                <w:vertAlign w:val="superscript"/>
              </w:rPr>
              <w:t>*</w:t>
            </w:r>
            <w:r w:rsidRPr="001E757F">
              <w:rPr>
                <w:b/>
              </w:rPr>
              <w:t>Mandatory)</w:t>
            </w:r>
          </w:p>
        </w:tc>
      </w:tr>
      <w:tr w:rsidR="005E4D62" w14:paraId="266362EF" w14:textId="77777777" w:rsidTr="003A6267">
        <w:trPr>
          <w:cantSplit/>
        </w:trPr>
        <w:tc>
          <w:tcPr>
            <w:tcW w:w="2505" w:type="dxa"/>
          </w:tcPr>
          <w:p w14:paraId="6950EB7D" w14:textId="77777777" w:rsidR="005E4D62" w:rsidRDefault="005E4D62" w:rsidP="003A6267">
            <w:r>
              <w:t>epicsqt</w:t>
            </w:r>
          </w:p>
        </w:tc>
        <w:tc>
          <w:tcPr>
            <w:tcW w:w="2848" w:type="dxa"/>
          </w:tcPr>
          <w:p w14:paraId="606706C1" w14:textId="77777777" w:rsidR="005E4D62" w:rsidRDefault="005E4D62" w:rsidP="005E4D62">
            <w:r>
              <w:t>A single element with this tag is expected in each configured layout xml definition.</w:t>
            </w:r>
          </w:p>
        </w:tc>
        <w:tc>
          <w:tcPr>
            <w:tcW w:w="2268" w:type="dxa"/>
          </w:tcPr>
          <w:p w14:paraId="6B7B0CFA" w14:textId="77777777" w:rsidR="005E4D62" w:rsidRDefault="005E4D62" w:rsidP="003A6267"/>
        </w:tc>
        <w:tc>
          <w:tcPr>
            <w:tcW w:w="2339" w:type="dxa"/>
          </w:tcPr>
          <w:p w14:paraId="6AADBE1E" w14:textId="77777777" w:rsidR="005E4D62" w:rsidRDefault="005E4D62" w:rsidP="005E4D62">
            <w:r>
              <w:t>item</w:t>
            </w:r>
          </w:p>
        </w:tc>
      </w:tr>
      <w:tr w:rsidR="005E4D62" w14:paraId="3941199B" w14:textId="77777777" w:rsidTr="003A6267">
        <w:trPr>
          <w:cantSplit/>
        </w:trPr>
        <w:tc>
          <w:tcPr>
            <w:tcW w:w="2505" w:type="dxa"/>
          </w:tcPr>
          <w:p w14:paraId="4DD74317" w14:textId="77777777" w:rsidR="005E4D62" w:rsidRDefault="005E4D62" w:rsidP="003A6267">
            <w:r>
              <w:t>item</w:t>
            </w:r>
          </w:p>
        </w:tc>
        <w:tc>
          <w:tcPr>
            <w:tcW w:w="2848" w:type="dxa"/>
          </w:tcPr>
          <w:p w14:paraId="5635A225" w14:textId="77777777" w:rsidR="005E4D62" w:rsidRDefault="005E4D62" w:rsidP="003A6267">
            <w:r>
              <w:t xml:space="preserve">A user selectable </w:t>
            </w:r>
            <w:r w:rsidR="003A6267">
              <w:t xml:space="preserve">configured </w:t>
            </w:r>
            <w:r>
              <w:t>layout</w:t>
            </w:r>
            <w:r w:rsidR="003A6267">
              <w:t>.</w:t>
            </w:r>
          </w:p>
        </w:tc>
        <w:tc>
          <w:tcPr>
            <w:tcW w:w="2268" w:type="dxa"/>
          </w:tcPr>
          <w:p w14:paraId="629A48A5" w14:textId="77777777" w:rsidR="003A6267" w:rsidRDefault="003A6267" w:rsidP="003A6267">
            <w:r>
              <w:t>name</w:t>
            </w:r>
          </w:p>
          <w:p w14:paraId="53E1CEA9" w14:textId="77777777" w:rsidR="003A6267" w:rsidRDefault="003A6267" w:rsidP="003A6267">
            <w:r>
              <w:t>substitution</w:t>
            </w:r>
          </w:p>
          <w:p w14:paraId="18C218BE" w14:textId="77777777" w:rsidR="003A6267" w:rsidRDefault="003A6267" w:rsidP="003A6267">
            <w:r>
              <w:t>visible</w:t>
            </w:r>
          </w:p>
        </w:tc>
        <w:tc>
          <w:tcPr>
            <w:tcW w:w="2339" w:type="dxa"/>
          </w:tcPr>
          <w:p w14:paraId="693BE15A" w14:textId="77777777" w:rsidR="003A6267" w:rsidRDefault="003A6267" w:rsidP="003A6267">
            <w:r>
              <w:t>field</w:t>
            </w:r>
          </w:p>
        </w:tc>
      </w:tr>
      <w:tr w:rsidR="005E4D62" w14:paraId="6189E8C6" w14:textId="77777777" w:rsidTr="003A6267">
        <w:trPr>
          <w:cantSplit/>
        </w:trPr>
        <w:tc>
          <w:tcPr>
            <w:tcW w:w="2505" w:type="dxa"/>
          </w:tcPr>
          <w:p w14:paraId="118015F8" w14:textId="77777777" w:rsidR="005E4D62" w:rsidRDefault="003A6267" w:rsidP="003A6267">
            <w:r>
              <w:t>field</w:t>
            </w:r>
          </w:p>
        </w:tc>
        <w:tc>
          <w:tcPr>
            <w:tcW w:w="2848" w:type="dxa"/>
          </w:tcPr>
          <w:p w14:paraId="79D78995" w14:textId="77777777" w:rsidR="005E4D62" w:rsidRDefault="003A6267" w:rsidP="003A6267">
            <w:r>
              <w:t>A field in the layout</w:t>
            </w:r>
          </w:p>
        </w:tc>
        <w:tc>
          <w:tcPr>
            <w:tcW w:w="2268" w:type="dxa"/>
          </w:tcPr>
          <w:p w14:paraId="5CC605B3" w14:textId="77777777" w:rsidR="003A6267" w:rsidRDefault="003A6267" w:rsidP="003A6267">
            <w:r>
              <w:t>name</w:t>
            </w:r>
          </w:p>
          <w:p w14:paraId="33D58583" w14:textId="77777777" w:rsidR="003A6267" w:rsidRDefault="003A6267" w:rsidP="003A6267">
            <w:r>
              <w:t>processvariable</w:t>
            </w:r>
          </w:p>
          <w:p w14:paraId="216FB222" w14:textId="77777777" w:rsidR="003A6267" w:rsidRDefault="003A6267" w:rsidP="003A6267">
            <w:r>
              <w:t>join</w:t>
            </w:r>
          </w:p>
          <w:p w14:paraId="55117706" w14:textId="77777777" w:rsidR="003A6267" w:rsidRDefault="003A6267" w:rsidP="003A6267">
            <w:r>
              <w:t>type</w:t>
            </w:r>
          </w:p>
          <w:p w14:paraId="1A10159F" w14:textId="77777777" w:rsidR="003A6267" w:rsidRDefault="003A6267" w:rsidP="003A6267">
            <w:r>
              <w:t>group</w:t>
            </w:r>
          </w:p>
          <w:p w14:paraId="761A3293" w14:textId="77777777" w:rsidR="003A6267" w:rsidRDefault="003A6267" w:rsidP="003A6267">
            <w:r>
              <w:t>visible</w:t>
            </w:r>
          </w:p>
          <w:p w14:paraId="66132BFC" w14:textId="77777777" w:rsidR="00C8294C" w:rsidRDefault="003A6267" w:rsidP="003A6267">
            <w:r>
              <w:t>editable</w:t>
            </w:r>
          </w:p>
        </w:tc>
        <w:tc>
          <w:tcPr>
            <w:tcW w:w="2339" w:type="dxa"/>
          </w:tcPr>
          <w:p w14:paraId="088B42AF" w14:textId="77777777" w:rsidR="005E4D62" w:rsidRDefault="005E4D62" w:rsidP="003A6267"/>
        </w:tc>
      </w:tr>
    </w:tbl>
    <w:p w14:paraId="02B3CC6D" w14:textId="77777777" w:rsidR="005E4D62" w:rsidRDefault="005E4D62" w:rsidP="00545832"/>
    <w:p w14:paraId="46B61291" w14:textId="77777777" w:rsidR="004939B2" w:rsidRDefault="004939B2" w:rsidP="00816937">
      <w:pPr>
        <w:pStyle w:val="Heading1"/>
      </w:pPr>
      <w:bookmarkStart w:id="17" w:name="_Toc98497249"/>
      <w:r>
        <w:t>QECorrelation</w:t>
      </w:r>
      <w:bookmarkEnd w:id="17"/>
    </w:p>
    <w:p w14:paraId="51F31B85" w14:textId="77777777" w:rsidR="00AB4226" w:rsidRDefault="004939B2" w:rsidP="004939B2">
      <w:r>
        <w:t xml:space="preserve">The QECorrelation </w:t>
      </w:r>
      <w:r w:rsidR="00AB4226">
        <w:t>inherits directly from QEAbstractDynamicWidget</w:t>
      </w:r>
      <w:r w:rsidR="009A2A07">
        <w:t>,</w:t>
      </w:r>
      <w:r w:rsidR="00AB4226">
        <w:t xml:space="preserve"> which in turn inherits from QEFrame.</w:t>
      </w:r>
    </w:p>
    <w:p w14:paraId="76739BCC" w14:textId="73C6B2F6" w:rsidR="004939B2" w:rsidRDefault="00AB4226" w:rsidP="004939B2">
      <w:r>
        <w:t xml:space="preserve">The QECorrelation </w:t>
      </w:r>
      <w:r w:rsidR="004939B2">
        <w:t>widget provides both graphical and textual info</w:t>
      </w:r>
      <w:r>
        <w:t>rmation about the correlation between</w:t>
      </w:r>
      <w:r w:rsidR="004939B2">
        <w:t xml:space="preserve"> two</w:t>
      </w:r>
      <w:r w:rsidR="009A2A07">
        <w:t xml:space="preserve"> scalar</w:t>
      </w:r>
      <w:r w:rsidR="004939B2">
        <w:t xml:space="preserve"> PVs. See example in </w:t>
      </w:r>
      <w:r w:rsidR="00853CD2">
        <w:fldChar w:fldCharType="begin"/>
      </w:r>
      <w:r w:rsidR="00853CD2">
        <w:instrText xml:space="preserve"> REF _Ref531203725 \h </w:instrText>
      </w:r>
      <w:r w:rsidR="00853CD2">
        <w:fldChar w:fldCharType="separate"/>
      </w:r>
      <w:r w:rsidR="00C21C34">
        <w:t xml:space="preserve">Figure </w:t>
      </w:r>
      <w:r w:rsidR="00C21C34">
        <w:rPr>
          <w:noProof/>
        </w:rPr>
        <w:t>6</w:t>
      </w:r>
      <w:r w:rsidR="00853CD2">
        <w:fldChar w:fldCharType="end"/>
      </w:r>
      <w:r w:rsidR="00853CD2">
        <w:t xml:space="preserve"> </w:t>
      </w:r>
      <w:r w:rsidR="00853CD2">
        <w:fldChar w:fldCharType="begin"/>
      </w:r>
      <w:r w:rsidR="00853CD2">
        <w:instrText xml:space="preserve"> REF _Ref531203736 \p \h </w:instrText>
      </w:r>
      <w:r w:rsidR="00853CD2">
        <w:fldChar w:fldCharType="separate"/>
      </w:r>
      <w:r w:rsidR="00C21C34">
        <w:t>below</w:t>
      </w:r>
      <w:r w:rsidR="00853CD2">
        <w:fldChar w:fldCharType="end"/>
      </w:r>
      <w:r w:rsidR="00DF1D95">
        <w:t>.</w:t>
      </w:r>
    </w:p>
    <w:p w14:paraId="4C2CE32F" w14:textId="77777777" w:rsidR="00481545" w:rsidRDefault="00481545" w:rsidP="00481545">
      <w:r>
        <w:t>The two PV names may be drag/dropped onto the widget, copy/pasted to the widget, or entered using the PV name selection dialog accessed from the X and Y buttons, or via the context menu associated with the (red and green) PV name labels.</w:t>
      </w:r>
      <w:r w:rsidR="00DF1D95">
        <w:t xml:space="preserve"> This is similar to the </w:t>
      </w:r>
      <w:r w:rsidR="00AB4226">
        <w:t xml:space="preserve">way PVs are added to </w:t>
      </w:r>
      <w:r w:rsidR="00DF1D95">
        <w:t>QEStripChart and QEPlotter widgets.</w:t>
      </w:r>
    </w:p>
    <w:p w14:paraId="71146880" w14:textId="77777777" w:rsidR="00481545" w:rsidRDefault="00481545" w:rsidP="00481545">
      <w:r>
        <w:t>As the two PVs may update independently, the QECorrelation widget samples both PV values at a fixed time interval (</w:t>
      </w:r>
      <w:r w:rsidR="00DF1D95">
        <w:t xml:space="preserve">user selectable </w:t>
      </w:r>
      <w:r>
        <w:t>from 0.2 to 3600 seconds) to form a pair of X and Y values.</w:t>
      </w:r>
    </w:p>
    <w:p w14:paraId="36F9DBF4" w14:textId="77777777" w:rsidR="00AB4226" w:rsidRDefault="00481545" w:rsidP="00481545">
      <w:r>
        <w:t xml:space="preserve">The number of PVs </w:t>
      </w:r>
      <w:r w:rsidR="00AB4226">
        <w:t>pai</w:t>
      </w:r>
      <w:r>
        <w:t>r</w:t>
      </w:r>
      <w:r w:rsidR="00AB4226">
        <w:t xml:space="preserve"> values r</w:t>
      </w:r>
      <w:r>
        <w:t xml:space="preserve">etained to provide the correlation information is also user </w:t>
      </w:r>
      <w:r w:rsidR="00DF1D95">
        <w:t>selectable</w:t>
      </w:r>
      <w:r>
        <w:t xml:space="preserve"> (from 4 to 5000 pairs). The data is presented graphically as a set of points (as in the example) or as a line. The calculated corr</w:t>
      </w:r>
      <w:r w:rsidR="00AB4226">
        <w:t>elation value is also presented.</w:t>
      </w:r>
    </w:p>
    <w:p w14:paraId="2A77F762" w14:textId="77777777" w:rsidR="00AB4226" w:rsidRDefault="00AB4226" w:rsidP="00481545">
      <w:r>
        <w:lastRenderedPageBreak/>
        <w:t>PVs pair values may also be retrieved for the archive.</w:t>
      </w:r>
    </w:p>
    <w:p w14:paraId="575A38FA" w14:textId="77777777" w:rsidR="00481545" w:rsidRDefault="00481545" w:rsidP="00481545">
      <w:r>
        <w:t>The functionality</w:t>
      </w:r>
      <w:r w:rsidR="00DF1D95">
        <w:t xml:space="preserve"> may be access via the QEGui built-in</w:t>
      </w:r>
      <w:r>
        <w:t xml:space="preserve"> PV Corre</w:t>
      </w:r>
      <w:r w:rsidR="00DF1D95">
        <w:t>l</w:t>
      </w:r>
      <w:r>
        <w:t xml:space="preserve">ation form (via menu </w:t>
      </w:r>
      <w:r w:rsidRPr="00F1394C">
        <w:rPr>
          <w:rFonts w:ascii="Tahoma" w:hAnsi="Tahoma" w:cs="Tahoma"/>
          <w:b/>
          <w:sz w:val="20"/>
        </w:rPr>
        <w:t>Tools | PV Correlation...</w:t>
      </w:r>
      <w:r>
        <w:t>) or by placing a QECorrelation widget within a user defined form. In the latter case, the PV variable names can be set using the variableX and variableY properties</w:t>
      </w:r>
      <w:r w:rsidR="00F1394C">
        <w:t xml:space="preserve"> accessible when using designer</w:t>
      </w:r>
      <w:r>
        <w:t>.</w:t>
      </w:r>
    </w:p>
    <w:p w14:paraId="3B48A883" w14:textId="77777777" w:rsidR="00481545" w:rsidRDefault="00481545" w:rsidP="004939B2"/>
    <w:p w14:paraId="6D756D53" w14:textId="77777777" w:rsidR="00481545" w:rsidRDefault="00481545" w:rsidP="004939B2"/>
    <w:p w14:paraId="4CEFEAC9" w14:textId="77777777" w:rsidR="004939B2" w:rsidRDefault="00481545" w:rsidP="004939B2">
      <w:r>
        <w:rPr>
          <w:noProof/>
          <w:lang w:val="en-GB" w:eastAsia="en-GB"/>
        </w:rPr>
        <w:drawing>
          <wp:inline distT="0" distB="0" distL="0" distR="0" wp14:anchorId="72A09E45" wp14:editId="16E4AC0A">
            <wp:extent cx="5124152" cy="456468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v_correlation.png"/>
                    <pic:cNvPicPr/>
                  </pic:nvPicPr>
                  <pic:blipFill>
                    <a:blip r:embed="rId16">
                      <a:extLst>
                        <a:ext uri="{28A0092B-C50C-407E-A947-70E740481C1C}">
                          <a14:useLocalDpi xmlns:a14="http://schemas.microsoft.com/office/drawing/2010/main" val="0"/>
                        </a:ext>
                      </a:extLst>
                    </a:blip>
                    <a:stretch>
                      <a:fillRect/>
                    </a:stretch>
                  </pic:blipFill>
                  <pic:spPr>
                    <a:xfrm>
                      <a:off x="0" y="0"/>
                      <a:ext cx="5125140" cy="4565566"/>
                    </a:xfrm>
                    <a:prstGeom prst="rect">
                      <a:avLst/>
                    </a:prstGeom>
                  </pic:spPr>
                </pic:pic>
              </a:graphicData>
            </a:graphic>
          </wp:inline>
        </w:drawing>
      </w:r>
    </w:p>
    <w:p w14:paraId="2B0EEE92" w14:textId="6097A12D" w:rsidR="004939B2" w:rsidRDefault="004939B2" w:rsidP="004939B2">
      <w:pPr>
        <w:pStyle w:val="Caption"/>
        <w:jc w:val="center"/>
      </w:pPr>
      <w:bookmarkStart w:id="18" w:name="_Ref531203725"/>
      <w:bookmarkStart w:id="19" w:name="_Ref531203736"/>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C21C34">
        <w:rPr>
          <w:noProof/>
        </w:rPr>
        <w:t>6</w:t>
      </w:r>
      <w:r w:rsidR="00FC334A">
        <w:rPr>
          <w:noProof/>
        </w:rPr>
        <w:fldChar w:fldCharType="end"/>
      </w:r>
      <w:bookmarkEnd w:id="18"/>
      <w:r>
        <w:t xml:space="preserve"> </w:t>
      </w:r>
      <w:r w:rsidR="00481545">
        <w:t>QECorrelation</w:t>
      </w:r>
      <w:bookmarkEnd w:id="19"/>
    </w:p>
    <w:p w14:paraId="76E330CD" w14:textId="77777777" w:rsidR="009F798A" w:rsidRDefault="009F798A" w:rsidP="004939B2"/>
    <w:p w14:paraId="04D4198B" w14:textId="77777777" w:rsidR="004939B2" w:rsidRDefault="00853CD2" w:rsidP="004939B2">
      <w:r>
        <w:t>The QECorrelation</w:t>
      </w:r>
      <w:r w:rsidR="009F798A">
        <w:t xml:space="preserve"> has the following properties (that can be controlled by the user):</w:t>
      </w:r>
    </w:p>
    <w:tbl>
      <w:tblPr>
        <w:tblStyle w:val="TableGrid"/>
        <w:tblW w:w="0" w:type="auto"/>
        <w:tblInd w:w="108" w:type="dxa"/>
        <w:tblLook w:val="04A0" w:firstRow="1" w:lastRow="0" w:firstColumn="1" w:lastColumn="0" w:noHBand="0" w:noVBand="1"/>
      </w:tblPr>
      <w:tblGrid>
        <w:gridCol w:w="2127"/>
        <w:gridCol w:w="6237"/>
      </w:tblGrid>
      <w:tr w:rsidR="009F798A" w14:paraId="24BF4FEA" w14:textId="77777777" w:rsidTr="00853CD2">
        <w:tc>
          <w:tcPr>
            <w:tcW w:w="2127" w:type="dxa"/>
          </w:tcPr>
          <w:p w14:paraId="57E4A0B8" w14:textId="77777777" w:rsidR="009F798A" w:rsidRPr="009F798A" w:rsidRDefault="009F798A" w:rsidP="004939B2">
            <w:pPr>
              <w:rPr>
                <w:b/>
              </w:rPr>
            </w:pPr>
            <w:r w:rsidRPr="009F798A">
              <w:rPr>
                <w:b/>
              </w:rPr>
              <w:t>property</w:t>
            </w:r>
          </w:p>
        </w:tc>
        <w:tc>
          <w:tcPr>
            <w:tcW w:w="6237" w:type="dxa"/>
          </w:tcPr>
          <w:p w14:paraId="78F687A9" w14:textId="77777777" w:rsidR="009F798A" w:rsidRPr="009F798A" w:rsidRDefault="009F798A" w:rsidP="004939B2">
            <w:pPr>
              <w:rPr>
                <w:b/>
              </w:rPr>
            </w:pPr>
            <w:r w:rsidRPr="009F798A">
              <w:rPr>
                <w:b/>
              </w:rPr>
              <w:t>description</w:t>
            </w:r>
          </w:p>
        </w:tc>
      </w:tr>
      <w:tr w:rsidR="009F798A" w14:paraId="1BC59EBD" w14:textId="77777777" w:rsidTr="00853CD2">
        <w:tc>
          <w:tcPr>
            <w:tcW w:w="2127" w:type="dxa"/>
          </w:tcPr>
          <w:p w14:paraId="5A697EAD" w14:textId="77777777" w:rsidR="009F798A" w:rsidRDefault="009F798A" w:rsidP="004939B2">
            <w:r>
              <w:t>variableX</w:t>
            </w:r>
          </w:p>
        </w:tc>
        <w:tc>
          <w:tcPr>
            <w:tcW w:w="6237" w:type="dxa"/>
          </w:tcPr>
          <w:p w14:paraId="1C2D954E" w14:textId="77777777" w:rsidR="009F798A" w:rsidRDefault="009F798A" w:rsidP="004939B2">
            <w:r>
              <w:t>The x-axis process variable name</w:t>
            </w:r>
          </w:p>
        </w:tc>
      </w:tr>
      <w:tr w:rsidR="009F798A" w14:paraId="5D5FB9D1" w14:textId="77777777" w:rsidTr="00853CD2">
        <w:tc>
          <w:tcPr>
            <w:tcW w:w="2127" w:type="dxa"/>
          </w:tcPr>
          <w:p w14:paraId="0767847E" w14:textId="77777777" w:rsidR="009F798A" w:rsidRDefault="009F798A" w:rsidP="004939B2">
            <w:r>
              <w:t>variableY</w:t>
            </w:r>
          </w:p>
        </w:tc>
        <w:tc>
          <w:tcPr>
            <w:tcW w:w="6237" w:type="dxa"/>
          </w:tcPr>
          <w:p w14:paraId="2952825C" w14:textId="77777777" w:rsidR="009F798A" w:rsidRDefault="009F798A" w:rsidP="004939B2">
            <w:r>
              <w:t>The y-axis process variable name</w:t>
            </w:r>
          </w:p>
        </w:tc>
      </w:tr>
      <w:tr w:rsidR="009F798A" w14:paraId="7821B5FF" w14:textId="77777777" w:rsidTr="00853CD2">
        <w:tc>
          <w:tcPr>
            <w:tcW w:w="2127" w:type="dxa"/>
          </w:tcPr>
          <w:p w14:paraId="3C68822F" w14:textId="77777777" w:rsidR="009F798A" w:rsidRDefault="009F798A" w:rsidP="004939B2">
            <w:r>
              <w:t>variableSubstitutions</w:t>
            </w:r>
          </w:p>
        </w:tc>
        <w:tc>
          <w:tcPr>
            <w:tcW w:w="6237" w:type="dxa"/>
          </w:tcPr>
          <w:p w14:paraId="10571733" w14:textId="77777777" w:rsidR="009F798A" w:rsidRDefault="00853CD2" w:rsidP="004939B2">
            <w:r>
              <w:t>The default substit</w:t>
            </w:r>
            <w:r w:rsidR="009A2A07">
              <w:t>ut</w:t>
            </w:r>
            <w:r>
              <w:t>ions to be applied to the PV names</w:t>
            </w:r>
          </w:p>
        </w:tc>
      </w:tr>
      <w:tr w:rsidR="009A2A07" w14:paraId="1C73CA79" w14:textId="77777777" w:rsidTr="00853CD2">
        <w:tc>
          <w:tcPr>
            <w:tcW w:w="2127" w:type="dxa"/>
          </w:tcPr>
          <w:p w14:paraId="404FF9DD" w14:textId="77777777" w:rsidR="009A2A07" w:rsidRDefault="009A2A07" w:rsidP="004939B2">
            <w:r>
              <w:lastRenderedPageBreak/>
              <w:t>sampleInterval</w:t>
            </w:r>
          </w:p>
        </w:tc>
        <w:tc>
          <w:tcPr>
            <w:tcW w:w="6237" w:type="dxa"/>
          </w:tcPr>
          <w:p w14:paraId="5731616F" w14:textId="77777777" w:rsidR="009A2A07" w:rsidRDefault="009A2A07" w:rsidP="004939B2">
            <w:r>
              <w:t>The sample interval</w:t>
            </w:r>
          </w:p>
        </w:tc>
      </w:tr>
      <w:tr w:rsidR="009A2A07" w14:paraId="5C930842" w14:textId="77777777" w:rsidTr="00853CD2">
        <w:tc>
          <w:tcPr>
            <w:tcW w:w="2127" w:type="dxa"/>
          </w:tcPr>
          <w:p w14:paraId="212B540F" w14:textId="77777777" w:rsidR="009A2A07" w:rsidRDefault="009A2A07" w:rsidP="004939B2">
            <w:r>
              <w:t>numberPoints</w:t>
            </w:r>
          </w:p>
        </w:tc>
        <w:tc>
          <w:tcPr>
            <w:tcW w:w="6237" w:type="dxa"/>
          </w:tcPr>
          <w:p w14:paraId="16447D99" w14:textId="77777777" w:rsidR="009A2A07" w:rsidRDefault="009A2A07" w:rsidP="004939B2">
            <w:r>
              <w:t>The number of points to be store/plotted.</w:t>
            </w:r>
          </w:p>
        </w:tc>
      </w:tr>
      <w:tr w:rsidR="009F798A" w14:paraId="341DA107" w14:textId="77777777" w:rsidTr="00853CD2">
        <w:tc>
          <w:tcPr>
            <w:tcW w:w="2127" w:type="dxa"/>
          </w:tcPr>
          <w:p w14:paraId="0FB0B63A" w14:textId="77777777" w:rsidR="009F798A" w:rsidRDefault="009F798A" w:rsidP="004939B2">
            <w:r>
              <w:t>xLogarithmic</w:t>
            </w:r>
          </w:p>
        </w:tc>
        <w:tc>
          <w:tcPr>
            <w:tcW w:w="6237" w:type="dxa"/>
          </w:tcPr>
          <w:p w14:paraId="094B9847" w14:textId="77777777" w:rsidR="009F798A" w:rsidRDefault="00853CD2" w:rsidP="004939B2">
            <w:r>
              <w:t>When true/checked, the x-axis is displayed using a log scale</w:t>
            </w:r>
          </w:p>
        </w:tc>
      </w:tr>
      <w:tr w:rsidR="009F798A" w14:paraId="52343027" w14:textId="77777777" w:rsidTr="00853CD2">
        <w:tc>
          <w:tcPr>
            <w:tcW w:w="2127" w:type="dxa"/>
          </w:tcPr>
          <w:p w14:paraId="6FB75D16" w14:textId="77777777" w:rsidR="009F798A" w:rsidRDefault="009F798A" w:rsidP="004939B2">
            <w:r>
              <w:t>yLogarithmic</w:t>
            </w:r>
          </w:p>
        </w:tc>
        <w:tc>
          <w:tcPr>
            <w:tcW w:w="6237" w:type="dxa"/>
          </w:tcPr>
          <w:p w14:paraId="687B0322" w14:textId="77777777" w:rsidR="009F798A" w:rsidRDefault="00853CD2" w:rsidP="004939B2">
            <w:r>
              <w:t>When true/checked, the y-axis is displayed using a log scale</w:t>
            </w:r>
          </w:p>
        </w:tc>
      </w:tr>
    </w:tbl>
    <w:p w14:paraId="37282B39" w14:textId="77777777" w:rsidR="00F1394C" w:rsidRDefault="00F1394C" w:rsidP="004939B2"/>
    <w:p w14:paraId="7C2EBAB6" w14:textId="6F659FC7" w:rsidR="008F17C8" w:rsidRDefault="008F17C8" w:rsidP="008F17C8">
      <w:pPr>
        <w:pStyle w:val="Heading1"/>
      </w:pPr>
      <w:bookmarkStart w:id="20" w:name="_Toc98497250"/>
      <w:r>
        <w:t>QEDat</w:t>
      </w:r>
      <w:r w:rsidR="00165E17">
        <w:t>e</w:t>
      </w:r>
      <w:r>
        <w:t>Time</w:t>
      </w:r>
      <w:bookmarkEnd w:id="20"/>
    </w:p>
    <w:p w14:paraId="1B0F087E" w14:textId="20238C3A" w:rsidR="004939B2" w:rsidRDefault="008F17C8" w:rsidP="00680316">
      <w:r>
        <w:t>The QE</w:t>
      </w:r>
      <w:r w:rsidR="00165E17">
        <w:t>DateTime</w:t>
      </w:r>
      <w:r>
        <w:t xml:space="preserve"> widget </w:t>
      </w:r>
      <w:r w:rsidR="00165E17">
        <w:t xml:space="preserve">is described in a separate document. Please see the </w:t>
      </w:r>
      <w:r w:rsidR="00165E17" w:rsidRPr="007F44C6">
        <w:t>QE</w:t>
      </w:r>
      <w:r w:rsidR="00165E17">
        <w:t>DateTime document.</w:t>
      </w:r>
    </w:p>
    <w:p w14:paraId="2AC59AFF" w14:textId="77777777" w:rsidR="00634B86" w:rsidRDefault="00634B86" w:rsidP="00816937">
      <w:pPr>
        <w:pStyle w:val="Heading1"/>
      </w:pPr>
      <w:bookmarkStart w:id="21" w:name="_Toc98497251"/>
      <w:r>
        <w:t>QEFileBrowser</w:t>
      </w:r>
      <w:bookmarkEnd w:id="21"/>
    </w:p>
    <w:p w14:paraId="79D7FE94" w14:textId="77777777" w:rsidR="007A3380" w:rsidRDefault="00545832" w:rsidP="00545832">
      <w:r>
        <w:t xml:space="preserve">The QEFileBrowser widget </w:t>
      </w:r>
      <w:r w:rsidR="008729BB">
        <w:t xml:space="preserve">allows the user to browse </w:t>
      </w:r>
      <w:r w:rsidR="00C8276D">
        <w:t xml:space="preserve">existing </w:t>
      </w:r>
      <w:r w:rsidR="008729BB">
        <w:t xml:space="preserve">files from a certain </w:t>
      </w:r>
      <w:r w:rsidR="004C26AE">
        <w:t>directory</w:t>
      </w:r>
      <w:r w:rsidR="008729BB">
        <w:t>.</w:t>
      </w:r>
    </w:p>
    <w:p w14:paraId="6E4E5AB7" w14:textId="7F7D35DA" w:rsidR="007A3380" w:rsidRDefault="007A3380" w:rsidP="00545832">
      <w:r>
        <w:t>When connected to a QEFileImage it can be used to select the file being viewed. In this scenario, the QEFileBrowser ‘selected’ signal is connected to the QEFileImage ‘setImageFileName’ slot. Note, this is only one method a QEFileImage widget can use to source its image. Refer to ‘</w:t>
      </w:r>
      <w:r w:rsidR="00FD7585">
        <w:fldChar w:fldCharType="begin"/>
      </w:r>
      <w:r>
        <w:instrText xml:space="preserve"> REF _Ref397331074 \h </w:instrText>
      </w:r>
      <w:r w:rsidR="00FD7585">
        <w:fldChar w:fldCharType="separate"/>
      </w:r>
      <w:r w:rsidR="00C21C34">
        <w:t>QEFileImage</w:t>
      </w:r>
      <w:r w:rsidR="00FD7585">
        <w:fldChar w:fldCharType="end"/>
      </w:r>
      <w:r>
        <w:t xml:space="preserve">’ (page </w:t>
      </w:r>
      <w:r w:rsidR="00FD7585">
        <w:fldChar w:fldCharType="begin"/>
      </w:r>
      <w:r>
        <w:instrText xml:space="preserve"> PAGEREF _Ref397331077 \h </w:instrText>
      </w:r>
      <w:r w:rsidR="00FD7585">
        <w:fldChar w:fldCharType="separate"/>
      </w:r>
      <w:r w:rsidR="00C21C34">
        <w:rPr>
          <w:noProof/>
        </w:rPr>
        <w:t>14</w:t>
      </w:r>
      <w:r w:rsidR="00FD7585">
        <w:fldChar w:fldCharType="end"/>
      </w:r>
      <w:r>
        <w:t>) for more details.</w:t>
      </w:r>
    </w:p>
    <w:p w14:paraId="4EFB0E7F" w14:textId="77777777" w:rsidR="0089081D" w:rsidRDefault="005773C1" w:rsidP="00545832">
      <w:r>
        <w:t>W</w:t>
      </w:r>
      <w:r w:rsidR="0089081D">
        <w:t>ithi</w:t>
      </w:r>
      <w:r w:rsidR="008729BB">
        <w:t xml:space="preserve">n Qt Designer, </w:t>
      </w:r>
      <w:r w:rsidR="003B3F86">
        <w:t>it</w:t>
      </w:r>
      <w:r w:rsidR="0089081D">
        <w:t>has the follow</w:t>
      </w:r>
      <w:r w:rsidR="005B6761">
        <w:t>ing graphical representation</w:t>
      </w:r>
      <w:r w:rsidR="00933DB9">
        <w:t xml:space="preserve"> (surrounded by ared rectangle)</w:t>
      </w:r>
      <w:r w:rsidR="0089081D">
        <w:t>:</w:t>
      </w:r>
    </w:p>
    <w:p w14:paraId="10680D42" w14:textId="77777777" w:rsidR="0089081D" w:rsidRDefault="005B6761" w:rsidP="005B6761">
      <w:pPr>
        <w:jc w:val="center"/>
      </w:pPr>
      <w:r>
        <w:rPr>
          <w:noProof/>
          <w:lang w:val="en-GB" w:eastAsia="en-GB"/>
        </w:rPr>
        <w:drawing>
          <wp:inline distT="0" distB="0" distL="0" distR="0" wp14:anchorId="5DA8AF8E" wp14:editId="2B63D612">
            <wp:extent cx="1629015" cy="1913810"/>
            <wp:effectExtent l="19050" t="0" r="9285" b="0"/>
            <wp:docPr id="41" name="Picture 40" descr="framework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mework_3.png"/>
                    <pic:cNvPicPr/>
                  </pic:nvPicPr>
                  <pic:blipFill>
                    <a:blip r:embed="rId17" cstate="print"/>
                    <a:stretch>
                      <a:fillRect/>
                    </a:stretch>
                  </pic:blipFill>
                  <pic:spPr>
                    <a:xfrm>
                      <a:off x="0" y="0"/>
                      <a:ext cx="1627094" cy="1911553"/>
                    </a:xfrm>
                    <a:prstGeom prst="rect">
                      <a:avLst/>
                    </a:prstGeom>
                  </pic:spPr>
                </pic:pic>
              </a:graphicData>
            </a:graphic>
          </wp:inline>
        </w:drawing>
      </w:r>
    </w:p>
    <w:p w14:paraId="02D15EC5" w14:textId="1B75C131" w:rsidR="00492625" w:rsidRDefault="00492625" w:rsidP="004C26AE">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7</w:t>
      </w:r>
      <w:r w:rsidR="00FD7585">
        <w:rPr>
          <w:noProof/>
        </w:rPr>
        <w:fldChar w:fldCharType="end"/>
      </w:r>
      <w:r>
        <w:t xml:space="preserve"> QE</w:t>
      </w:r>
      <w:r w:rsidR="005773C1">
        <w:t xml:space="preserve">FileBrowser </w:t>
      </w:r>
      <w:r w:rsidR="00FA6F7C">
        <w:t>with</w:t>
      </w:r>
      <w:r w:rsidR="005773C1">
        <w:t>in Qt Designer</w:t>
      </w:r>
    </w:p>
    <w:p w14:paraId="352D4B1D" w14:textId="77777777" w:rsidR="004B4ECC" w:rsidRDefault="004B4ECC" w:rsidP="00545832"/>
    <w:p w14:paraId="25A75D13" w14:textId="77777777" w:rsidR="003E7279" w:rsidRDefault="001D439B" w:rsidP="00545832">
      <w:r>
        <w:t>The QEFileBrowse</w:t>
      </w:r>
      <w:r w:rsidR="00443C28">
        <w:t>r</w:t>
      </w:r>
      <w:r>
        <w:t xml:space="preserve"> has the following p</w:t>
      </w:r>
      <w:r w:rsidR="004B4ECC">
        <w:t>roperties</w:t>
      </w:r>
      <w:r w:rsidR="00B718BE">
        <w:t xml:space="preserve"> (that can be controlled by the user)</w:t>
      </w:r>
      <w:r w:rsidR="004B4ECC">
        <w:t>:</w:t>
      </w:r>
    </w:p>
    <w:p w14:paraId="20AA5B99" w14:textId="77777777" w:rsidR="00F27F9C" w:rsidRPr="00F27F9C" w:rsidRDefault="007E5CCC" w:rsidP="004B4ECC">
      <w:pPr>
        <w:pStyle w:val="ListParagraph"/>
        <w:numPr>
          <w:ilvl w:val="0"/>
          <w:numId w:val="5"/>
        </w:numPr>
        <w:rPr>
          <w:b/>
        </w:rPr>
      </w:pPr>
      <w:r w:rsidRPr="00F27F9C">
        <w:rPr>
          <w:b/>
        </w:rPr>
        <w:t>directoryPath</w:t>
      </w:r>
    </w:p>
    <w:p w14:paraId="4288D12D" w14:textId="77777777" w:rsidR="007E5CCC" w:rsidRDefault="00E621A7" w:rsidP="00F27F9C">
      <w:pPr>
        <w:pStyle w:val="ListParagraph"/>
      </w:pPr>
      <w:r>
        <w:t>Default d</w:t>
      </w:r>
      <w:r w:rsidR="007E5CCC">
        <w:t>irectory where to browse files whenQEFileBrowser is launched</w:t>
      </w:r>
      <w:r w:rsidR="0045108E">
        <w:t xml:space="preserve"> for the first time</w:t>
      </w:r>
    </w:p>
    <w:p w14:paraId="15CD87F6" w14:textId="77777777" w:rsidR="006F581A" w:rsidRPr="006F581A" w:rsidRDefault="004B4ECC" w:rsidP="004B4ECC">
      <w:pPr>
        <w:pStyle w:val="ListParagraph"/>
        <w:numPr>
          <w:ilvl w:val="0"/>
          <w:numId w:val="5"/>
        </w:numPr>
        <w:rPr>
          <w:b/>
        </w:rPr>
      </w:pPr>
      <w:r w:rsidRPr="006F581A">
        <w:rPr>
          <w:b/>
        </w:rPr>
        <w:t>showDirectoryPath</w:t>
      </w:r>
    </w:p>
    <w:p w14:paraId="08E5AF54" w14:textId="77777777" w:rsidR="004B4ECC" w:rsidRDefault="006F581A" w:rsidP="006F581A">
      <w:pPr>
        <w:pStyle w:val="ListParagraph"/>
      </w:pPr>
      <w:r>
        <w:t>S</w:t>
      </w:r>
      <w:r w:rsidR="004B4ECC">
        <w:t xml:space="preserve">how/hide directory </w:t>
      </w:r>
      <w:r w:rsidR="00E03D06">
        <w:t xml:space="preserve">path </w:t>
      </w:r>
      <w:r w:rsidR="00584DFD">
        <w:t xml:space="preserve">line edit </w:t>
      </w:r>
      <w:r w:rsidR="000D7831">
        <w:t xml:space="preserve">where </w:t>
      </w:r>
      <w:r w:rsidR="005233DE">
        <w:t>the use</w:t>
      </w:r>
      <w:r w:rsidR="00745A04">
        <w:t>r</w:t>
      </w:r>
      <w:r w:rsidR="005233DE">
        <w:t xml:space="preserve"> can specify </w:t>
      </w:r>
      <w:r w:rsidR="00E03D06">
        <w:t xml:space="preserve">the directory </w:t>
      </w:r>
      <w:r w:rsidR="000D7831">
        <w:t>to browse files</w:t>
      </w:r>
    </w:p>
    <w:p w14:paraId="6E83DD83" w14:textId="77777777" w:rsidR="00D86726" w:rsidRDefault="004B4ECC" w:rsidP="004B4ECC">
      <w:pPr>
        <w:pStyle w:val="ListParagraph"/>
        <w:numPr>
          <w:ilvl w:val="0"/>
          <w:numId w:val="5"/>
        </w:numPr>
      </w:pPr>
      <w:r w:rsidRPr="00D86726">
        <w:rPr>
          <w:b/>
        </w:rPr>
        <w:t>showDirectoryBrowser</w:t>
      </w:r>
    </w:p>
    <w:p w14:paraId="53D5ED0A" w14:textId="77777777" w:rsidR="004B4ECC" w:rsidRDefault="00D86726" w:rsidP="00D86726">
      <w:pPr>
        <w:pStyle w:val="ListParagraph"/>
      </w:pPr>
      <w:r>
        <w:t>S</w:t>
      </w:r>
      <w:r w:rsidR="004B4ECC">
        <w:t xml:space="preserve">how/hide button to open </w:t>
      </w:r>
      <w:r w:rsidR="0096254E">
        <w:t>the</w:t>
      </w:r>
      <w:r w:rsidR="004B4ECC">
        <w:t xml:space="preserve"> dialog window to browse for directories</w:t>
      </w:r>
      <w:r w:rsidR="0096254E">
        <w:t xml:space="preserve"> and files</w:t>
      </w:r>
    </w:p>
    <w:p w14:paraId="50F37B9D" w14:textId="77777777" w:rsidR="00D86726" w:rsidRPr="00D86726" w:rsidRDefault="004B4ECC" w:rsidP="004B4ECC">
      <w:pPr>
        <w:pStyle w:val="ListParagraph"/>
        <w:numPr>
          <w:ilvl w:val="0"/>
          <w:numId w:val="5"/>
        </w:numPr>
        <w:rPr>
          <w:b/>
        </w:rPr>
      </w:pPr>
      <w:r w:rsidRPr="00D86726">
        <w:rPr>
          <w:b/>
        </w:rPr>
        <w:t>showRefresh</w:t>
      </w:r>
    </w:p>
    <w:p w14:paraId="27DA0DDA" w14:textId="77777777" w:rsidR="004B4ECC" w:rsidRDefault="00D86726" w:rsidP="00D86726">
      <w:pPr>
        <w:pStyle w:val="ListParagraph"/>
      </w:pPr>
      <w:r>
        <w:t>S</w:t>
      </w:r>
      <w:r w:rsidR="004B4ECC">
        <w:t>how/hide button to refresh the table containing</w:t>
      </w:r>
      <w:r w:rsidR="00A14B0D">
        <w:t xml:space="preserve"> the </w:t>
      </w:r>
      <w:r w:rsidR="004B4ECC">
        <w:t>list of files</w:t>
      </w:r>
      <w:r w:rsidR="003B385B">
        <w:t xml:space="preserve"> being browsed</w:t>
      </w:r>
    </w:p>
    <w:p w14:paraId="73523989" w14:textId="77777777" w:rsidR="00515EBB" w:rsidRPr="00515EBB" w:rsidRDefault="00685609" w:rsidP="00685609">
      <w:pPr>
        <w:pStyle w:val="ListParagraph"/>
        <w:numPr>
          <w:ilvl w:val="0"/>
          <w:numId w:val="5"/>
        </w:numPr>
        <w:rPr>
          <w:b/>
        </w:rPr>
      </w:pPr>
      <w:r w:rsidRPr="00515EBB">
        <w:rPr>
          <w:b/>
        </w:rPr>
        <w:lastRenderedPageBreak/>
        <w:t>showTable</w:t>
      </w:r>
    </w:p>
    <w:p w14:paraId="347638B4" w14:textId="77777777" w:rsidR="00685609" w:rsidRDefault="00685609" w:rsidP="007A2ABC">
      <w:pPr>
        <w:pStyle w:val="ListParagraph"/>
      </w:pPr>
      <w:r>
        <w:t>show/hide</w:t>
      </w:r>
      <w:r w:rsidR="00397AFF">
        <w:t>table</w:t>
      </w:r>
      <w:r>
        <w:t>containing the list of files</w:t>
      </w:r>
      <w:r w:rsidR="0091076E">
        <w:t xml:space="preserve"> being browsed</w:t>
      </w:r>
    </w:p>
    <w:p w14:paraId="366A15A7" w14:textId="77777777" w:rsidR="00E878DE" w:rsidRPr="00E878DE" w:rsidRDefault="008947CF" w:rsidP="00545832">
      <w:pPr>
        <w:pStyle w:val="ListParagraph"/>
        <w:numPr>
          <w:ilvl w:val="0"/>
          <w:numId w:val="5"/>
        </w:numPr>
        <w:rPr>
          <w:b/>
        </w:rPr>
      </w:pPr>
      <w:r w:rsidRPr="00E878DE">
        <w:rPr>
          <w:b/>
        </w:rPr>
        <w:t>showColumnTime</w:t>
      </w:r>
    </w:p>
    <w:p w14:paraId="1ECD6D5B" w14:textId="77777777" w:rsidR="009F0606" w:rsidRDefault="008947CF" w:rsidP="007A2ABC">
      <w:pPr>
        <w:pStyle w:val="ListParagraph"/>
      </w:pPr>
      <w:r>
        <w:t>show/hide column containing the time of creation of files</w:t>
      </w:r>
    </w:p>
    <w:p w14:paraId="49E8ECB0" w14:textId="77777777" w:rsidR="003232E3" w:rsidRPr="003232E3" w:rsidRDefault="008947CF" w:rsidP="008947CF">
      <w:pPr>
        <w:pStyle w:val="ListParagraph"/>
        <w:numPr>
          <w:ilvl w:val="0"/>
          <w:numId w:val="5"/>
        </w:numPr>
        <w:rPr>
          <w:b/>
        </w:rPr>
      </w:pPr>
      <w:r w:rsidRPr="003232E3">
        <w:rPr>
          <w:b/>
        </w:rPr>
        <w:t>showColumnSize</w:t>
      </w:r>
    </w:p>
    <w:p w14:paraId="07CCF15C" w14:textId="77777777" w:rsidR="008947CF" w:rsidRDefault="00423EDA" w:rsidP="00423EDA">
      <w:pPr>
        <w:pStyle w:val="ListParagraph"/>
      </w:pPr>
      <w:r>
        <w:t>S</w:t>
      </w:r>
      <w:r w:rsidR="008947CF">
        <w:t xml:space="preserve">how/hide column containing the </w:t>
      </w:r>
      <w:r w:rsidR="008016D6">
        <w:t xml:space="preserve">size (in bytes) </w:t>
      </w:r>
      <w:r w:rsidR="008947CF">
        <w:t>of files</w:t>
      </w:r>
    </w:p>
    <w:p w14:paraId="5C540C98" w14:textId="77777777" w:rsidR="00527F83" w:rsidRDefault="008947CF" w:rsidP="008947CF">
      <w:pPr>
        <w:pStyle w:val="ListParagraph"/>
        <w:numPr>
          <w:ilvl w:val="0"/>
          <w:numId w:val="5"/>
        </w:numPr>
      </w:pPr>
      <w:r w:rsidRPr="00527F83">
        <w:rPr>
          <w:b/>
        </w:rPr>
        <w:t>showColumn</w:t>
      </w:r>
      <w:r w:rsidR="00D8675B" w:rsidRPr="00527F83">
        <w:rPr>
          <w:b/>
        </w:rPr>
        <w:t>Filename</w:t>
      </w:r>
    </w:p>
    <w:p w14:paraId="1F740993" w14:textId="77777777" w:rsidR="008947CF" w:rsidRDefault="00A021E7" w:rsidP="00A021E7">
      <w:pPr>
        <w:pStyle w:val="ListParagraph"/>
      </w:pPr>
      <w:r>
        <w:t>S</w:t>
      </w:r>
      <w:r w:rsidR="008947CF">
        <w:t xml:space="preserve">how/hide column containing the </w:t>
      </w:r>
      <w:r w:rsidR="004A7DB8">
        <w:t xml:space="preserve">name of </w:t>
      </w:r>
      <w:r w:rsidR="008947CF">
        <w:t>files</w:t>
      </w:r>
    </w:p>
    <w:p w14:paraId="41A00486" w14:textId="77777777" w:rsidR="00341453" w:rsidRPr="00341453" w:rsidRDefault="0068588F" w:rsidP="0068588F">
      <w:pPr>
        <w:pStyle w:val="ListParagraph"/>
        <w:numPr>
          <w:ilvl w:val="0"/>
          <w:numId w:val="5"/>
        </w:numPr>
        <w:rPr>
          <w:b/>
        </w:rPr>
      </w:pPr>
      <w:bookmarkStart w:id="22" w:name="_Ref357592585"/>
      <w:r w:rsidRPr="00341453">
        <w:rPr>
          <w:b/>
        </w:rPr>
        <w:t>showFileExtension</w:t>
      </w:r>
    </w:p>
    <w:p w14:paraId="32DA6465" w14:textId="77777777" w:rsidR="0068588F" w:rsidRDefault="0068588F" w:rsidP="00341453">
      <w:pPr>
        <w:pStyle w:val="ListParagraph"/>
      </w:pPr>
      <w:r>
        <w:t>show/hide</w:t>
      </w:r>
      <w:r w:rsidR="001318FC">
        <w:t xml:space="preserve">the extension </w:t>
      </w:r>
      <w:r>
        <w:t>of files</w:t>
      </w:r>
    </w:p>
    <w:p w14:paraId="7F4A36C0" w14:textId="77777777" w:rsidR="006016FA" w:rsidRPr="00341453" w:rsidRDefault="0033429E" w:rsidP="006016FA">
      <w:pPr>
        <w:pStyle w:val="ListParagraph"/>
        <w:numPr>
          <w:ilvl w:val="0"/>
          <w:numId w:val="5"/>
        </w:numPr>
        <w:rPr>
          <w:b/>
        </w:rPr>
      </w:pPr>
      <w:r>
        <w:rPr>
          <w:b/>
        </w:rPr>
        <w:t>fileDialogDirectories</w:t>
      </w:r>
      <w:r w:rsidR="00422317">
        <w:rPr>
          <w:b/>
        </w:rPr>
        <w:t>Only</w:t>
      </w:r>
    </w:p>
    <w:p w14:paraId="5D236F91" w14:textId="77777777" w:rsidR="006016FA" w:rsidRDefault="0096254E" w:rsidP="006016FA">
      <w:pPr>
        <w:pStyle w:val="ListParagraph"/>
      </w:pPr>
      <w:r>
        <w:t>Enable/disa</w:t>
      </w:r>
      <w:r w:rsidR="00C73F98">
        <w:t>ble the browsing of directories-</w:t>
      </w:r>
      <w:r>
        <w:t>only when opening the dialog window</w:t>
      </w:r>
    </w:p>
    <w:p w14:paraId="337BE56B" w14:textId="77777777" w:rsidR="006016FA" w:rsidRPr="00341453" w:rsidRDefault="00422317" w:rsidP="006016FA">
      <w:pPr>
        <w:pStyle w:val="ListParagraph"/>
        <w:numPr>
          <w:ilvl w:val="0"/>
          <w:numId w:val="5"/>
        </w:numPr>
        <w:rPr>
          <w:b/>
        </w:rPr>
      </w:pPr>
      <w:r>
        <w:rPr>
          <w:b/>
        </w:rPr>
        <w:t>fileFilter</w:t>
      </w:r>
    </w:p>
    <w:p w14:paraId="331D083F" w14:textId="77777777" w:rsidR="006016FA" w:rsidRDefault="00A57AE2" w:rsidP="006016FA">
      <w:pPr>
        <w:pStyle w:val="ListParagraph"/>
      </w:pPr>
      <w:r>
        <w:t>Specify which files to browse</w:t>
      </w:r>
      <w:r w:rsidR="00DE2CAC">
        <w:t>. To specify more than one filter, please separate the</w:t>
      </w:r>
      <w:r w:rsidR="00EB2037">
        <w:t>m</w:t>
      </w:r>
      <w:r w:rsidR="00DE2CAC">
        <w:t xml:space="preserve"> with </w:t>
      </w:r>
      <w:r w:rsidR="00856F79">
        <w:t xml:space="preserve">a </w:t>
      </w:r>
      <w:r w:rsidR="007D468F">
        <w:t>"</w:t>
      </w:r>
      <w:r w:rsidR="00DE2CAC">
        <w:t>;</w:t>
      </w:r>
      <w:r w:rsidR="007D468F">
        <w:t>"</w:t>
      </w:r>
      <w:r w:rsidR="00DE2CAC">
        <w:t xml:space="preserve">. Example: </w:t>
      </w:r>
      <w:r w:rsidRPr="00A57AE2">
        <w:t>*</w:t>
      </w:r>
      <w:r w:rsidR="0097095B">
        <w:t>.</w:t>
      </w:r>
      <w:r w:rsidRPr="00A57AE2">
        <w:t>py;*.ui</w:t>
      </w:r>
      <w:r w:rsidR="00DE2CAC">
        <w:t xml:space="preserve"> (this will only display files with an extension .</w:t>
      </w:r>
      <w:r w:rsidR="00311416">
        <w:t>py</w:t>
      </w:r>
      <w:r w:rsidR="00E227D6">
        <w:t>or</w:t>
      </w:r>
      <w:r w:rsidR="00DE2CAC">
        <w:t xml:space="preserve"> .</w:t>
      </w:r>
      <w:r w:rsidR="00311416">
        <w:t>ui</w:t>
      </w:r>
      <w:r w:rsidR="00DE2CAC">
        <w:t>).</w:t>
      </w:r>
    </w:p>
    <w:p w14:paraId="7BD23293" w14:textId="77777777" w:rsidR="005C5657" w:rsidRPr="00341453" w:rsidRDefault="00421293" w:rsidP="005C5657">
      <w:pPr>
        <w:pStyle w:val="ListParagraph"/>
        <w:numPr>
          <w:ilvl w:val="0"/>
          <w:numId w:val="5"/>
        </w:numPr>
        <w:rPr>
          <w:b/>
        </w:rPr>
      </w:pPr>
      <w:r>
        <w:rPr>
          <w:b/>
        </w:rPr>
        <w:t>option</w:t>
      </w:r>
      <w:r w:rsidR="001E71EB">
        <w:rPr>
          <w:b/>
        </w:rPr>
        <w:t>s</w:t>
      </w:r>
      <w:r w:rsidR="005C5657">
        <w:rPr>
          <w:b/>
        </w:rPr>
        <w:t>Layout</w:t>
      </w:r>
    </w:p>
    <w:p w14:paraId="49EB1B80" w14:textId="77777777" w:rsidR="005C5657" w:rsidRDefault="005C5657" w:rsidP="005C5657">
      <w:pPr>
        <w:pStyle w:val="ListParagraph"/>
      </w:pPr>
      <w:r>
        <w:t>Change the order of the widgets. Valid orders are: TOP, BOTTOM, LEFT and RIGHT.</w:t>
      </w:r>
    </w:p>
    <w:p w14:paraId="5B8ADF21" w14:textId="77777777" w:rsidR="005C5657" w:rsidRDefault="005C5657" w:rsidP="006016FA">
      <w:pPr>
        <w:pStyle w:val="ListParagraph"/>
      </w:pPr>
    </w:p>
    <w:p w14:paraId="799EE8D3" w14:textId="77777777" w:rsidR="0068588F" w:rsidRDefault="0068588F" w:rsidP="0068588F">
      <w:pPr>
        <w:pStyle w:val="ListParagraph"/>
      </w:pPr>
    </w:p>
    <w:p w14:paraId="6056DFCF" w14:textId="77777777" w:rsidR="009235F5" w:rsidRDefault="009235F5" w:rsidP="009235F5">
      <w:r>
        <w:t xml:space="preserve">The following figure illustrates </w:t>
      </w:r>
      <w:r w:rsidR="001625CF">
        <w:t xml:space="preserve">the </w:t>
      </w:r>
      <w:r>
        <w:t>QEFileBrowser</w:t>
      </w:r>
      <w:r w:rsidR="008266D5">
        <w:t xml:space="preserve">widget </w:t>
      </w:r>
      <w:r w:rsidR="004530C6">
        <w:t>in production</w:t>
      </w:r>
      <w:r>
        <w:t>:</w:t>
      </w:r>
    </w:p>
    <w:p w14:paraId="7FD4FD75" w14:textId="77777777" w:rsidR="009235F5" w:rsidRDefault="009235F5" w:rsidP="009235F5">
      <w:pPr>
        <w:jc w:val="center"/>
      </w:pPr>
      <w:r>
        <w:rPr>
          <w:noProof/>
          <w:lang w:val="en-GB" w:eastAsia="en-GB"/>
        </w:rPr>
        <w:drawing>
          <wp:inline distT="0" distB="0" distL="0" distR="0" wp14:anchorId="30183134" wp14:editId="2B24685D">
            <wp:extent cx="3680652" cy="2878641"/>
            <wp:effectExtent l="19050" t="0" r="0" b="0"/>
            <wp:docPr id="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srcRect/>
                    <a:stretch>
                      <a:fillRect/>
                    </a:stretch>
                  </pic:blipFill>
                  <pic:spPr bwMode="auto">
                    <a:xfrm>
                      <a:off x="0" y="0"/>
                      <a:ext cx="3680995" cy="2878909"/>
                    </a:xfrm>
                    <a:prstGeom prst="rect">
                      <a:avLst/>
                    </a:prstGeom>
                    <a:noFill/>
                    <a:ln w="9525">
                      <a:noFill/>
                      <a:miter lim="800000"/>
                      <a:headEnd/>
                      <a:tailEnd/>
                    </a:ln>
                  </pic:spPr>
                </pic:pic>
              </a:graphicData>
            </a:graphic>
          </wp:inline>
        </w:drawing>
      </w:r>
    </w:p>
    <w:p w14:paraId="290C7BF9" w14:textId="411C4FA4" w:rsidR="009235F5" w:rsidRDefault="009235F5" w:rsidP="009235F5">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8</w:t>
      </w:r>
      <w:r w:rsidR="00FD7585">
        <w:rPr>
          <w:noProof/>
        </w:rPr>
        <w:fldChar w:fldCharType="end"/>
      </w:r>
      <w:r>
        <w:t xml:space="preserve"> QEFileBrowser displaying existing files in directory </w:t>
      </w:r>
      <w:r w:rsidR="007D468F">
        <w:t>"</w:t>
      </w:r>
      <w:r>
        <w:t>/home/fernander/X</w:t>
      </w:r>
      <w:r w:rsidR="007D468F">
        <w:t>"</w:t>
      </w:r>
    </w:p>
    <w:p w14:paraId="5EFCCCB5" w14:textId="307A6867" w:rsidR="00680316" w:rsidRDefault="00680316" w:rsidP="00816937">
      <w:pPr>
        <w:pStyle w:val="Heading1"/>
      </w:pPr>
      <w:bookmarkStart w:id="23" w:name="_Ref397331074"/>
      <w:bookmarkStart w:id="24" w:name="_Ref397331077"/>
      <w:bookmarkStart w:id="25" w:name="_Toc98497252"/>
      <w:r>
        <w:t>QEFileImage</w:t>
      </w:r>
      <w:bookmarkEnd w:id="23"/>
      <w:bookmarkEnd w:id="24"/>
      <w:bookmarkEnd w:id="25"/>
    </w:p>
    <w:p w14:paraId="0F65D99B" w14:textId="24DFB31D" w:rsidR="00C21C34" w:rsidRPr="00C21C34" w:rsidRDefault="00C21C34" w:rsidP="00C21C34">
      <w:r>
        <w:t xml:space="preserve">The QEFileImage widget is now described </w:t>
      </w:r>
      <w:r w:rsidR="002B62E8">
        <w:t>separately</w:t>
      </w:r>
      <w:r>
        <w:t>. Please see the associated QEFileImage.pdf document.</w:t>
      </w:r>
    </w:p>
    <w:p w14:paraId="1241277C" w14:textId="03551538" w:rsidR="0058246A" w:rsidRDefault="0058246A" w:rsidP="00816937">
      <w:pPr>
        <w:pStyle w:val="Heading1"/>
      </w:pPr>
      <w:bookmarkStart w:id="26" w:name="_Ref392602145"/>
      <w:bookmarkStart w:id="27" w:name="_Ref392602154"/>
      <w:bookmarkStart w:id="28" w:name="_Toc98497253"/>
      <w:r>
        <w:lastRenderedPageBreak/>
        <w:t>QEForm</w:t>
      </w:r>
      <w:bookmarkEnd w:id="22"/>
      <w:bookmarkEnd w:id="26"/>
      <w:bookmarkEnd w:id="27"/>
      <w:bookmarkEnd w:id="28"/>
    </w:p>
    <w:p w14:paraId="68947E29" w14:textId="77777777" w:rsidR="0058246A" w:rsidRDefault="0058246A" w:rsidP="0058246A">
      <w:r>
        <w:t>The QEForm widget is used to present a Qt user interface (.ui) file. While an application can programmatically achieve this by opening a .ui file with a QFile class and loading the contents using the QUiLoader, the QEForm widget adds the following functionality:</w:t>
      </w:r>
    </w:p>
    <w:p w14:paraId="23B8DAFD" w14:textId="13F31826" w:rsidR="0058246A" w:rsidRDefault="0058246A" w:rsidP="0058246A">
      <w:pPr>
        <w:pStyle w:val="ListParagraph"/>
        <w:numPr>
          <w:ilvl w:val="0"/>
          <w:numId w:val="17"/>
        </w:numPr>
      </w:pPr>
      <w:r>
        <w:t xml:space="preserve">The QEForm uses consistant rules for locating the file common to all QE widgets that access files. Refer to </w:t>
      </w:r>
      <w:r w:rsidR="00FD7585">
        <w:fldChar w:fldCharType="begin"/>
      </w:r>
      <w:r>
        <w:instrText xml:space="preserve"> REF _Ref345498802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C21C34">
        <w:rPr>
          <w:b/>
          <w:bCs/>
          <w:noProof/>
          <w:lang w:val="en-US"/>
        </w:rPr>
        <w:t>Error! Bookmark not defined.</w:t>
      </w:r>
      <w:r w:rsidR="00FD7585">
        <w:fldChar w:fldCharType="end"/>
      </w:r>
      <w:r>
        <w:t>) for details.</w:t>
      </w:r>
    </w:p>
    <w:p w14:paraId="05B5EB90" w14:textId="77777777" w:rsidR="0058246A" w:rsidRDefault="0058246A" w:rsidP="0058246A">
      <w:pPr>
        <w:pStyle w:val="ListParagraph"/>
        <w:numPr>
          <w:ilvl w:val="0"/>
          <w:numId w:val="17"/>
        </w:numPr>
      </w:pPr>
      <w:r>
        <w:t>The contents of a QEForm is dynamic and can be changed by changing the ‘uiFile’ property.</w:t>
      </w:r>
    </w:p>
    <w:p w14:paraId="2F1AAA03" w14:textId="77777777" w:rsidR="0058246A" w:rsidRDefault="0058246A" w:rsidP="0058246A">
      <w:pPr>
        <w:pStyle w:val="ListParagraph"/>
        <w:numPr>
          <w:ilvl w:val="0"/>
          <w:numId w:val="17"/>
        </w:numPr>
      </w:pPr>
      <w:r>
        <w:t>The .ui file used to generate the contents of a QEForm is monitored and re-loaded if it changes.</w:t>
      </w:r>
    </w:p>
    <w:p w14:paraId="2CF8FF7F" w14:textId="77777777" w:rsidR="0058246A" w:rsidRDefault="0058246A" w:rsidP="0058246A">
      <w:pPr>
        <w:pStyle w:val="ListParagraph"/>
        <w:numPr>
          <w:ilvl w:val="0"/>
          <w:numId w:val="17"/>
        </w:numPr>
      </w:pPr>
      <w:r>
        <w:t>The QEForm can be used as a sub form. Forms can share common sub forms. Sub forms can be nested.</w:t>
      </w:r>
    </w:p>
    <w:p w14:paraId="676E6CC6" w14:textId="77777777" w:rsidR="0058246A" w:rsidRDefault="0058246A" w:rsidP="0058246A">
      <w:pPr>
        <w:pStyle w:val="ListParagraph"/>
        <w:numPr>
          <w:ilvl w:val="0"/>
          <w:numId w:val="17"/>
        </w:numPr>
      </w:pPr>
      <w:r>
        <w:t>The QEForm uses macro substitutions. This means a form can contain multiple instances of the same sub form, each with a different set of macro substitutions. For example, a form displaying a set of slits could use an identical sub form for each motor.</w:t>
      </w:r>
      <w:r w:rsidR="00013830">
        <w:t>The ‘variableSubstitutions’ property is used to define macro substitutions unique to the sub form. These macro substitutions take precedence over any other macro substit</w:t>
      </w:r>
      <w:r w:rsidR="00154454">
        <w:t xml:space="preserve">utions current when the QEForm </w:t>
      </w:r>
      <w:r w:rsidR="00013830">
        <w:t>is created.</w:t>
      </w:r>
    </w:p>
    <w:p w14:paraId="124FC644" w14:textId="7705EC66" w:rsidR="0058246A" w:rsidRDefault="0058246A" w:rsidP="0058246A">
      <w:r>
        <w:t xml:space="preserve">QEForms help manage messages emitted by QE widgets. Messages can be filtered and displayed based on the QEform they reside in. Refer to </w:t>
      </w:r>
      <w:r w:rsidR="00FD7585">
        <w:fldChar w:fldCharType="begin"/>
      </w:r>
      <w:r>
        <w:instrText xml:space="preserve"> REF _Ref353462769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C21C34">
        <w:rPr>
          <w:b/>
          <w:bCs/>
          <w:noProof/>
          <w:lang w:val="en-US"/>
        </w:rPr>
        <w:t>Error! Bookmark not defined.</w:t>
      </w:r>
      <w:r w:rsidR="00FD7585">
        <w:fldChar w:fldCharType="end"/>
      </w:r>
      <w:r>
        <w:t>) for details.</w:t>
      </w:r>
    </w:p>
    <w:p w14:paraId="1975EC7B" w14:textId="77777777" w:rsidR="0058246A" w:rsidRDefault="0058246A" w:rsidP="0058246A">
      <w:pPr>
        <w:pStyle w:val="ListParagraph"/>
        <w:numPr>
          <w:ilvl w:val="0"/>
          <w:numId w:val="17"/>
        </w:numPr>
      </w:pPr>
      <w:r>
        <w:t>The .ui file loaded by a QEForm widget will have a top level widget with size and layout policies that may differ to those of the QEForm. To minimise any confusion, the QEForm widget ensures the top level widget loaded and itself share the same size and layout policies. By default the QEForm widget sets the top level widget loaded to match itself, but this behaviour can be reversed. The ‘</w:t>
      </w:r>
      <w:r w:rsidRPr="00AB1DF7">
        <w:t>resizeContents</w:t>
      </w:r>
      <w:r>
        <w:t>’ property controls this behaviour. If true, the top level widget loaded is set to match the QEForm. If false, the QEForm is set to match the top level widget loaded.</w:t>
      </w:r>
    </w:p>
    <w:p w14:paraId="5BFDF2FD" w14:textId="77777777" w:rsidR="0058246A" w:rsidRDefault="0058246A" w:rsidP="0058246A">
      <w:pPr>
        <w:pStyle w:val="ListParagraph"/>
        <w:numPr>
          <w:ilvl w:val="0"/>
          <w:numId w:val="17"/>
        </w:numPr>
      </w:pPr>
      <w:r>
        <w:t>QEPushButton, QERadioButton and QECheckBox widgets look in the ContainerProfile class to see if a slot they can use to create new GUI windows is available. Applications like QEGui publish a slot to open new GUIs using this mechanism. If the ‘handleGuiLaunchRequests’ property is true, the QEForm widget publishes its own slot for launching new GUIs and so all QE widgets within it will use the QEForm’s mechanism for launching new GUIs.</w:t>
      </w:r>
    </w:p>
    <w:p w14:paraId="385FB89D" w14:textId="77777777" w:rsidR="0058246A" w:rsidRDefault="0058246A" w:rsidP="0058246A">
      <w:r>
        <w:t>The following properties are specific to the QEForm widget:</w:t>
      </w:r>
    </w:p>
    <w:p w14:paraId="4B3A3DAB" w14:textId="26638B58" w:rsidR="0058246A" w:rsidRDefault="0058246A" w:rsidP="0058246A">
      <w:pPr>
        <w:pStyle w:val="ListParagraph"/>
        <w:numPr>
          <w:ilvl w:val="0"/>
          <w:numId w:val="18"/>
        </w:numPr>
      </w:pPr>
      <w:r>
        <w:t>uiFile</w:t>
      </w:r>
      <w:r>
        <w:br/>
        <w:t xml:space="preserve">File name of the user interface file to be presented. Refer to </w:t>
      </w:r>
      <w:r w:rsidR="00FD7585">
        <w:fldChar w:fldCharType="begin"/>
      </w:r>
      <w:r>
        <w:instrText xml:space="preserve"> REF _Ref345498802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C21C34">
        <w:rPr>
          <w:b/>
          <w:bCs/>
          <w:noProof/>
          <w:lang w:val="en-US"/>
        </w:rPr>
        <w:t>Error! Bookmark not defined.</w:t>
      </w:r>
      <w:r w:rsidR="00FD7585">
        <w:fldChar w:fldCharType="end"/>
      </w:r>
      <w:r>
        <w:t>) for details on how this file is located.</w:t>
      </w:r>
    </w:p>
    <w:p w14:paraId="145CB2C6" w14:textId="77777777" w:rsidR="0058246A" w:rsidRDefault="0058246A" w:rsidP="0058246A">
      <w:pPr>
        <w:pStyle w:val="ListParagraph"/>
        <w:numPr>
          <w:ilvl w:val="0"/>
          <w:numId w:val="18"/>
        </w:numPr>
      </w:pPr>
      <w:r>
        <w:t>handleGuiLaunch</w:t>
      </w:r>
      <w:r w:rsidR="00904638">
        <w:t>Requests</w:t>
      </w:r>
      <w:r>
        <w:br/>
        <w:t>If set the QEForm will supply the slot used by any QE widgets it creates to launch new QUIs. (Typically it is QE buttons that will use this slot.)</w:t>
      </w:r>
      <w:r>
        <w:br/>
      </w:r>
      <w:r>
        <w:lastRenderedPageBreak/>
        <w:t>Generally this should be left unset when used within QEGui, allowing the QEGui application to supply the slot used to launch new GUI windows.</w:t>
      </w:r>
    </w:p>
    <w:p w14:paraId="43430DC0" w14:textId="77777777" w:rsidR="0058246A" w:rsidRDefault="0058246A" w:rsidP="0058246A">
      <w:pPr>
        <w:pStyle w:val="ListParagraph"/>
        <w:numPr>
          <w:ilvl w:val="0"/>
          <w:numId w:val="18"/>
        </w:numPr>
      </w:pPr>
      <w:r>
        <w:t>resizeContents</w:t>
      </w:r>
      <w:r>
        <w:br/>
        <w:t>If set, the QEForm will resize the top level widget of the .ui file it opens (and set other size and border related properties) to match itself. This is useful if the QEForm is used as a sub form within a main form (possible another QEForm) and you want to control the size of the QEForm being used as a sub form.</w:t>
      </w:r>
      <w:r>
        <w:br/>
        <w:t>If clear, the QEForm will resize itself (and set other size and border related properties) to match the top level widget of the .ui file it opens. This is useful if the QEForm is used as a sub form within a main form (possible another QEForm) and you want to the main form to resize to match the size of the QEForm being used as a sub form, or you want the sub form border decorations (such as frame shape and shadow) to be displayed.</w:t>
      </w:r>
    </w:p>
    <w:p w14:paraId="7E7364F3" w14:textId="46984765" w:rsidR="0058246A" w:rsidRDefault="0058246A" w:rsidP="0058246A">
      <w:r>
        <w:t xml:space="preserve">In </w:t>
      </w:r>
      <w:r w:rsidR="00FD7585">
        <w:fldChar w:fldCharType="begin"/>
      </w:r>
      <w:r>
        <w:instrText xml:space="preserve"> REF _Ref345516376 \h </w:instrText>
      </w:r>
      <w:r w:rsidR="00FD7585">
        <w:fldChar w:fldCharType="separate"/>
      </w:r>
      <w:r w:rsidR="00C21C34">
        <w:t xml:space="preserve">Figure </w:t>
      </w:r>
      <w:r w:rsidR="00C21C34">
        <w:rPr>
          <w:noProof/>
        </w:rPr>
        <w:t>10</w:t>
      </w:r>
      <w:r w:rsidR="00FD7585">
        <w:fldChar w:fldCharType="end"/>
      </w:r>
      <w:r>
        <w:t>, the QEGui application is displaying a user interface (.ui) file. QEGui uses QEForms to present .ui files. In the example given, the .ui file itself includes three QEForm widgets, each referencing the same sub form, but with different macro substitutions, resulting in a different title and the display of data from different variables. In this example the top level widget in the sub form is a QFrame with a border. To ensure the border is displayed, the QEForm widgets in the main form have their ‘resizeContents’ property set to false so the contents (the top level QFrame in the sub form) copies its border properties to the QEFrame, rather than the other way around.</w:t>
      </w:r>
    </w:p>
    <w:p w14:paraId="2BF4B531" w14:textId="77777777" w:rsidR="0058246A" w:rsidRDefault="0058246A" w:rsidP="00AD7D35">
      <w:pPr>
        <w:keepNext/>
        <w:jc w:val="center"/>
      </w:pPr>
      <w:r>
        <w:rPr>
          <w:noProof/>
          <w:lang w:val="en-GB" w:eastAsia="en-GB"/>
        </w:rPr>
        <w:drawing>
          <wp:inline distT="0" distB="0" distL="0" distR="0" wp14:anchorId="0B9B62E9" wp14:editId="632E3C3D">
            <wp:extent cx="4793673" cy="2547669"/>
            <wp:effectExtent l="0" t="0" r="0" b="0"/>
            <wp:docPr id="93" name="Picture 12" descr="subForm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bFormExamples.png"/>
                    <pic:cNvPicPr/>
                  </pic:nvPicPr>
                  <pic:blipFill>
                    <a:blip r:embed="rId19" cstate="print"/>
                    <a:stretch>
                      <a:fillRect/>
                    </a:stretch>
                  </pic:blipFill>
                  <pic:spPr>
                    <a:xfrm>
                      <a:off x="0" y="0"/>
                      <a:ext cx="4795894" cy="2548849"/>
                    </a:xfrm>
                    <a:prstGeom prst="rect">
                      <a:avLst/>
                    </a:prstGeom>
                  </pic:spPr>
                </pic:pic>
              </a:graphicData>
            </a:graphic>
          </wp:inline>
        </w:drawing>
      </w:r>
    </w:p>
    <w:p w14:paraId="65D7D677" w14:textId="5FEC72FA" w:rsidR="0058246A" w:rsidRDefault="0058246A" w:rsidP="00AD7D35">
      <w:pPr>
        <w:pStyle w:val="Caption"/>
        <w:jc w:val="center"/>
      </w:pPr>
      <w:bookmarkStart w:id="29" w:name="_Ref345516376"/>
      <w:r>
        <w:t xml:space="preserve">Figure </w:t>
      </w:r>
      <w:r w:rsidR="00FD7585">
        <w:fldChar w:fldCharType="begin"/>
      </w:r>
      <w:r w:rsidR="00D5120B">
        <w:instrText xml:space="preserve"> SEQ Figure \* ARABIC </w:instrText>
      </w:r>
      <w:r w:rsidR="00FD7585">
        <w:fldChar w:fldCharType="separate"/>
      </w:r>
      <w:r w:rsidR="00C21C34">
        <w:rPr>
          <w:noProof/>
        </w:rPr>
        <w:t>10</w:t>
      </w:r>
      <w:r w:rsidR="00FD7585">
        <w:rPr>
          <w:noProof/>
        </w:rPr>
        <w:fldChar w:fldCharType="end"/>
      </w:r>
      <w:bookmarkEnd w:id="29"/>
      <w:r>
        <w:t xml:space="preserve"> QEForm examples</w:t>
      </w:r>
    </w:p>
    <w:p w14:paraId="244B7FE1" w14:textId="77777777" w:rsidR="0058246A" w:rsidRDefault="0058246A" w:rsidP="0058246A">
      <w:r>
        <w:t>A QEForm ‘uiFile’ property can include macro substitutions allowing a selection of file names based on macros supplied by a higher level form. For example, a GUI may open a QEForm to display motor details and supply the macro ‘TYPE=pmac’. A deeply nested sub form may be used to display motor details specific to the motor type and have a ‘uiFile’ property of ‘$(TYPE)_specific.ui’. A set of .ui files including pmac_specific.ui can be provided to allow type specific motor details to be displayed.</w:t>
      </w:r>
    </w:p>
    <w:p w14:paraId="7F759CBF" w14:textId="77777777" w:rsidR="0058246A" w:rsidRDefault="0058246A" w:rsidP="00816937">
      <w:pPr>
        <w:pStyle w:val="Heading1"/>
      </w:pPr>
      <w:bookmarkStart w:id="30" w:name="_Toc98497254"/>
      <w:r>
        <w:lastRenderedPageBreak/>
        <w:t>QEFormGrid</w:t>
      </w:r>
      <w:bookmarkEnd w:id="30"/>
    </w:p>
    <w:p w14:paraId="5E0B4C90" w14:textId="77777777" w:rsidR="00FF0500" w:rsidRDefault="0038374C" w:rsidP="00FF0500">
      <w:r>
        <w:t>The QEF</w:t>
      </w:r>
      <w:r w:rsidR="00FF0500">
        <w:t>o</w:t>
      </w:r>
      <w:r>
        <w:t>r</w:t>
      </w:r>
      <w:r w:rsidR="00FF0500">
        <w:t xml:space="preserve">mGrid widget directly </w:t>
      </w:r>
      <w:r>
        <w:t xml:space="preserve">inherits from QEFrame. </w:t>
      </w:r>
      <w:r w:rsidR="00FF0500">
        <w:t>This widget provides a grid (or matrix) of QEForm sub</w:t>
      </w:r>
      <w:r>
        <w:t>-</w:t>
      </w:r>
      <w:r w:rsidR="00FF0500">
        <w:t>forms, each of which loads the ui file defined by the uiFile property.</w:t>
      </w:r>
    </w:p>
    <w:p w14:paraId="72850FD8" w14:textId="77777777" w:rsidR="00FF0500" w:rsidRDefault="00FF0500" w:rsidP="00FF0500">
      <w:r>
        <w:t xml:space="preserve">The widget also provides a </w:t>
      </w:r>
      <w:r w:rsidR="0038374C">
        <w:t>variableSubstitutions</w:t>
      </w:r>
      <w:r>
        <w:t xml:space="preserve"> property that may be used to provide (default) values for any macro used within the uiFile property.</w:t>
      </w:r>
    </w:p>
    <w:p w14:paraId="75BDC202" w14:textId="77777777" w:rsidR="00FF0500" w:rsidRDefault="00FF0500" w:rsidP="00FF0500">
      <w:r>
        <w:t>Each sub</w:t>
      </w:r>
      <w:r w:rsidR="0038374C">
        <w:t>-</w:t>
      </w:r>
      <w:r>
        <w:t>form may be parameterised by s</w:t>
      </w:r>
      <w:r w:rsidR="0038374C">
        <w:t xml:space="preserve">ix priority macros definitions. </w:t>
      </w:r>
      <w:r>
        <w:t>The actual value associated with these macros is determined from the row and column pos</w:t>
      </w:r>
      <w:r w:rsidR="0038374C">
        <w:t>i</w:t>
      </w:r>
      <w:r>
        <w:t>tion withi</w:t>
      </w:r>
      <w:r w:rsidR="0038374C">
        <w:t>n the grid and property values.</w:t>
      </w:r>
      <w:r>
        <w:t>The formal macros names are themselves defined by</w:t>
      </w:r>
      <w:r w:rsidR="00370997">
        <w:t xml:space="preserve"> three macro prefix properties.</w:t>
      </w:r>
    </w:p>
    <w:p w14:paraId="0BC8C057" w14:textId="77777777" w:rsidR="00FF0500" w:rsidRDefault="00FF0500" w:rsidP="00370997">
      <w:pPr>
        <w:pStyle w:val="Heading3"/>
      </w:pPr>
      <w:bookmarkStart w:id="31" w:name="_Toc98497255"/>
      <w:r>
        <w:t>Properties</w:t>
      </w:r>
      <w:bookmarkEnd w:id="31"/>
    </w:p>
    <w:p w14:paraId="2F877597" w14:textId="77777777" w:rsidR="00FF0500" w:rsidRDefault="001033C9" w:rsidP="00FF0500">
      <w:r>
        <w:t>The following properties are specified to the QEFormGrid widget.</w:t>
      </w:r>
    </w:p>
    <w:p w14:paraId="7AB6ED3B" w14:textId="77777777" w:rsidR="00FF0500" w:rsidRDefault="00FF0500" w:rsidP="00030455">
      <w:pPr>
        <w:pStyle w:val="ListParagraph"/>
        <w:numPr>
          <w:ilvl w:val="0"/>
          <w:numId w:val="63"/>
        </w:numPr>
        <w:ind w:left="340"/>
      </w:pPr>
      <w:r>
        <w:t>uiFile: this defines the ui file to be loaded into each sub</w:t>
      </w:r>
      <w:r w:rsidR="00370997">
        <w:t>-</w:t>
      </w:r>
      <w:r>
        <w:t>form;</w:t>
      </w:r>
    </w:p>
    <w:p w14:paraId="56B7E64B" w14:textId="77777777" w:rsidR="00FF0500" w:rsidRDefault="001033C9" w:rsidP="00030455">
      <w:pPr>
        <w:pStyle w:val="ListParagraph"/>
        <w:numPr>
          <w:ilvl w:val="0"/>
          <w:numId w:val="63"/>
        </w:numPr>
        <w:ind w:left="340"/>
      </w:pPr>
      <w:r>
        <w:t>v</w:t>
      </w:r>
      <w:r w:rsidR="00FF0500">
        <w:t>ariableS</w:t>
      </w:r>
      <w:r w:rsidR="00370997">
        <w:t>u</w:t>
      </w:r>
      <w:r w:rsidR="00FF0500">
        <w:t>bsti</w:t>
      </w:r>
      <w:r w:rsidR="00370997">
        <w:t>tu</w:t>
      </w:r>
      <w:r w:rsidR="00FF0500">
        <w:t>tions: the provides the default substitution values for</w:t>
      </w:r>
      <w:r w:rsidR="00370997">
        <w:t xml:space="preserve"> any macros used within uiFile;</w:t>
      </w:r>
    </w:p>
    <w:p w14:paraId="680AC0CE" w14:textId="77777777" w:rsidR="00FF0500" w:rsidRDefault="001033C9" w:rsidP="00030455">
      <w:pPr>
        <w:pStyle w:val="ListParagraph"/>
        <w:numPr>
          <w:ilvl w:val="0"/>
          <w:numId w:val="63"/>
        </w:numPr>
        <w:ind w:left="340"/>
      </w:pPr>
      <w:r>
        <w:t>n</w:t>
      </w:r>
      <w:r w:rsidR="00FF0500">
        <w:t>umber: this defines the number of elements in the grid. The minimum, maximum and default values are 1, 210, and 4 respectively;</w:t>
      </w:r>
    </w:p>
    <w:p w14:paraId="7F939ECF" w14:textId="77777777" w:rsidR="00FF0500" w:rsidRDefault="001033C9" w:rsidP="00FF0500">
      <w:pPr>
        <w:pStyle w:val="ListParagraph"/>
        <w:numPr>
          <w:ilvl w:val="0"/>
          <w:numId w:val="63"/>
        </w:numPr>
        <w:ind w:left="340"/>
      </w:pPr>
      <w:r>
        <w:t>c</w:t>
      </w:r>
      <w:r w:rsidR="00FF0500">
        <w:t>olumns: this defines the number of columns in the grid. The minimum, maximum and default values</w:t>
      </w:r>
      <w:r w:rsidR="007F4973">
        <w:t xml:space="preserve"> are 1, 42, and 1 respectively. </w:t>
      </w:r>
      <w:r w:rsidR="00FF0500">
        <w:t>The actual number of columns, N</w:t>
      </w:r>
      <w:r w:rsidR="00FF0500" w:rsidRPr="00030455">
        <w:rPr>
          <w:vertAlign w:val="subscript"/>
        </w:rPr>
        <w:t>c</w:t>
      </w:r>
      <w:r w:rsidR="00FF0500">
        <w:t>, will not exceed the number of elements in the grid.</w:t>
      </w:r>
      <w:r w:rsidR="00030455">
        <w:br/>
      </w:r>
      <w:r w:rsidR="00FF0500">
        <w:t>The number of rows, N</w:t>
      </w:r>
      <w:r w:rsidR="00FF0500" w:rsidRPr="00030455">
        <w:rPr>
          <w:vertAlign w:val="subscript"/>
        </w:rPr>
        <w:t>r</w:t>
      </w:r>
      <w:r w:rsidR="00FF0500">
        <w:t>, is calculated such that Nr is the minimum val</w:t>
      </w:r>
      <w:r w:rsidR="006B5971">
        <w:t>ue that satisfies:</w:t>
      </w:r>
      <w:r w:rsidR="00030455">
        <w:br/>
      </w:r>
      <w:r w:rsidR="00FF0500">
        <w:t>N</w:t>
      </w:r>
      <w:r w:rsidR="00FF0500" w:rsidRPr="00030455">
        <w:rPr>
          <w:vertAlign w:val="subscript"/>
        </w:rPr>
        <w:t>r</w:t>
      </w:r>
      <w:r w:rsidR="00FF0500">
        <w:t>*N</w:t>
      </w:r>
      <w:r w:rsidR="00FF0500" w:rsidRPr="00030455">
        <w:rPr>
          <w:vertAlign w:val="subscript"/>
        </w:rPr>
        <w:t>c</w:t>
      </w:r>
      <w:r w:rsidR="00FF0500">
        <w:t>&gt;= number.</w:t>
      </w:r>
      <w:r w:rsidR="00030455">
        <w:br/>
      </w:r>
      <w:r w:rsidR="00FF0500">
        <w:t>When the grid is incomplete, i.e. number &lt; Nr*Nc, emtpy slots appear at the bottom left of the grid;</w:t>
      </w:r>
    </w:p>
    <w:p w14:paraId="5D4074B1" w14:textId="77777777" w:rsidR="00030455" w:rsidRPr="00030455" w:rsidRDefault="00030455" w:rsidP="00FF0500">
      <w:pPr>
        <w:pStyle w:val="ListParagraph"/>
        <w:numPr>
          <w:ilvl w:val="0"/>
          <w:numId w:val="63"/>
        </w:numPr>
        <w:ind w:left="340"/>
      </w:pPr>
      <w:r>
        <w:t>g</w:t>
      </w:r>
      <w:r w:rsidR="00FF0500">
        <w:t>ridOrder: this property defines the grid's slot layout scheme.</w:t>
      </w:r>
      <w:r w:rsidR="006B5971">
        <w:t xml:space="preserve"> This property is </w:t>
      </w:r>
      <w:r w:rsidR="00FF0500">
        <w:t>an e</w:t>
      </w:r>
      <w:r w:rsidR="006B5971">
        <w:t xml:space="preserve">numerationwith </w:t>
      </w:r>
      <w:r w:rsidR="00FF0500">
        <w:t>two values</w:t>
      </w:r>
      <w:r w:rsidR="006B5971">
        <w:t>, viz</w:t>
      </w:r>
      <w:r w:rsidR="00FF0500">
        <w:t>: RowMajor (def</w:t>
      </w:r>
      <w:r>
        <w:t>a</w:t>
      </w:r>
      <w:r w:rsidR="00FF0500">
        <w:t>ult) and ColMajor.RowMajor means slot numbers first increase left to right rows, and then by column, e.g.:</w:t>
      </w:r>
      <w:r>
        <w:br/>
      </w:r>
      <w:r w:rsidR="00FF0500" w:rsidRPr="00030455">
        <w:rPr>
          <w:rFonts w:ascii="Courier New" w:hAnsi="Courier New" w:cs="Courier New"/>
        </w:rPr>
        <w:t xml:space="preserve">    1  2  3  4</w:t>
      </w:r>
      <w:r w:rsidR="006B5971" w:rsidRPr="00030455">
        <w:rPr>
          <w:rFonts w:ascii="Courier New" w:hAnsi="Courier New" w:cs="Courier New"/>
        </w:rPr>
        <w:br/>
      </w:r>
      <w:r w:rsidR="00FF0500" w:rsidRPr="00030455">
        <w:rPr>
          <w:rFonts w:ascii="Courier New" w:hAnsi="Courier New" w:cs="Courier New"/>
        </w:rPr>
        <w:t xml:space="preserve">    5  6  7  8</w:t>
      </w:r>
      <w:r w:rsidR="006B5971" w:rsidRPr="00030455">
        <w:rPr>
          <w:rFonts w:ascii="Courier New" w:hAnsi="Courier New" w:cs="Courier New"/>
        </w:rPr>
        <w:br/>
      </w:r>
      <w:r w:rsidR="00FF0500" w:rsidRPr="00030455">
        <w:rPr>
          <w:rFonts w:ascii="Courier New" w:hAnsi="Courier New" w:cs="Courier New"/>
        </w:rPr>
        <w:t xml:space="preserve">    9 10</w:t>
      </w:r>
      <w:r w:rsidRPr="00030455">
        <w:rPr>
          <w:rFonts w:ascii="Courier New" w:hAnsi="Courier New" w:cs="Courier New"/>
        </w:rPr>
        <w:br/>
      </w:r>
      <w:r w:rsidRPr="00030455">
        <w:rPr>
          <w:rFonts w:ascii="Courier New" w:hAnsi="Courier New" w:cs="Courier New"/>
        </w:rPr>
        <w:br/>
      </w:r>
      <w:r w:rsidR="00FF0500">
        <w:t>ColMajor means slot numbers first increase top to bottom in columns,and then by row, e.g.:</w:t>
      </w:r>
      <w:r>
        <w:br/>
      </w:r>
      <w:r w:rsidR="00FF0500" w:rsidRPr="00030455">
        <w:rPr>
          <w:rFonts w:ascii="Courier New" w:hAnsi="Courier New" w:cs="Courier New"/>
        </w:rPr>
        <w:t xml:space="preserve">    1  4  7 10</w:t>
      </w:r>
      <w:r w:rsidR="006B5971" w:rsidRPr="00030455">
        <w:rPr>
          <w:rFonts w:ascii="Courier New" w:hAnsi="Courier New" w:cs="Courier New"/>
        </w:rPr>
        <w:br/>
      </w:r>
      <w:r w:rsidR="00FF0500" w:rsidRPr="00030455">
        <w:rPr>
          <w:rFonts w:ascii="Courier New" w:hAnsi="Courier New" w:cs="Courier New"/>
        </w:rPr>
        <w:t xml:space="preserve">    2  5  8</w:t>
      </w:r>
      <w:r w:rsidR="006B5971" w:rsidRPr="00030455">
        <w:rPr>
          <w:rFonts w:ascii="Courier New" w:hAnsi="Courier New" w:cs="Courier New"/>
        </w:rPr>
        <w:br/>
      </w:r>
      <w:r w:rsidR="00FF0500" w:rsidRPr="00030455">
        <w:rPr>
          <w:rFonts w:ascii="Courier New" w:hAnsi="Courier New" w:cs="Courier New"/>
        </w:rPr>
        <w:t xml:space="preserve">    3  6  9</w:t>
      </w:r>
      <w:r>
        <w:rPr>
          <w:rFonts w:ascii="Courier New" w:hAnsi="Courier New" w:cs="Courier New"/>
        </w:rPr>
        <w:br/>
      </w:r>
    </w:p>
    <w:p w14:paraId="0CC99022" w14:textId="77777777" w:rsidR="00FF0500" w:rsidRDefault="00FF0500" w:rsidP="00FF0500">
      <w:pPr>
        <w:pStyle w:val="ListParagraph"/>
        <w:numPr>
          <w:ilvl w:val="0"/>
          <w:numId w:val="63"/>
        </w:numPr>
        <w:ind w:left="340"/>
      </w:pPr>
      <w:r>
        <w:t>margin: the grid of QEForm objects is layed out using a QGridLayout object.This property is effectively the grid layout's margin property;</w:t>
      </w:r>
    </w:p>
    <w:p w14:paraId="2BAB160F" w14:textId="77777777" w:rsidR="00FF0500" w:rsidRDefault="00030455" w:rsidP="00FF0500">
      <w:pPr>
        <w:pStyle w:val="ListParagraph"/>
        <w:numPr>
          <w:ilvl w:val="0"/>
          <w:numId w:val="63"/>
        </w:numPr>
        <w:ind w:left="340"/>
      </w:pPr>
      <w:r>
        <w:t>s</w:t>
      </w:r>
      <w:r w:rsidR="00FF0500">
        <w:t>pacing: This property is effectively the grid layout's spacing property;</w:t>
      </w:r>
    </w:p>
    <w:p w14:paraId="5D7A0FA5" w14:textId="77777777" w:rsidR="006B5971" w:rsidRDefault="00030455" w:rsidP="00FF0500">
      <w:pPr>
        <w:pStyle w:val="ListParagraph"/>
        <w:numPr>
          <w:ilvl w:val="0"/>
          <w:numId w:val="63"/>
        </w:numPr>
        <w:ind w:left="340"/>
      </w:pPr>
      <w:r>
        <w:t>s</w:t>
      </w:r>
      <w:r w:rsidR="00FF0500">
        <w:t>lotMacroPrefix: this defines the prefix for the two slot related macros.The default prefix is SLOT and the default macro names are thus SLOT and SLOTNAME.The slot values are numeric and start from the slotNumberOffset value in the order defined by gridOrder.The slot</w:t>
      </w:r>
      <w:r w:rsidR="006B5971">
        <w:t>-</w:t>
      </w:r>
      <w:r w:rsidR="00FF0500">
        <w:t>name values are defi</w:t>
      </w:r>
      <w:r w:rsidR="006B5971">
        <w:t>ned by the slotStrings property;</w:t>
      </w:r>
    </w:p>
    <w:p w14:paraId="2EB710BF" w14:textId="77777777" w:rsidR="00FF0500" w:rsidRDefault="00030455" w:rsidP="00FF0500">
      <w:pPr>
        <w:pStyle w:val="ListParagraph"/>
        <w:numPr>
          <w:ilvl w:val="0"/>
          <w:numId w:val="63"/>
        </w:numPr>
        <w:ind w:left="340"/>
      </w:pPr>
      <w:r>
        <w:lastRenderedPageBreak/>
        <w:t>s</w:t>
      </w:r>
      <w:r w:rsidR="00FF0500">
        <w:t>lotNumberOffset: This defines the first slot number. The default value is 1.Whereas typically this will be 0 or 1, any integer value is allowed.For accessing the slotStrings list to determine the slotname v</w:t>
      </w:r>
      <w:r>
        <w:t>alue, the offset is always zero;</w:t>
      </w:r>
    </w:p>
    <w:p w14:paraId="400A4721" w14:textId="77777777" w:rsidR="00FF0500" w:rsidRDefault="00030455" w:rsidP="00FF0500">
      <w:pPr>
        <w:pStyle w:val="ListParagraph"/>
        <w:numPr>
          <w:ilvl w:val="0"/>
          <w:numId w:val="63"/>
        </w:numPr>
        <w:ind w:left="340"/>
      </w:pPr>
      <w:r>
        <w:t>s</w:t>
      </w:r>
      <w:r w:rsidR="00FF0500">
        <w:t xml:space="preserve">lotNumberWidth: This defines the minimum image width. The </w:t>
      </w:r>
      <w:r w:rsidR="009A6C44">
        <w:t xml:space="preserve">minimum, maximum and </w:t>
      </w:r>
      <w:r w:rsidR="00FF0500">
        <w:t>default value</w:t>
      </w:r>
      <w:r w:rsidR="009A6C44">
        <w:t>s are 1, 6 and 2 respectively</w:t>
      </w:r>
      <w:r w:rsidR="00FF0500">
        <w:t xml:space="preserve">.Where necessary the slot value is zero left padded to </w:t>
      </w:r>
      <w:r w:rsidR="00FB4D9E">
        <w:t>achieve</w:t>
      </w:r>
      <w:r>
        <w:t xml:space="preserve"> the required width;</w:t>
      </w:r>
    </w:p>
    <w:p w14:paraId="65578B5C" w14:textId="77777777" w:rsidR="00FF0500" w:rsidRDefault="00030455" w:rsidP="00FF0500">
      <w:pPr>
        <w:pStyle w:val="ListParagraph"/>
        <w:numPr>
          <w:ilvl w:val="0"/>
          <w:numId w:val="63"/>
        </w:numPr>
        <w:ind w:left="340"/>
      </w:pPr>
      <w:r>
        <w:t>s</w:t>
      </w:r>
      <w:r w:rsidR="00FF0500">
        <w:t>lotStrings: This property is a QStringList and holds the set of string values used to populate values for the slotname macro;</w:t>
      </w:r>
    </w:p>
    <w:p w14:paraId="6A8A4879" w14:textId="77777777" w:rsidR="00FF0500" w:rsidRDefault="00030455" w:rsidP="00FF0500">
      <w:pPr>
        <w:pStyle w:val="ListParagraph"/>
        <w:numPr>
          <w:ilvl w:val="0"/>
          <w:numId w:val="63"/>
        </w:numPr>
        <w:ind w:left="340"/>
      </w:pPr>
      <w:r>
        <w:t>r</w:t>
      </w:r>
      <w:r w:rsidR="00FF0500">
        <w:t>owMacroPrefix: this defines the prefix for the two row related macros.The default prefix is ROW and the default macro names are thus ROW and ROWNAME.The row values are numeric and start from the rowNumberOffset value.The rowname values are def</w:t>
      </w:r>
      <w:r w:rsidR="006A39DD">
        <w:t>ined by the rowStrings property;</w:t>
      </w:r>
    </w:p>
    <w:p w14:paraId="560B340E" w14:textId="77777777" w:rsidR="00FF0500" w:rsidRDefault="006A39DD" w:rsidP="00FF0500">
      <w:pPr>
        <w:pStyle w:val="ListParagraph"/>
        <w:numPr>
          <w:ilvl w:val="0"/>
          <w:numId w:val="63"/>
        </w:numPr>
        <w:ind w:left="340"/>
      </w:pPr>
      <w:r>
        <w:t>r</w:t>
      </w:r>
      <w:r w:rsidR="00FF0500">
        <w:t>owNumberOffset: This defines the first row number. The default value is 1</w:t>
      </w:r>
      <w:r w:rsidR="006B5971">
        <w:t>;</w:t>
      </w:r>
    </w:p>
    <w:p w14:paraId="06D8DEB9" w14:textId="77777777" w:rsidR="00FF0500" w:rsidRDefault="006A39DD" w:rsidP="00FF0500">
      <w:pPr>
        <w:pStyle w:val="ListParagraph"/>
        <w:numPr>
          <w:ilvl w:val="0"/>
          <w:numId w:val="63"/>
        </w:numPr>
        <w:ind w:left="340"/>
      </w:pPr>
      <w:r>
        <w:t>r</w:t>
      </w:r>
      <w:r w:rsidR="00FF0500">
        <w:t>owNumberWidth: This defines the minimum ima</w:t>
      </w:r>
      <w:r w:rsidR="006B5971">
        <w:t>ge width. The default value is 2;</w:t>
      </w:r>
    </w:p>
    <w:p w14:paraId="48E50652" w14:textId="77777777" w:rsidR="00FF0500" w:rsidRDefault="006A39DD" w:rsidP="00FF0500">
      <w:pPr>
        <w:pStyle w:val="ListParagraph"/>
        <w:numPr>
          <w:ilvl w:val="0"/>
          <w:numId w:val="63"/>
        </w:numPr>
        <w:ind w:left="340"/>
      </w:pPr>
      <w:r>
        <w:t>r</w:t>
      </w:r>
      <w:r w:rsidR="00FF0500">
        <w:t>owStrings: This property is a QStringList and holds the set of string values used to populate values for the rowname macro;</w:t>
      </w:r>
    </w:p>
    <w:p w14:paraId="15304A96" w14:textId="77777777" w:rsidR="00FF0500" w:rsidRDefault="006A39DD" w:rsidP="00FF0500">
      <w:pPr>
        <w:pStyle w:val="ListParagraph"/>
        <w:numPr>
          <w:ilvl w:val="0"/>
          <w:numId w:val="63"/>
        </w:numPr>
        <w:ind w:left="340"/>
      </w:pPr>
      <w:r>
        <w:t>c</w:t>
      </w:r>
      <w:r w:rsidR="00FF0500">
        <w:t>olMacroPrefix: this defines the prefix for the two column related macros.The default prefix is COL and the default macro names are thus COL and COLNAME.The col values are numeric and start from the colNumberOffset value.The col</w:t>
      </w:r>
      <w:r w:rsidR="00FB4D9E">
        <w:t xml:space="preserve">umn </w:t>
      </w:r>
      <w:r w:rsidR="00FF0500">
        <w:t>name values are def</w:t>
      </w:r>
      <w:r>
        <w:t>ined by the colStrings property;</w:t>
      </w:r>
    </w:p>
    <w:p w14:paraId="78AA2B50" w14:textId="77777777" w:rsidR="00FF0500" w:rsidRDefault="006A39DD" w:rsidP="00FF0500">
      <w:pPr>
        <w:pStyle w:val="ListParagraph"/>
        <w:numPr>
          <w:ilvl w:val="0"/>
          <w:numId w:val="63"/>
        </w:numPr>
        <w:ind w:left="340"/>
      </w:pPr>
      <w:r>
        <w:t>c</w:t>
      </w:r>
      <w:r w:rsidR="00FF0500">
        <w:t>olNumberOffset: This defines the first column</w:t>
      </w:r>
      <w:r w:rsidR="006B5971">
        <w:t xml:space="preserve"> number. The default value is 1;</w:t>
      </w:r>
    </w:p>
    <w:p w14:paraId="334C9F90" w14:textId="77777777" w:rsidR="00FF0500" w:rsidRDefault="006A39DD" w:rsidP="00FF0500">
      <w:pPr>
        <w:pStyle w:val="ListParagraph"/>
        <w:numPr>
          <w:ilvl w:val="0"/>
          <w:numId w:val="63"/>
        </w:numPr>
        <w:ind w:left="340"/>
      </w:pPr>
      <w:r>
        <w:t>c</w:t>
      </w:r>
      <w:r w:rsidR="00FF0500">
        <w:t>olNumberWidth: This defines the minimum imag</w:t>
      </w:r>
      <w:r w:rsidR="006B5971">
        <w:t>e width. The default value is 2;</w:t>
      </w:r>
      <w:r>
        <w:t xml:space="preserve"> and</w:t>
      </w:r>
    </w:p>
    <w:p w14:paraId="1D9228C3" w14:textId="77777777" w:rsidR="00FF0500" w:rsidRDefault="006A39DD" w:rsidP="00FF0500">
      <w:pPr>
        <w:pStyle w:val="ListParagraph"/>
        <w:numPr>
          <w:ilvl w:val="0"/>
          <w:numId w:val="63"/>
        </w:numPr>
        <w:ind w:left="340"/>
      </w:pPr>
      <w:r>
        <w:t>c</w:t>
      </w:r>
      <w:r w:rsidR="00FF0500">
        <w:t>olStrings: This property is a QStringList and holds the set of string values used to populate values for the col</w:t>
      </w:r>
      <w:r w:rsidR="00FB4D9E">
        <w:t xml:space="preserve">umn </w:t>
      </w:r>
      <w:r w:rsidR="00FF0500">
        <w:t>name macro.</w:t>
      </w:r>
    </w:p>
    <w:p w14:paraId="0B328554" w14:textId="77777777" w:rsidR="00FF0500" w:rsidRDefault="00A85DA1" w:rsidP="006B5971">
      <w:pPr>
        <w:pStyle w:val="Heading3"/>
      </w:pPr>
      <w:bookmarkStart w:id="32" w:name="_Toc98497256"/>
      <w:r>
        <w:t>Nested QEF</w:t>
      </w:r>
      <w:r w:rsidR="00FF0500">
        <w:t>o</w:t>
      </w:r>
      <w:r>
        <w:t>r</w:t>
      </w:r>
      <w:r w:rsidR="00FF0500">
        <w:t>mGrid</w:t>
      </w:r>
      <w:bookmarkEnd w:id="32"/>
    </w:p>
    <w:p w14:paraId="2C319BBE" w14:textId="77777777" w:rsidR="00FF0500" w:rsidRDefault="00FF0500" w:rsidP="00FF0500">
      <w:r>
        <w:t>The loaded u</w:t>
      </w:r>
      <w:r w:rsidR="00A85DA1">
        <w:t>i File may itself contain a QEF</w:t>
      </w:r>
      <w:r>
        <w:t>o</w:t>
      </w:r>
      <w:r w:rsidR="00A85DA1">
        <w:t>r</w:t>
      </w:r>
      <w:r>
        <w:t>mGrid widget that in</w:t>
      </w:r>
      <w:r w:rsidR="00970E4F">
        <w:t xml:space="preserve"> </w:t>
      </w:r>
      <w:r>
        <w:t>turn loads further ui files.</w:t>
      </w:r>
    </w:p>
    <w:p w14:paraId="063092A8" w14:textId="77777777" w:rsidR="00FF0500" w:rsidRDefault="00FF0500" w:rsidP="00FF0500">
      <w:r>
        <w:t>Note: Care should be taken to avoid recu</w:t>
      </w:r>
      <w:r w:rsidR="006B5971">
        <w:t>r</w:t>
      </w:r>
      <w:r w:rsidR="00970E4F">
        <w:t>sivly</w:t>
      </w:r>
      <w:r>
        <w:t xml:space="preserve"> loading the same form either directly or indirectly.</w:t>
      </w:r>
      <w:r w:rsidR="006B5971">
        <w:t xml:space="preserve"> There is currently no check</w:t>
      </w:r>
      <w:r>
        <w:t xml:space="preserve"> to prevent this and this will eventuall</w:t>
      </w:r>
      <w:r w:rsidR="006B5971">
        <w:t>y lead to a segmentation fault.</w:t>
      </w:r>
    </w:p>
    <w:p w14:paraId="1076E737" w14:textId="77777777" w:rsidR="00FF0500" w:rsidRDefault="00FF0500" w:rsidP="006B5971">
      <w:pPr>
        <w:pStyle w:val="Heading3"/>
      </w:pPr>
      <w:bookmarkStart w:id="33" w:name="_Toc98497257"/>
      <w:r>
        <w:t>Examples</w:t>
      </w:r>
      <w:bookmarkEnd w:id="33"/>
    </w:p>
    <w:p w14:paraId="3C90D497" w14:textId="5F1F5685" w:rsidR="00E92D1B" w:rsidRDefault="00FD7585" w:rsidP="0058246A">
      <w:r>
        <w:fldChar w:fldCharType="begin"/>
      </w:r>
      <w:r w:rsidR="00C40257">
        <w:instrText xml:space="preserve"> REF _Ref377481401 \h </w:instrText>
      </w:r>
      <w:r>
        <w:fldChar w:fldCharType="separate"/>
      </w:r>
      <w:r w:rsidR="00C21C34">
        <w:t xml:space="preserve">Figure </w:t>
      </w:r>
      <w:r w:rsidR="00C21C34">
        <w:rPr>
          <w:noProof/>
        </w:rPr>
        <w:t>11</w:t>
      </w:r>
      <w:r>
        <w:fldChar w:fldCharType="end"/>
      </w:r>
      <w:r>
        <w:fldChar w:fldCharType="begin"/>
      </w:r>
      <w:r w:rsidR="00C40257">
        <w:instrText xml:space="preserve"> REF _Ref377481406 \p \h </w:instrText>
      </w:r>
      <w:r>
        <w:fldChar w:fldCharType="separate"/>
      </w:r>
      <w:r w:rsidR="00C21C34">
        <w:t>below</w:t>
      </w:r>
      <w:r>
        <w:fldChar w:fldCharType="end"/>
      </w:r>
      <w:r w:rsidR="00C40257">
        <w:t xml:space="preserve"> shows an example of a nested </w:t>
      </w:r>
      <w:r w:rsidR="00E92D1B">
        <w:t>set of QEFormGrids in designer.</w:t>
      </w:r>
    </w:p>
    <w:p w14:paraId="1B3873C2" w14:textId="77777777" w:rsidR="00C40257" w:rsidRDefault="00C40257" w:rsidP="0058246A">
      <w:r>
        <w:t>The ccg_unit.ui form (upper left in the figu</w:t>
      </w:r>
      <w:r w:rsidR="00E92D1B">
        <w:t>re) is a basic form with one QESubstitutedLabel (labelText is $(CCG)), and two QELabels for displaying cold cathode gauge PVs. The associated variable properties are specified as SR$(SECTOR)CCG$(CCG):STATUS and SR$(SECTOR)CCG$(CCG):PRESSURE_MONITOR.</w:t>
      </w:r>
    </w:p>
    <w:p w14:paraId="5FBD9737" w14:textId="77777777" w:rsidR="00E92D1B" w:rsidRDefault="00E92D1B" w:rsidP="0058246A">
      <w:r>
        <w:t>The ccg_sector.ui file (2</w:t>
      </w:r>
      <w:r w:rsidRPr="00E92D1B">
        <w:rPr>
          <w:vertAlign w:val="superscript"/>
        </w:rPr>
        <w:t>nd</w:t>
      </w:r>
      <w:r>
        <w:t xml:space="preserve"> form from top) contains one QEFormGrid object. The relevant properties are show on the upper right. Note worthy is that the uiFile property specifies ccg_unit.ui form described in the previous paragraph, and that the rowMacroPrefix property is set to CCG, and thus the CCG macro is defined as </w:t>
      </w:r>
      <w:r w:rsidR="007D468F">
        <w:t>"</w:t>
      </w:r>
      <w:r>
        <w:t>01</w:t>
      </w:r>
      <w:r w:rsidR="007D468F">
        <w:t>"</w:t>
      </w:r>
      <w:r>
        <w:t xml:space="preserve">, </w:t>
      </w:r>
      <w:r w:rsidR="007D468F">
        <w:t>"</w:t>
      </w:r>
      <w:r>
        <w:t>02</w:t>
      </w:r>
      <w:r w:rsidR="007D468F">
        <w:t>"</w:t>
      </w:r>
      <w:r>
        <w:t xml:space="preserve">, and </w:t>
      </w:r>
      <w:r w:rsidR="007D468F">
        <w:t>"</w:t>
      </w:r>
      <w:r>
        <w:t>03</w:t>
      </w:r>
      <w:r w:rsidR="007D468F">
        <w:t>"</w:t>
      </w:r>
      <w:r>
        <w:t xml:space="preserve"> for each row respectively.</w:t>
      </w:r>
    </w:p>
    <w:p w14:paraId="075F0C99" w14:textId="77777777" w:rsidR="00E92D1B" w:rsidRDefault="00E92D1B" w:rsidP="0058246A">
      <w:r>
        <w:t xml:space="preserve">The ccg_all.ui file (lower left in the figure) contains one QEFormGrid object. The relevant properties are show on the lower right. Note the uiFile property specifies ccg_sector.ui form described in the previous paragraph, and that the slotMacroPrefix property is set to SECTOR, and thus the SECTOR macro is defined as </w:t>
      </w:r>
      <w:r w:rsidR="007D468F">
        <w:t>"</w:t>
      </w:r>
      <w:r>
        <w:t>01</w:t>
      </w:r>
      <w:r w:rsidR="007D468F">
        <w:t>"</w:t>
      </w:r>
      <w:r>
        <w:t xml:space="preserve">, </w:t>
      </w:r>
      <w:r w:rsidR="007D468F">
        <w:t>"</w:t>
      </w:r>
      <w:r>
        <w:t>02</w:t>
      </w:r>
      <w:r w:rsidR="007D468F">
        <w:t>"</w:t>
      </w:r>
      <w:r>
        <w:t>, ...</w:t>
      </w:r>
      <w:r w:rsidR="007D468F">
        <w:t>"</w:t>
      </w:r>
      <w:r>
        <w:t>14</w:t>
      </w:r>
      <w:r w:rsidR="007D468F">
        <w:t>"</w:t>
      </w:r>
      <w:r>
        <w:t xml:space="preserve"> for each slotrespectively.</w:t>
      </w:r>
    </w:p>
    <w:p w14:paraId="64730779" w14:textId="0E5F4871" w:rsidR="00C40257" w:rsidRDefault="00FD7585" w:rsidP="0058246A">
      <w:r>
        <w:lastRenderedPageBreak/>
        <w:fldChar w:fldCharType="begin"/>
      </w:r>
      <w:r w:rsidR="00C40257">
        <w:instrText xml:space="preserve"> REF _Ref377481423 \h </w:instrText>
      </w:r>
      <w:r>
        <w:fldChar w:fldCharType="separate"/>
      </w:r>
      <w:r w:rsidR="00C21C34">
        <w:t xml:space="preserve">Figure </w:t>
      </w:r>
      <w:r w:rsidR="00C21C34">
        <w:rPr>
          <w:noProof/>
        </w:rPr>
        <w:t>12</w:t>
      </w:r>
      <w:r>
        <w:fldChar w:fldCharType="end"/>
      </w:r>
      <w:r>
        <w:fldChar w:fldCharType="begin"/>
      </w:r>
      <w:r w:rsidR="00C40257">
        <w:instrText xml:space="preserve"> REF _Ref377481429 \p \h </w:instrText>
      </w:r>
      <w:r>
        <w:fldChar w:fldCharType="separate"/>
      </w:r>
      <w:r w:rsidR="00C21C34">
        <w:t>below</w:t>
      </w:r>
      <w:r>
        <w:fldChar w:fldCharType="end"/>
      </w:r>
      <w:r w:rsidR="00C40257">
        <w:t xml:space="preserve"> shows the form as presented by qegui.</w:t>
      </w:r>
    </w:p>
    <w:p w14:paraId="2BF28825" w14:textId="77777777" w:rsidR="00C40257" w:rsidRDefault="00C40257" w:rsidP="0058246A"/>
    <w:p w14:paraId="125DCF75" w14:textId="77777777" w:rsidR="0047611E" w:rsidRDefault="00F64F71" w:rsidP="00177533">
      <w:pPr>
        <w:jc w:val="center"/>
      </w:pPr>
      <w:r>
        <w:rPr>
          <w:noProof/>
          <w:lang w:val="en-GB" w:eastAsia="en-GB"/>
        </w:rPr>
        <w:drawing>
          <wp:inline distT="0" distB="0" distL="0" distR="0" wp14:anchorId="7FC9E7D1" wp14:editId="7FCF4032">
            <wp:extent cx="5926455" cy="4744720"/>
            <wp:effectExtent l="19050" t="0" r="0" b="0"/>
            <wp:docPr id="7" name="Picture 6" descr="QEFormGrid_desig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designer.png"/>
                    <pic:cNvPicPr/>
                  </pic:nvPicPr>
                  <pic:blipFill>
                    <a:blip r:embed="rId20" cstate="print"/>
                    <a:stretch>
                      <a:fillRect/>
                    </a:stretch>
                  </pic:blipFill>
                  <pic:spPr>
                    <a:xfrm>
                      <a:off x="0" y="0"/>
                      <a:ext cx="5926455" cy="4744720"/>
                    </a:xfrm>
                    <a:prstGeom prst="rect">
                      <a:avLst/>
                    </a:prstGeom>
                  </pic:spPr>
                </pic:pic>
              </a:graphicData>
            </a:graphic>
          </wp:inline>
        </w:drawing>
      </w:r>
    </w:p>
    <w:p w14:paraId="33EC7114" w14:textId="6A5B6FE4" w:rsidR="00F64F71" w:rsidRDefault="00F64F71" w:rsidP="00177533">
      <w:pPr>
        <w:pStyle w:val="Caption"/>
        <w:jc w:val="center"/>
      </w:pPr>
      <w:bookmarkStart w:id="34" w:name="_Ref377481401"/>
      <w:bookmarkStart w:id="35" w:name="_Ref377481406"/>
      <w:r>
        <w:t xml:space="preserve">Figure </w:t>
      </w:r>
      <w:r w:rsidR="00FD7585">
        <w:fldChar w:fldCharType="begin"/>
      </w:r>
      <w:r w:rsidR="00D5120B">
        <w:instrText xml:space="preserve"> SEQ Figure \* ARABIC </w:instrText>
      </w:r>
      <w:r w:rsidR="00FD7585">
        <w:fldChar w:fldCharType="separate"/>
      </w:r>
      <w:r w:rsidR="00C21C34">
        <w:rPr>
          <w:noProof/>
        </w:rPr>
        <w:t>11</w:t>
      </w:r>
      <w:r w:rsidR="00FD7585">
        <w:rPr>
          <w:noProof/>
        </w:rPr>
        <w:fldChar w:fldCharType="end"/>
      </w:r>
      <w:bookmarkEnd w:id="34"/>
      <w:r>
        <w:t xml:space="preserve"> QEForm</w:t>
      </w:r>
      <w:r w:rsidR="00A85DA1">
        <w:t>Grid in designer</w:t>
      </w:r>
      <w:bookmarkEnd w:id="35"/>
    </w:p>
    <w:p w14:paraId="10BAE13D" w14:textId="77777777" w:rsidR="00F64F71" w:rsidRDefault="00F64F71" w:rsidP="0058246A"/>
    <w:p w14:paraId="6C5F93E2" w14:textId="77777777" w:rsidR="00F64F71" w:rsidRDefault="00F64F71" w:rsidP="00177533">
      <w:pPr>
        <w:jc w:val="center"/>
      </w:pPr>
      <w:r>
        <w:rPr>
          <w:noProof/>
          <w:lang w:val="en-GB" w:eastAsia="en-GB"/>
        </w:rPr>
        <w:lastRenderedPageBreak/>
        <w:drawing>
          <wp:inline distT="0" distB="0" distL="0" distR="0" wp14:anchorId="4CDEC75B" wp14:editId="1992DE61">
            <wp:extent cx="4534427" cy="5839866"/>
            <wp:effectExtent l="19050" t="0" r="0" b="0"/>
            <wp:docPr id="10" name="Picture 9" descr="QEFormGrid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FormGrid_Example.png"/>
                    <pic:cNvPicPr/>
                  </pic:nvPicPr>
                  <pic:blipFill>
                    <a:blip r:embed="rId21" cstate="print"/>
                    <a:stretch>
                      <a:fillRect/>
                    </a:stretch>
                  </pic:blipFill>
                  <pic:spPr>
                    <a:xfrm>
                      <a:off x="0" y="0"/>
                      <a:ext cx="4535359" cy="5841067"/>
                    </a:xfrm>
                    <a:prstGeom prst="rect">
                      <a:avLst/>
                    </a:prstGeom>
                  </pic:spPr>
                </pic:pic>
              </a:graphicData>
            </a:graphic>
          </wp:inline>
        </w:drawing>
      </w:r>
    </w:p>
    <w:p w14:paraId="29B9442E" w14:textId="16018E3D" w:rsidR="00C31E76" w:rsidRDefault="00C31E76" w:rsidP="00177533">
      <w:pPr>
        <w:pStyle w:val="Caption"/>
        <w:jc w:val="center"/>
      </w:pPr>
      <w:bookmarkStart w:id="36" w:name="_Ref377481423"/>
      <w:bookmarkStart w:id="37" w:name="_Ref377481429"/>
      <w:r>
        <w:t xml:space="preserve">Figure </w:t>
      </w:r>
      <w:r w:rsidR="00FD7585">
        <w:fldChar w:fldCharType="begin"/>
      </w:r>
      <w:r w:rsidR="00D5120B">
        <w:instrText xml:space="preserve"> SEQ Figure \* ARABIC </w:instrText>
      </w:r>
      <w:r w:rsidR="00FD7585">
        <w:fldChar w:fldCharType="separate"/>
      </w:r>
      <w:r w:rsidR="00C21C34">
        <w:rPr>
          <w:noProof/>
        </w:rPr>
        <w:t>12</w:t>
      </w:r>
      <w:r w:rsidR="00FD7585">
        <w:rPr>
          <w:noProof/>
        </w:rPr>
        <w:fldChar w:fldCharType="end"/>
      </w:r>
      <w:bookmarkEnd w:id="36"/>
      <w:r>
        <w:t xml:space="preserve"> QEForm</w:t>
      </w:r>
      <w:r w:rsidR="0066679C">
        <w:t xml:space="preserve">Grid </w:t>
      </w:r>
      <w:r w:rsidR="0011277A">
        <w:t>example</w:t>
      </w:r>
      <w:bookmarkEnd w:id="37"/>
    </w:p>
    <w:p w14:paraId="437974F3" w14:textId="77777777" w:rsidR="0047611E" w:rsidRDefault="0047611E" w:rsidP="00816937">
      <w:pPr>
        <w:pStyle w:val="Heading1"/>
      </w:pPr>
      <w:bookmarkStart w:id="38" w:name="_Ref358906726"/>
      <w:bookmarkStart w:id="39" w:name="_Toc98497258"/>
      <w:r>
        <w:t>QEFrame</w:t>
      </w:r>
      <w:bookmarkEnd w:id="38"/>
      <w:r w:rsidR="00272921">
        <w:t xml:space="preserve"> and QEPvFrame</w:t>
      </w:r>
      <w:bookmarkEnd w:id="39"/>
    </w:p>
    <w:p w14:paraId="258858C2" w14:textId="77777777" w:rsidR="0047611E" w:rsidRDefault="0047611E" w:rsidP="0047611E">
      <w:r>
        <w:t>The QEFrame widget provide</w:t>
      </w:r>
      <w:r w:rsidR="00272921">
        <w:t>s</w:t>
      </w:r>
      <w:r>
        <w:t xml:space="preserve"> a minimalist extension to the QFrame widget. </w:t>
      </w:r>
      <w:r w:rsidR="006D11B8">
        <w:t>Like the QEGroupBox widget i</w:t>
      </w:r>
      <w:r>
        <w:t xml:space="preserve">t provides user level enabled and user level visibility control to the frame but more significantly to all the widgets enclosed within the QEFrame container </w:t>
      </w:r>
      <w:r w:rsidR="00970E4F">
        <w:t>as well.</w:t>
      </w:r>
    </w:p>
    <w:p w14:paraId="7AC1D314" w14:textId="77777777" w:rsidR="00272921" w:rsidRDefault="00272921" w:rsidP="0047611E">
      <w:r>
        <w:t>A QEFrame can also have up to 8</w:t>
      </w:r>
      <w:r w:rsidR="00392572">
        <w:t xml:space="preserve"> background image</w:t>
      </w:r>
      <w:r>
        <w:t>s, set by properties pixmap0, pixmap1, ..., pixmap7</w:t>
      </w:r>
      <w:r w:rsidR="00392572">
        <w:t xml:space="preserve">. </w:t>
      </w:r>
      <w:r>
        <w:t xml:space="preserve">The pixmap property is deprecated and not available in designer, and is an alias for pixmap0 .is deprecated. The image, if any, associated with pixmap0 is used. </w:t>
      </w:r>
    </w:p>
    <w:p w14:paraId="78CBA6D7" w14:textId="77777777" w:rsidR="00392572" w:rsidRDefault="00392572" w:rsidP="0047611E">
      <w:r>
        <w:lastRenderedPageBreak/>
        <w:t>Two properties ‘pixmap</w:t>
      </w:r>
      <w:r w:rsidR="00272921">
        <w:t>0</w:t>
      </w:r>
      <w:r>
        <w:t>’ and ‘scaledContents’ allow an image to be specified and scaled if required in exactly the same way these properties work in a QLabel widget. A background image is particularly useful in GUIs where components are placed over a schematic. If the ‘scaledContents’ property is set, the pixmap will be scaled to fill the QEFrame. If the frame’s contents relates to a position on the background image, the contents should be managed by a layout in such a way that the components remain positioned over the appropriate point in the background image as the frame is resized. Alternatively, the frame may be set to a fixed size.</w:t>
      </w:r>
    </w:p>
    <w:p w14:paraId="37CC7A9F" w14:textId="77777777" w:rsidR="006D11B8" w:rsidRDefault="00272921" w:rsidP="0047611E">
      <w:r>
        <w:t xml:space="preserve">The QEPvFrame class inherited directly from QEFrame and allows the specification of a process variable using the ‘variable’ and ‘arrayIndex’ properties. The variable is subscribed for as an integer, and provided the value is in the range 0 to 7 is used to select the appropriate pixmap used as background image. The value is not in this range, </w:t>
      </w:r>
      <w:r w:rsidR="00CC355B">
        <w:t>no background pixmap image is used.</w:t>
      </w:r>
    </w:p>
    <w:p w14:paraId="3A88EA9F" w14:textId="77777777" w:rsidR="0079180D" w:rsidRDefault="0079180D" w:rsidP="00816937">
      <w:pPr>
        <w:pStyle w:val="Heading1"/>
      </w:pPr>
      <w:bookmarkStart w:id="40" w:name="_Toc98497259"/>
      <w:r>
        <w:t>QEGeneralEdit</w:t>
      </w:r>
      <w:bookmarkEnd w:id="40"/>
    </w:p>
    <w:p w14:paraId="319DACD4" w14:textId="023C4A77" w:rsidR="00CA7C0B" w:rsidRDefault="0079180D" w:rsidP="00CA7C0B">
      <w:r>
        <w:t>Th</w:t>
      </w:r>
      <w:r w:rsidR="0018200D">
        <w:t>e QEGeneralEdit</w:t>
      </w:r>
      <w:r w:rsidR="00CA7C0B">
        <w:t xml:space="preserve"> widget is a general </w:t>
      </w:r>
      <w:r w:rsidR="0018200D">
        <w:t>purpose scala</w:t>
      </w:r>
      <w:r w:rsidR="00CA7C0B">
        <w:t>r PV edit widget.</w:t>
      </w:r>
      <w:r w:rsidR="00D06B60">
        <w:t xml:space="preserve"> </w:t>
      </w:r>
      <w:r w:rsidR="00CA7C0B">
        <w:t xml:space="preserve">Whilst this widget may be included in any form, it is </w:t>
      </w:r>
      <w:r w:rsidR="0018200D">
        <w:t>primarily</w:t>
      </w:r>
      <w:r w:rsidR="00CA7C0B">
        <w:t xml:space="preserve"> intended for use in one of the qegui</w:t>
      </w:r>
      <w:r w:rsidR="0018200D">
        <w:t>'s built</w:t>
      </w:r>
      <w:r w:rsidR="00CA7C0B">
        <w:t xml:space="preserve"> in forms.</w:t>
      </w:r>
      <w:r w:rsidR="00D06B60">
        <w:t xml:space="preserve"> </w:t>
      </w:r>
      <w:r w:rsidR="00CA7C0B">
        <w:t>When the user level is engineer, the standard PV context menu i</w:t>
      </w:r>
      <w:r w:rsidR="0018200D">
        <w:t xml:space="preserve">s extended to include </w:t>
      </w:r>
      <w:r w:rsidR="007D468F">
        <w:t>"</w:t>
      </w:r>
      <w:r w:rsidR="0018200D">
        <w:t>Edit PV</w:t>
      </w:r>
      <w:r w:rsidR="007D468F">
        <w:t>"</w:t>
      </w:r>
      <w:r w:rsidR="0018200D">
        <w:t xml:space="preserve">, as per </w:t>
      </w:r>
      <w:r w:rsidR="00FD7585">
        <w:fldChar w:fldCharType="begin"/>
      </w:r>
      <w:r w:rsidR="00222617">
        <w:instrText xml:space="preserve"> REF _Ref379280400 \h </w:instrText>
      </w:r>
      <w:r w:rsidR="00FD7585">
        <w:fldChar w:fldCharType="separate"/>
      </w:r>
      <w:r w:rsidR="00C21C34">
        <w:t xml:space="preserve">Figure </w:t>
      </w:r>
      <w:r w:rsidR="00C21C34">
        <w:rPr>
          <w:noProof/>
        </w:rPr>
        <w:t>13</w:t>
      </w:r>
      <w:r w:rsidR="00FD7585">
        <w:fldChar w:fldCharType="end"/>
      </w:r>
      <w:r w:rsidR="00FD7585">
        <w:fldChar w:fldCharType="begin"/>
      </w:r>
      <w:r w:rsidR="00222617">
        <w:instrText xml:space="preserve"> REF _Ref379280401 \p \h </w:instrText>
      </w:r>
      <w:r w:rsidR="00FD7585">
        <w:fldChar w:fldCharType="separate"/>
      </w:r>
      <w:r w:rsidR="00C21C34">
        <w:t>below</w:t>
      </w:r>
      <w:r w:rsidR="00FD7585">
        <w:fldChar w:fldCharType="end"/>
      </w:r>
      <w:r w:rsidR="00222617">
        <w:t>.</w:t>
      </w:r>
    </w:p>
    <w:p w14:paraId="08FC1D68" w14:textId="77777777" w:rsidR="0018200D" w:rsidRDefault="00FD39AF" w:rsidP="00177533">
      <w:pPr>
        <w:jc w:val="center"/>
      </w:pPr>
      <w:r>
        <w:rPr>
          <w:noProof/>
          <w:lang w:val="en-GB" w:eastAsia="en-GB"/>
        </w:rPr>
        <w:drawing>
          <wp:inline distT="0" distB="0" distL="0" distR="0" wp14:anchorId="3269ED6E" wp14:editId="24C665A9">
            <wp:extent cx="1276658" cy="1452283"/>
            <wp:effectExtent l="19050" t="0" r="0" b="0"/>
            <wp:docPr id="18" name="Picture 17" descr="QEGeneralEdit_Contex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ContextMenu.png"/>
                    <pic:cNvPicPr/>
                  </pic:nvPicPr>
                  <pic:blipFill>
                    <a:blip r:embed="rId22" cstate="print"/>
                    <a:stretch>
                      <a:fillRect/>
                    </a:stretch>
                  </pic:blipFill>
                  <pic:spPr>
                    <a:xfrm>
                      <a:off x="0" y="0"/>
                      <a:ext cx="1278948" cy="1454888"/>
                    </a:xfrm>
                    <a:prstGeom prst="rect">
                      <a:avLst/>
                    </a:prstGeom>
                  </pic:spPr>
                </pic:pic>
              </a:graphicData>
            </a:graphic>
          </wp:inline>
        </w:drawing>
      </w:r>
    </w:p>
    <w:p w14:paraId="4B00D0D5" w14:textId="3F699DFD" w:rsidR="00FD39AF" w:rsidRDefault="008D5E74" w:rsidP="00177533">
      <w:pPr>
        <w:pStyle w:val="Caption"/>
        <w:jc w:val="center"/>
      </w:pPr>
      <w:bookmarkStart w:id="41" w:name="_Ref379280400"/>
      <w:bookmarkStart w:id="42" w:name="_Ref379280401"/>
      <w:r>
        <w:t xml:space="preserve">Figure </w:t>
      </w:r>
      <w:r w:rsidR="00FD7585">
        <w:fldChar w:fldCharType="begin"/>
      </w:r>
      <w:r w:rsidR="00D5120B">
        <w:instrText xml:space="preserve"> SEQ Figure \* ARABIC </w:instrText>
      </w:r>
      <w:r w:rsidR="00FD7585">
        <w:fldChar w:fldCharType="separate"/>
      </w:r>
      <w:r w:rsidR="00C21C34">
        <w:rPr>
          <w:noProof/>
        </w:rPr>
        <w:t>13</w:t>
      </w:r>
      <w:r w:rsidR="00FD7585">
        <w:rPr>
          <w:noProof/>
        </w:rPr>
        <w:fldChar w:fldCharType="end"/>
      </w:r>
      <w:bookmarkEnd w:id="41"/>
      <w:r>
        <w:t xml:space="preserve"> Modified Context Menu  -  Engineer User Level</w:t>
      </w:r>
      <w:bookmarkEnd w:id="42"/>
    </w:p>
    <w:p w14:paraId="7958621A" w14:textId="77777777" w:rsidR="00CA7C0B" w:rsidRDefault="00CA7C0B" w:rsidP="00CA7C0B">
      <w:r>
        <w:t xml:space="preserve">When selected, this causes </w:t>
      </w:r>
      <w:r w:rsidR="00222617">
        <w:t>the general edit form</w:t>
      </w:r>
      <w:r>
        <w:t xml:space="preserve"> window to be launched</w:t>
      </w:r>
      <w:r w:rsidR="00222617">
        <w:t>,</w:t>
      </w:r>
      <w:r>
        <w:t xml:space="preserve"> which contains a single QEGeneralEdit widget.</w:t>
      </w:r>
      <w:r w:rsidR="00D06B60">
        <w:t xml:space="preserve"> </w:t>
      </w:r>
      <w:r w:rsidR="005B3FEE">
        <w:t>The QEGeneralEdit comprises the following widgets</w:t>
      </w:r>
      <w:r>
        <w:t>:</w:t>
      </w:r>
    </w:p>
    <w:p w14:paraId="4EB880C5" w14:textId="77777777" w:rsidR="005B3FEE" w:rsidRDefault="00CA7C0B" w:rsidP="00CA7C0B">
      <w:pPr>
        <w:pStyle w:val="ListParagraph"/>
        <w:numPr>
          <w:ilvl w:val="0"/>
          <w:numId w:val="68"/>
        </w:numPr>
      </w:pPr>
      <w:r>
        <w:t>QLabel;</w:t>
      </w:r>
    </w:p>
    <w:p w14:paraId="1730F330" w14:textId="2DCD6145" w:rsidR="005B3FEE" w:rsidRDefault="00FD7585" w:rsidP="00CA7C0B">
      <w:pPr>
        <w:pStyle w:val="ListParagraph"/>
        <w:numPr>
          <w:ilvl w:val="0"/>
          <w:numId w:val="68"/>
        </w:numPr>
      </w:pPr>
      <w:r>
        <w:fldChar w:fldCharType="begin"/>
      </w:r>
      <w:r w:rsidR="00881A2A">
        <w:instrText xml:space="preserve"> REF _Ref379280921 \h </w:instrText>
      </w:r>
      <w:r>
        <w:fldChar w:fldCharType="separate"/>
      </w:r>
      <w:r w:rsidR="00C21C34">
        <w:t>QELabel</w:t>
      </w:r>
      <w:r>
        <w:fldChar w:fldCharType="end"/>
      </w:r>
      <w:r w:rsidR="00CA7C0B">
        <w:t>;</w:t>
      </w:r>
    </w:p>
    <w:p w14:paraId="4BEE4850" w14:textId="12027621" w:rsidR="005B3FEE" w:rsidRDefault="00FD7585" w:rsidP="00CA7C0B">
      <w:pPr>
        <w:pStyle w:val="ListParagraph"/>
        <w:numPr>
          <w:ilvl w:val="0"/>
          <w:numId w:val="68"/>
        </w:numPr>
      </w:pPr>
      <w:r>
        <w:fldChar w:fldCharType="begin"/>
      </w:r>
      <w:r w:rsidR="00B360B9">
        <w:instrText xml:space="preserve"> REF _Ref353462448 \h </w:instrText>
      </w:r>
      <w:r>
        <w:fldChar w:fldCharType="separate"/>
      </w:r>
      <w:r w:rsidR="00C21C34">
        <w:t>QNumericEdit and QENumericEdit</w:t>
      </w:r>
      <w:r>
        <w:fldChar w:fldCharType="end"/>
      </w:r>
      <w:r w:rsidR="00CA7C0B">
        <w:t>;</w:t>
      </w:r>
    </w:p>
    <w:p w14:paraId="0F58F0AB" w14:textId="77777777" w:rsidR="005B3FEE" w:rsidRDefault="0003483F" w:rsidP="00CA7C0B">
      <w:pPr>
        <w:pStyle w:val="ListParagraph"/>
        <w:numPr>
          <w:ilvl w:val="0"/>
          <w:numId w:val="68"/>
        </w:numPr>
      </w:pPr>
      <w:r>
        <w:t>QERadioGroup</w:t>
      </w:r>
      <w:r w:rsidR="00CA7C0B">
        <w:t>; and</w:t>
      </w:r>
    </w:p>
    <w:p w14:paraId="62158E29" w14:textId="551F38D0" w:rsidR="00FD39AF" w:rsidRDefault="00FD7585" w:rsidP="00CA7C0B">
      <w:pPr>
        <w:pStyle w:val="ListParagraph"/>
        <w:numPr>
          <w:ilvl w:val="0"/>
          <w:numId w:val="68"/>
        </w:numPr>
      </w:pPr>
      <w:r>
        <w:fldChar w:fldCharType="begin"/>
      </w:r>
      <w:r w:rsidR="00881A2A">
        <w:instrText xml:space="preserve"> REF _Ref353526166 \h </w:instrText>
      </w:r>
      <w:r>
        <w:fldChar w:fldCharType="separate"/>
      </w:r>
      <w:r w:rsidR="00C21C34">
        <w:t>QELineEdit</w:t>
      </w:r>
      <w:r>
        <w:fldChar w:fldCharType="end"/>
      </w:r>
      <w:r w:rsidR="00CA7C0B">
        <w:t>.</w:t>
      </w:r>
    </w:p>
    <w:p w14:paraId="6FFBA404" w14:textId="71CA96F8" w:rsidR="0079180D" w:rsidRDefault="00CA7C0B" w:rsidP="0058246A">
      <w:r>
        <w:t xml:space="preserve">The text of </w:t>
      </w:r>
      <w:r w:rsidR="00DE3334">
        <w:t xml:space="preserve">widget </w:t>
      </w:r>
      <w:r>
        <w:t xml:space="preserve">(a) is set to the name of the selected PV </w:t>
      </w:r>
      <w:r w:rsidR="00A13C14">
        <w:t>and</w:t>
      </w:r>
      <w:r w:rsidR="00DE3334">
        <w:t xml:space="preserve"> widget (b)'s variable name</w:t>
      </w:r>
      <w:r>
        <w:t xml:space="preserve"> is set to the name of the selected PV</w:t>
      </w:r>
      <w:r w:rsidR="00222617">
        <w:t>, thus displays the selected PVs</w:t>
      </w:r>
      <w:r w:rsidR="00A13C14">
        <w:t xml:space="preserve"> current value</w:t>
      </w:r>
      <w:r>
        <w:t>.</w:t>
      </w:r>
      <w:r w:rsidR="00D06B60">
        <w:t xml:space="preserve"> </w:t>
      </w:r>
      <w:r>
        <w:t xml:space="preserve">Depending of the data type (numeric, enumeration or string) the visibility </w:t>
      </w:r>
      <w:r w:rsidR="00DE3334">
        <w:t xml:space="preserve">widget </w:t>
      </w:r>
      <w:r>
        <w:t xml:space="preserve">(c), </w:t>
      </w:r>
      <w:r w:rsidR="00DE3334">
        <w:t xml:space="preserve">widget </w:t>
      </w:r>
      <w:r>
        <w:t xml:space="preserve">(d) or </w:t>
      </w:r>
      <w:r w:rsidR="00DE3334">
        <w:t xml:space="preserve">widget </w:t>
      </w:r>
      <w:r>
        <w:t>(e) is set true respectively</w:t>
      </w:r>
      <w:r w:rsidR="00DE3334">
        <w:t>, whilst</w:t>
      </w:r>
      <w:r>
        <w:t xml:space="preserve"> the visibility of the other two </w:t>
      </w:r>
      <w:r w:rsidR="00222617">
        <w:t>widgets</w:t>
      </w:r>
      <w:r>
        <w:t xml:space="preserve"> is set false.</w:t>
      </w:r>
      <w:r w:rsidR="00D06B60">
        <w:t xml:space="preserve"> </w:t>
      </w:r>
      <w:r>
        <w:t>As appropriate, the variable name of item (c), item (d) or item (e) is set to the name of the selected PV</w:t>
      </w:r>
      <w:r w:rsidR="00222617">
        <w:t>.</w:t>
      </w:r>
      <w:r w:rsidR="00D06B60">
        <w:t xml:space="preserve"> </w:t>
      </w:r>
      <w:r w:rsidR="00FD7585">
        <w:fldChar w:fldCharType="begin"/>
      </w:r>
      <w:r w:rsidR="00673BBE">
        <w:instrText xml:space="preserve"> REF _Ref379280626 \h </w:instrText>
      </w:r>
      <w:r w:rsidR="00FD7585">
        <w:fldChar w:fldCharType="separate"/>
      </w:r>
      <w:r w:rsidR="00C21C34">
        <w:t xml:space="preserve">Figure </w:t>
      </w:r>
      <w:r w:rsidR="00C21C34">
        <w:rPr>
          <w:noProof/>
        </w:rPr>
        <w:t>14</w:t>
      </w:r>
      <w:r w:rsidR="00FD7585">
        <w:fldChar w:fldCharType="end"/>
      </w:r>
      <w:r w:rsidR="00B360B9">
        <w:t>,</w:t>
      </w:r>
      <w:r w:rsidR="00FD7585">
        <w:fldChar w:fldCharType="begin"/>
      </w:r>
      <w:r w:rsidR="00673BBE">
        <w:instrText xml:space="preserve"> REF _Ref379280632 \h </w:instrText>
      </w:r>
      <w:r w:rsidR="00FD7585">
        <w:fldChar w:fldCharType="separate"/>
      </w:r>
      <w:r w:rsidR="00C21C34">
        <w:t xml:space="preserve">Figure </w:t>
      </w:r>
      <w:r w:rsidR="00C21C34">
        <w:rPr>
          <w:noProof/>
        </w:rPr>
        <w:t>15</w:t>
      </w:r>
      <w:r w:rsidR="00FD7585">
        <w:fldChar w:fldCharType="end"/>
      </w:r>
      <w:r w:rsidR="00673BBE">
        <w:t xml:space="preserve">, </w:t>
      </w:r>
      <w:r w:rsidR="000B5F15">
        <w:t>and</w:t>
      </w:r>
      <w:r w:rsidR="00D06B60">
        <w:t xml:space="preserve"> </w:t>
      </w:r>
      <w:r w:rsidR="00FD7585">
        <w:fldChar w:fldCharType="begin"/>
      </w:r>
      <w:r w:rsidR="00673BBE">
        <w:instrText xml:space="preserve"> REF _Ref379280638 \h </w:instrText>
      </w:r>
      <w:r w:rsidR="00FD7585">
        <w:fldChar w:fldCharType="separate"/>
      </w:r>
      <w:r w:rsidR="00C21C34">
        <w:t xml:space="preserve">Figure </w:t>
      </w:r>
      <w:r w:rsidR="00C21C34">
        <w:rPr>
          <w:noProof/>
        </w:rPr>
        <w:t>16</w:t>
      </w:r>
      <w:r w:rsidR="00FD7585">
        <w:fldChar w:fldCharType="end"/>
      </w:r>
      <w:r w:rsidR="00673BBE">
        <w:t xml:space="preserve"> show examples of editing a numeric, enumeration and string PV respectively. </w:t>
      </w:r>
    </w:p>
    <w:p w14:paraId="23D02797" w14:textId="77777777" w:rsidR="00222617" w:rsidRDefault="00222617" w:rsidP="0058246A"/>
    <w:p w14:paraId="038B8255" w14:textId="77777777" w:rsidR="00D66B8F" w:rsidRDefault="00D66B8F" w:rsidP="00015001">
      <w:pPr>
        <w:jc w:val="center"/>
      </w:pPr>
      <w:r>
        <w:rPr>
          <w:noProof/>
          <w:lang w:val="en-GB" w:eastAsia="en-GB"/>
        </w:rPr>
        <w:drawing>
          <wp:inline distT="0" distB="0" distL="0" distR="0" wp14:anchorId="6A36CFEC" wp14:editId="53D36E2B">
            <wp:extent cx="2508997" cy="1161836"/>
            <wp:effectExtent l="19050" t="0" r="5603" b="0"/>
            <wp:docPr id="20" name="Picture 19" descr="QEGeneralEdit_Numer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Numeric.png"/>
                    <pic:cNvPicPr/>
                  </pic:nvPicPr>
                  <pic:blipFill>
                    <a:blip r:embed="rId23" cstate="print"/>
                    <a:stretch>
                      <a:fillRect/>
                    </a:stretch>
                  </pic:blipFill>
                  <pic:spPr>
                    <a:xfrm>
                      <a:off x="0" y="0"/>
                      <a:ext cx="2509330" cy="1161990"/>
                    </a:xfrm>
                    <a:prstGeom prst="rect">
                      <a:avLst/>
                    </a:prstGeom>
                  </pic:spPr>
                </pic:pic>
              </a:graphicData>
            </a:graphic>
          </wp:inline>
        </w:drawing>
      </w:r>
    </w:p>
    <w:p w14:paraId="1A13AC61" w14:textId="21E53E8F" w:rsidR="008D5E74" w:rsidRDefault="008D5E74" w:rsidP="00015001">
      <w:pPr>
        <w:pStyle w:val="Caption"/>
        <w:ind w:left="720" w:firstLine="720"/>
        <w:jc w:val="center"/>
      </w:pPr>
      <w:bookmarkStart w:id="43" w:name="_Ref379280626"/>
      <w:r>
        <w:t xml:space="preserve">Figure </w:t>
      </w:r>
      <w:r w:rsidR="00FD7585">
        <w:fldChar w:fldCharType="begin"/>
      </w:r>
      <w:r w:rsidR="00B40D1B">
        <w:instrText xml:space="preserve"> SEQ Figure \* ARABIC </w:instrText>
      </w:r>
      <w:r w:rsidR="00FD7585">
        <w:fldChar w:fldCharType="separate"/>
      </w:r>
      <w:r w:rsidR="00C21C34">
        <w:rPr>
          <w:noProof/>
        </w:rPr>
        <w:t>14</w:t>
      </w:r>
      <w:r w:rsidR="00FD7585">
        <w:fldChar w:fldCharType="end"/>
      </w:r>
      <w:bookmarkEnd w:id="43"/>
      <w:r>
        <w:t xml:space="preserve"> QEGeneralEdit example for a numeric for PV</w:t>
      </w:r>
    </w:p>
    <w:p w14:paraId="7FC8D33C" w14:textId="77777777" w:rsidR="008D5E74" w:rsidRDefault="008D5E74" w:rsidP="0058246A"/>
    <w:p w14:paraId="565CA85F" w14:textId="77777777" w:rsidR="00D66B8F" w:rsidRDefault="00D66B8F" w:rsidP="00015001">
      <w:pPr>
        <w:jc w:val="center"/>
      </w:pPr>
      <w:r>
        <w:rPr>
          <w:noProof/>
          <w:lang w:val="en-GB" w:eastAsia="en-GB"/>
        </w:rPr>
        <w:drawing>
          <wp:inline distT="0" distB="0" distL="0" distR="0" wp14:anchorId="713654DD" wp14:editId="4C629C0B">
            <wp:extent cx="3131404" cy="1833705"/>
            <wp:effectExtent l="19050" t="0" r="0" b="0"/>
            <wp:docPr id="26" name="Picture 25" descr="QEGeneralEdit_Enume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Enumeration.png"/>
                    <pic:cNvPicPr/>
                  </pic:nvPicPr>
                  <pic:blipFill>
                    <a:blip r:embed="rId24" cstate="print"/>
                    <a:stretch>
                      <a:fillRect/>
                    </a:stretch>
                  </pic:blipFill>
                  <pic:spPr>
                    <a:xfrm>
                      <a:off x="0" y="0"/>
                      <a:ext cx="3133849" cy="1835137"/>
                    </a:xfrm>
                    <a:prstGeom prst="rect">
                      <a:avLst/>
                    </a:prstGeom>
                  </pic:spPr>
                </pic:pic>
              </a:graphicData>
            </a:graphic>
          </wp:inline>
        </w:drawing>
      </w:r>
    </w:p>
    <w:p w14:paraId="3BB41CDA" w14:textId="76E7A2A6" w:rsidR="008D5E74" w:rsidRDefault="008D5E74" w:rsidP="00015001">
      <w:pPr>
        <w:pStyle w:val="Caption"/>
        <w:ind w:left="1440"/>
        <w:jc w:val="center"/>
      </w:pPr>
      <w:bookmarkStart w:id="44" w:name="_Ref379280632"/>
      <w:r>
        <w:t xml:space="preserve">Figure </w:t>
      </w:r>
      <w:r w:rsidR="00FD7585">
        <w:fldChar w:fldCharType="begin"/>
      </w:r>
      <w:r w:rsidR="00B40D1B">
        <w:instrText xml:space="preserve"> SEQ Figure \* ARABIC </w:instrText>
      </w:r>
      <w:r w:rsidR="00FD7585">
        <w:fldChar w:fldCharType="separate"/>
      </w:r>
      <w:r w:rsidR="00C21C34">
        <w:rPr>
          <w:noProof/>
        </w:rPr>
        <w:t>15</w:t>
      </w:r>
      <w:r w:rsidR="00FD7585">
        <w:fldChar w:fldCharType="end"/>
      </w:r>
      <w:bookmarkEnd w:id="44"/>
      <w:r>
        <w:t xml:space="preserve"> QEGeneralEdit example for an enumeration PV</w:t>
      </w:r>
    </w:p>
    <w:p w14:paraId="07C3B6F5" w14:textId="77777777" w:rsidR="00DE3334" w:rsidRDefault="00DE3334" w:rsidP="00015001">
      <w:pPr>
        <w:jc w:val="center"/>
      </w:pPr>
    </w:p>
    <w:p w14:paraId="7A4E8DB9" w14:textId="77777777" w:rsidR="00D66B8F" w:rsidRDefault="00D66B8F" w:rsidP="00015001">
      <w:pPr>
        <w:jc w:val="center"/>
      </w:pPr>
      <w:r>
        <w:rPr>
          <w:noProof/>
          <w:lang w:val="en-GB" w:eastAsia="en-GB"/>
        </w:rPr>
        <w:drawing>
          <wp:inline distT="0" distB="0" distL="0" distR="0" wp14:anchorId="7E093247" wp14:editId="41DAB74B">
            <wp:extent cx="3046879" cy="1093924"/>
            <wp:effectExtent l="19050" t="0" r="1121" b="0"/>
            <wp:docPr id="30" name="Picture 29" descr="QEGeneralEdit_St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eneralEdit_String.png"/>
                    <pic:cNvPicPr/>
                  </pic:nvPicPr>
                  <pic:blipFill>
                    <a:blip r:embed="rId25" cstate="print"/>
                    <a:stretch>
                      <a:fillRect/>
                    </a:stretch>
                  </pic:blipFill>
                  <pic:spPr>
                    <a:xfrm>
                      <a:off x="0" y="0"/>
                      <a:ext cx="3049243" cy="1094773"/>
                    </a:xfrm>
                    <a:prstGeom prst="rect">
                      <a:avLst/>
                    </a:prstGeom>
                  </pic:spPr>
                </pic:pic>
              </a:graphicData>
            </a:graphic>
          </wp:inline>
        </w:drawing>
      </w:r>
    </w:p>
    <w:p w14:paraId="329FDF4E" w14:textId="0891039D" w:rsidR="008D5E74" w:rsidRDefault="008D5E74" w:rsidP="00015001">
      <w:pPr>
        <w:pStyle w:val="Caption"/>
        <w:ind w:left="720" w:firstLine="720"/>
        <w:jc w:val="center"/>
      </w:pPr>
      <w:bookmarkStart w:id="45" w:name="_Ref379280638"/>
      <w:bookmarkStart w:id="46" w:name="_Ref379280649"/>
      <w:r>
        <w:t xml:space="preserve">Figure </w:t>
      </w:r>
      <w:r w:rsidR="00FD7585">
        <w:fldChar w:fldCharType="begin"/>
      </w:r>
      <w:r w:rsidR="00091905">
        <w:instrText xml:space="preserve"> SEQ Figure \* ARABIC </w:instrText>
      </w:r>
      <w:r w:rsidR="00FD7585">
        <w:fldChar w:fldCharType="separate"/>
      </w:r>
      <w:r w:rsidR="00C21C34">
        <w:rPr>
          <w:noProof/>
        </w:rPr>
        <w:t>16</w:t>
      </w:r>
      <w:r w:rsidR="00FD7585">
        <w:rPr>
          <w:noProof/>
        </w:rPr>
        <w:fldChar w:fldCharType="end"/>
      </w:r>
      <w:bookmarkEnd w:id="45"/>
      <w:r>
        <w:t xml:space="preserve"> QE</w:t>
      </w:r>
      <w:r w:rsidR="00767665">
        <w:t>GeneralEdit</w:t>
      </w:r>
      <w:r>
        <w:t xml:space="preserve"> example</w:t>
      </w:r>
      <w:r w:rsidR="00767665">
        <w:t xml:space="preserve"> for a string PV</w:t>
      </w:r>
      <w:bookmarkEnd w:id="46"/>
    </w:p>
    <w:p w14:paraId="3A4678CC" w14:textId="77777777" w:rsidR="00576013" w:rsidRDefault="006D11B8" w:rsidP="009129E6">
      <w:pPr>
        <w:pStyle w:val="Heading1"/>
      </w:pPr>
      <w:bookmarkStart w:id="47" w:name="_Toc98497260"/>
      <w:r>
        <w:t>QEGroupBox</w:t>
      </w:r>
      <w:bookmarkEnd w:id="47"/>
    </w:p>
    <w:p w14:paraId="3C94EC32" w14:textId="77777777" w:rsidR="006D11B8" w:rsidRDefault="006D11B8" w:rsidP="006D11B8">
      <w:r>
        <w:t xml:space="preserve">The QEGroupBox widget provide a minimalist extension to the QGroupBox widget. Like the QEFrame widget, it provides user level enabled and user level visibility control to the group box but more significantly to all the widgets enclosed within the QEGroupBox container </w:t>
      </w:r>
      <w:r w:rsidR="00970E4F">
        <w:t>as well</w:t>
      </w:r>
      <w:r>
        <w:t>.</w:t>
      </w:r>
    </w:p>
    <w:p w14:paraId="38361BF2" w14:textId="736C72A2" w:rsidR="006D11B8" w:rsidRDefault="006D11B8" w:rsidP="006D11B8">
      <w:r>
        <w:t xml:space="preserve">The group box title, normally set through the QGroupBox title property, can be set through the </w:t>
      </w:r>
      <w:r w:rsidR="005D44FE">
        <w:t xml:space="preserve">QEGroupBox </w:t>
      </w:r>
      <w:r>
        <w:t xml:space="preserve">substitutedTitle and </w:t>
      </w:r>
      <w:r w:rsidR="00543619">
        <w:t>textSubstitutions properties. This is useful when the QEGroupBox is used as a sub-form, or within a sub form</w:t>
      </w:r>
      <w:r w:rsidR="005D44FE">
        <w:t xml:space="preserve">. An example of this is shown in </w:t>
      </w:r>
      <w:r w:rsidR="00FD7585">
        <w:fldChar w:fldCharType="begin"/>
      </w:r>
      <w:r w:rsidR="005D44FE">
        <w:instrText xml:space="preserve"> REF _Ref381022893 \h </w:instrText>
      </w:r>
      <w:r w:rsidR="00FD7585">
        <w:fldChar w:fldCharType="separate"/>
      </w:r>
      <w:r w:rsidR="00C21C34">
        <w:t xml:space="preserve">Figure </w:t>
      </w:r>
      <w:r w:rsidR="00C21C34">
        <w:rPr>
          <w:noProof/>
        </w:rPr>
        <w:t>17</w:t>
      </w:r>
      <w:r w:rsidR="00FD7585">
        <w:fldChar w:fldCharType="end"/>
      </w:r>
      <w:r w:rsidR="005D44FE">
        <w:t>.</w:t>
      </w:r>
    </w:p>
    <w:p w14:paraId="0EDAEE54" w14:textId="77777777" w:rsidR="00543619" w:rsidRDefault="00543619" w:rsidP="004B3027">
      <w:pPr>
        <w:keepNext/>
        <w:jc w:val="center"/>
      </w:pPr>
      <w:r>
        <w:rPr>
          <w:noProof/>
          <w:lang w:val="en-GB" w:eastAsia="en-GB"/>
        </w:rPr>
        <w:lastRenderedPageBreak/>
        <w:drawing>
          <wp:inline distT="0" distB="0" distL="0" distR="0" wp14:anchorId="7EB6887E" wp14:editId="3B9F3838">
            <wp:extent cx="3377293" cy="1599656"/>
            <wp:effectExtent l="19050" t="0" r="0" b="0"/>
            <wp:docPr id="33" name="Picture 32" descr="QEGroup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GroupBox.png"/>
                    <pic:cNvPicPr/>
                  </pic:nvPicPr>
                  <pic:blipFill>
                    <a:blip r:embed="rId26" cstate="print"/>
                    <a:stretch>
                      <a:fillRect/>
                    </a:stretch>
                  </pic:blipFill>
                  <pic:spPr>
                    <a:xfrm>
                      <a:off x="0" y="0"/>
                      <a:ext cx="3377448" cy="1599729"/>
                    </a:xfrm>
                    <a:prstGeom prst="rect">
                      <a:avLst/>
                    </a:prstGeom>
                  </pic:spPr>
                </pic:pic>
              </a:graphicData>
            </a:graphic>
          </wp:inline>
        </w:drawing>
      </w:r>
    </w:p>
    <w:p w14:paraId="7FF5D711" w14:textId="75F48300" w:rsidR="00543619" w:rsidRDefault="00543619" w:rsidP="004B3027">
      <w:pPr>
        <w:pStyle w:val="Caption"/>
        <w:jc w:val="center"/>
      </w:pPr>
      <w:bookmarkStart w:id="48" w:name="_Ref381022893"/>
      <w:r>
        <w:t xml:space="preserve">Figure </w:t>
      </w:r>
      <w:r w:rsidR="00FD7585">
        <w:fldChar w:fldCharType="begin"/>
      </w:r>
      <w:r w:rsidR="00D5120B">
        <w:instrText xml:space="preserve"> SEQ Figure \* ARABIC </w:instrText>
      </w:r>
      <w:r w:rsidR="00FD7585">
        <w:fldChar w:fldCharType="separate"/>
      </w:r>
      <w:r w:rsidR="00C21C34">
        <w:rPr>
          <w:noProof/>
        </w:rPr>
        <w:t>17</w:t>
      </w:r>
      <w:r w:rsidR="00FD7585">
        <w:rPr>
          <w:noProof/>
        </w:rPr>
        <w:fldChar w:fldCharType="end"/>
      </w:r>
      <w:bookmarkEnd w:id="48"/>
      <w:r>
        <w:t xml:space="preserve"> QEGroupBox sub forms with macro substitutions applied to the titles</w:t>
      </w:r>
    </w:p>
    <w:p w14:paraId="15489D1E" w14:textId="77777777" w:rsidR="00841E9C" w:rsidRDefault="00841E9C" w:rsidP="009129E6">
      <w:pPr>
        <w:pStyle w:val="Heading1"/>
      </w:pPr>
      <w:bookmarkStart w:id="49" w:name="_Toc98497261"/>
      <w:r>
        <w:t>QEImage</w:t>
      </w:r>
      <w:bookmarkEnd w:id="49"/>
    </w:p>
    <w:p w14:paraId="1DC037C8" w14:textId="77777777" w:rsidR="00246009" w:rsidRPr="00246009" w:rsidRDefault="00246009" w:rsidP="00246009">
      <w:r>
        <w:t xml:space="preserve">The QEImage widget is now described in its own document. </w:t>
      </w:r>
    </w:p>
    <w:p w14:paraId="7228A9C0" w14:textId="77777777" w:rsidR="00634B86" w:rsidRDefault="00634B86" w:rsidP="009129E6">
      <w:pPr>
        <w:pStyle w:val="Heading1"/>
      </w:pPr>
      <w:bookmarkStart w:id="50" w:name="_Ref379280921"/>
      <w:bookmarkStart w:id="51" w:name="_Toc98497262"/>
      <w:r>
        <w:t>QELabel</w:t>
      </w:r>
      <w:bookmarkEnd w:id="50"/>
      <w:bookmarkEnd w:id="51"/>
    </w:p>
    <w:p w14:paraId="1D053080" w14:textId="77777777" w:rsidR="001D422E" w:rsidRDefault="001D422E" w:rsidP="001D422E">
      <w:r>
        <w:t xml:space="preserve">The QELabel widget provides a simple </w:t>
      </w:r>
      <w:r w:rsidR="00497149">
        <w:t xml:space="preserve">textual </w:t>
      </w:r>
      <w:r>
        <w:t>display of EPICS data.</w:t>
      </w:r>
      <w:r w:rsidR="00497149">
        <w:t xml:space="preserve"> It is based on the QLabel widget and so shares QLabel properties such as justification.</w:t>
      </w:r>
    </w:p>
    <w:p w14:paraId="6B225AD1" w14:textId="77777777" w:rsidR="001D422E" w:rsidRDefault="001D422E" w:rsidP="001D422E">
      <w:r>
        <w:t xml:space="preserve">The </w:t>
      </w:r>
      <w:r w:rsidR="00497149">
        <w:t xml:space="preserve">QELabel </w:t>
      </w:r>
      <w:r>
        <w:t xml:space="preserve">widget provides many options for formatting the EPICS data as text. These formatting options are common to all QE widgets that display EPICS data </w:t>
      </w:r>
      <w:r w:rsidR="0044522E">
        <w:t>as text. Most of these options d</w:t>
      </w:r>
      <w:r>
        <w:t>o not presume any specific EPICS data type.</w:t>
      </w:r>
      <w:r w:rsidR="00216DB3">
        <w:t xml:space="preserve"> </w:t>
      </w:r>
      <w:r w:rsidR="00497149">
        <w:t>Refer to</w:t>
      </w:r>
      <w:r w:rsidR="00FD6242">
        <w:t xml:space="preserve"> </w:t>
      </w:r>
      <w:r w:rsidR="00FD6242" w:rsidRPr="00FD6242">
        <w:t>QE_QEGuiAndUserInterfaceDesign.docx</w:t>
      </w:r>
      <w:r w:rsidR="00FD6242">
        <w:t xml:space="preserve"> </w:t>
      </w:r>
      <w:r w:rsidR="00497149">
        <w:t>for details about the standard text formatting.</w:t>
      </w:r>
      <w:r w:rsidR="007D5086">
        <w:t xml:space="preserve"> In particular, note how local enumerations can include style hints for QELabel widgets.</w:t>
      </w:r>
    </w:p>
    <w:p w14:paraId="2002E63C" w14:textId="77777777" w:rsidR="00AB44E2" w:rsidRDefault="00AB44E2" w:rsidP="001D422E">
      <w:r>
        <w:t xml:space="preserve">If the data </w:t>
      </w:r>
      <w:r w:rsidR="00611F4F">
        <w:t xml:space="preserve">that is </w:t>
      </w:r>
      <w:r>
        <w:t>being presented in a QELabel is array data, the data is limited to 10000 elements. This arbitrary limit allows for arrays to be presented as strings but avoids processing overhead in the case of very large arrays, such as high resolution images, being inappropriately used as the data source for a QELabel.</w:t>
      </w:r>
    </w:p>
    <w:p w14:paraId="2A474B43" w14:textId="77777777" w:rsidR="003860ED" w:rsidRDefault="003860ED" w:rsidP="001D422E">
      <w:r>
        <w:t>If a QELabel is being used as a source of data for a QELink widget and the label text does not need to be viewed by a user, the ‘visible’ property can be set false so the label will not be visible. Note, it will remain visible when viewed within Qt Designer or Qt Designer’s preview system.</w:t>
      </w:r>
    </w:p>
    <w:p w14:paraId="0C1F1D6A" w14:textId="77777777" w:rsidR="002E40E8" w:rsidRDefault="002E40E8" w:rsidP="004066A3">
      <w:pPr>
        <w:keepNext/>
        <w:jc w:val="center"/>
      </w:pPr>
      <w:r>
        <w:rPr>
          <w:noProof/>
          <w:lang w:val="en-GB" w:eastAsia="en-GB"/>
        </w:rPr>
        <w:lastRenderedPageBreak/>
        <w:drawing>
          <wp:inline distT="0" distB="0" distL="0" distR="0" wp14:anchorId="663C8C4A" wp14:editId="3BDEEBD1">
            <wp:extent cx="2954608" cy="2190626"/>
            <wp:effectExtent l="19050" t="0" r="0" b="0"/>
            <wp:docPr id="29" name="Picture 28" descr="QELabel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3.png"/>
                    <pic:cNvPicPr/>
                  </pic:nvPicPr>
                  <pic:blipFill>
                    <a:blip r:embed="rId27" cstate="print"/>
                    <a:stretch>
                      <a:fillRect/>
                    </a:stretch>
                  </pic:blipFill>
                  <pic:spPr>
                    <a:xfrm>
                      <a:off x="0" y="0"/>
                      <a:ext cx="2956147" cy="2191767"/>
                    </a:xfrm>
                    <a:prstGeom prst="rect">
                      <a:avLst/>
                    </a:prstGeom>
                  </pic:spPr>
                </pic:pic>
              </a:graphicData>
            </a:graphic>
          </wp:inline>
        </w:drawing>
      </w:r>
    </w:p>
    <w:p w14:paraId="20B81758" w14:textId="1CE12E92"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18</w:t>
      </w:r>
      <w:r w:rsidR="00FD7585">
        <w:rPr>
          <w:noProof/>
        </w:rPr>
        <w:fldChar w:fldCharType="end"/>
      </w:r>
      <w:r>
        <w:t xml:space="preserve"> QELabel examples with variations to QLabel properties</w:t>
      </w:r>
    </w:p>
    <w:p w14:paraId="51644869" w14:textId="77777777" w:rsidR="002E40E8" w:rsidRDefault="002E40E8" w:rsidP="004066A3">
      <w:pPr>
        <w:keepNext/>
        <w:jc w:val="center"/>
        <w:rPr>
          <w:noProof/>
        </w:rPr>
      </w:pPr>
      <w:r w:rsidRPr="00BC3754">
        <w:rPr>
          <w:noProof/>
          <w:lang w:val="en-GB" w:eastAsia="en-GB"/>
        </w:rPr>
        <w:drawing>
          <wp:inline distT="0" distB="0" distL="0" distR="0" wp14:anchorId="72099135" wp14:editId="741487C0">
            <wp:extent cx="716930" cy="838731"/>
            <wp:effectExtent l="19050" t="0" r="6970" b="0"/>
            <wp:docPr id="35" name="Picture 30" descr="pumpBadL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mpBadLarge.PNG"/>
                    <pic:cNvPicPr/>
                  </pic:nvPicPr>
                  <pic:blipFill>
                    <a:blip r:embed="rId28" cstate="print"/>
                    <a:stretch>
                      <a:fillRect/>
                    </a:stretch>
                  </pic:blipFill>
                  <pic:spPr>
                    <a:xfrm>
                      <a:off x="0" y="0"/>
                      <a:ext cx="716642" cy="838394"/>
                    </a:xfrm>
                    <a:prstGeom prst="rect">
                      <a:avLst/>
                    </a:prstGeom>
                  </pic:spPr>
                </pic:pic>
              </a:graphicData>
            </a:graphic>
          </wp:inline>
        </w:drawing>
      </w:r>
    </w:p>
    <w:p w14:paraId="0F3ABBE4" w14:textId="324A23B3"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19</w:t>
      </w:r>
      <w:r w:rsidR="00FD7585">
        <w:rPr>
          <w:noProof/>
        </w:rPr>
        <w:fldChar w:fldCharType="end"/>
      </w:r>
      <w:r w:rsidRPr="00CB4DB7">
        <w:t>QELabel used to display a pump failure</w:t>
      </w:r>
    </w:p>
    <w:p w14:paraId="5B46C1D7" w14:textId="77777777" w:rsidR="002E40E8" w:rsidRDefault="002E40E8" w:rsidP="004066A3">
      <w:pPr>
        <w:keepNext/>
        <w:jc w:val="center"/>
        <w:rPr>
          <w:noProof/>
        </w:rPr>
      </w:pPr>
      <w:r>
        <w:rPr>
          <w:noProof/>
          <w:lang w:val="en-GB" w:eastAsia="en-GB"/>
        </w:rPr>
        <w:drawing>
          <wp:inline distT="0" distB="0" distL="0" distR="0" wp14:anchorId="52A8C75C" wp14:editId="2FF502F1">
            <wp:extent cx="1701175" cy="2127273"/>
            <wp:effectExtent l="19050" t="0" r="0" b="0"/>
            <wp:docPr id="34" name="Picture 33" descr="QELabel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2.png"/>
                    <pic:cNvPicPr/>
                  </pic:nvPicPr>
                  <pic:blipFill>
                    <a:blip r:embed="rId29" cstate="print"/>
                    <a:stretch>
                      <a:fillRect/>
                    </a:stretch>
                  </pic:blipFill>
                  <pic:spPr>
                    <a:xfrm>
                      <a:off x="0" y="0"/>
                      <a:ext cx="1701175" cy="2127273"/>
                    </a:xfrm>
                    <a:prstGeom prst="rect">
                      <a:avLst/>
                    </a:prstGeom>
                  </pic:spPr>
                </pic:pic>
              </a:graphicData>
            </a:graphic>
          </wp:inline>
        </w:drawing>
      </w:r>
    </w:p>
    <w:p w14:paraId="44872ECB" w14:textId="6F6CF5A0" w:rsidR="002E40E8" w:rsidRDefault="002E40E8" w:rsidP="004066A3">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20</w:t>
      </w:r>
      <w:r w:rsidR="00FD7585">
        <w:rPr>
          <w:noProof/>
        </w:rPr>
        <w:fldChar w:fldCharType="end"/>
      </w:r>
      <w:r>
        <w:t xml:space="preserve"> QELabels used icons to represent states</w:t>
      </w:r>
    </w:p>
    <w:p w14:paraId="111B0BD9" w14:textId="77777777" w:rsidR="00BC3754" w:rsidRDefault="002E40E8" w:rsidP="0000305E">
      <w:pPr>
        <w:keepNext/>
        <w:jc w:val="center"/>
        <w:rPr>
          <w:noProof/>
        </w:rPr>
      </w:pPr>
      <w:r>
        <w:rPr>
          <w:noProof/>
          <w:lang w:val="en-GB" w:eastAsia="en-GB"/>
        </w:rPr>
        <w:lastRenderedPageBreak/>
        <w:drawing>
          <wp:inline distT="0" distB="0" distL="0" distR="0" wp14:anchorId="657EAE51" wp14:editId="47F2404D">
            <wp:extent cx="5731510" cy="4220845"/>
            <wp:effectExtent l="0" t="0" r="0" b="0"/>
            <wp:docPr id="32" name="Picture 31" descr="QELabel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abelExample1.png"/>
                    <pic:cNvPicPr/>
                  </pic:nvPicPr>
                  <pic:blipFill>
                    <a:blip r:embed="rId30" cstate="print"/>
                    <a:stretch>
                      <a:fillRect/>
                    </a:stretch>
                  </pic:blipFill>
                  <pic:spPr>
                    <a:xfrm>
                      <a:off x="0" y="0"/>
                      <a:ext cx="5731510" cy="4220845"/>
                    </a:xfrm>
                    <a:prstGeom prst="rect">
                      <a:avLst/>
                    </a:prstGeom>
                  </pic:spPr>
                </pic:pic>
              </a:graphicData>
            </a:graphic>
          </wp:inline>
        </w:drawing>
      </w:r>
    </w:p>
    <w:p w14:paraId="55A23F19" w14:textId="55B72B14" w:rsidR="004E0E92" w:rsidRDefault="002E40E8"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21</w:t>
      </w:r>
      <w:r w:rsidR="00FD7585">
        <w:rPr>
          <w:noProof/>
        </w:rPr>
        <w:fldChar w:fldCharType="end"/>
      </w:r>
      <w:r>
        <w:t xml:space="preserve"> GUI using mostly QELabels to represent numeric and textual data</w:t>
      </w:r>
    </w:p>
    <w:p w14:paraId="4C5B95EC" w14:textId="77777777" w:rsidR="00497149" w:rsidRDefault="00497149" w:rsidP="001D422E">
      <w:r>
        <w:t>The text displayed in a QELabel reflects the value of the variable. How that text is presented reflects the state of the variable as follows:</w:t>
      </w:r>
    </w:p>
    <w:p w14:paraId="70935187" w14:textId="77777777" w:rsidR="00497149" w:rsidRDefault="00497149" w:rsidP="001D2E61">
      <w:pPr>
        <w:pStyle w:val="ListParagraph"/>
        <w:numPr>
          <w:ilvl w:val="0"/>
          <w:numId w:val="23"/>
        </w:numPr>
      </w:pPr>
      <w:r w:rsidRPr="00497149">
        <w:rPr>
          <w:b/>
        </w:rPr>
        <w:t>Invalid</w:t>
      </w:r>
      <w:r>
        <w:t xml:space="preserve"> (not connected) – The QELabel is displayed not-enabled, or ‘greyed out’.</w:t>
      </w:r>
    </w:p>
    <w:p w14:paraId="5EAB9D3B" w14:textId="77777777" w:rsidR="00497149" w:rsidRDefault="00497149" w:rsidP="001D2E61">
      <w:pPr>
        <w:pStyle w:val="ListParagraph"/>
        <w:numPr>
          <w:ilvl w:val="0"/>
          <w:numId w:val="23"/>
        </w:numPr>
      </w:pPr>
      <w:r w:rsidRPr="00497149">
        <w:rPr>
          <w:b/>
        </w:rPr>
        <w:t>In alarm condition</w:t>
      </w:r>
      <w:r>
        <w:t xml:space="preserve"> – The QELabel is </w:t>
      </w:r>
      <w:r w:rsidR="00890D94">
        <w:t xml:space="preserve">optionally </w:t>
      </w:r>
      <w:r>
        <w:t>displayed with an appropriate background colour.</w:t>
      </w:r>
    </w:p>
    <w:p w14:paraId="78BBBD91" w14:textId="77777777" w:rsidR="00497149" w:rsidRPr="00497149" w:rsidRDefault="00497149" w:rsidP="00497149">
      <w:r>
        <w:t>In common with any Qt widget, many aspects of the presentation can be set by the GUI designer, or modified by a</w:t>
      </w:r>
      <w:r w:rsidR="00890D94">
        <w:t>n imposed</w:t>
      </w:r>
      <w:r w:rsidR="009D019C">
        <w:t xml:space="preserve"> </w:t>
      </w:r>
      <w:r w:rsidR="00890D94">
        <w:t>‘</w:t>
      </w:r>
      <w:r>
        <w:t>style</w:t>
      </w:r>
      <w:r w:rsidR="00890D94">
        <w:t xml:space="preserve">’. It is important that any changes to the presentation of the QELabel is compatible with the display of the variable state. </w:t>
      </w:r>
    </w:p>
    <w:p w14:paraId="55645B69" w14:textId="77777777" w:rsidR="009D019C" w:rsidRDefault="00890D94" w:rsidP="001D422E">
      <w:r>
        <w:t xml:space="preserve">Display of alarm state is optional </w:t>
      </w:r>
      <w:r w:rsidR="001D422E">
        <w:t xml:space="preserve">– </w:t>
      </w:r>
      <w:r>
        <w:t xml:space="preserve">Display of alarm state is </w:t>
      </w:r>
      <w:r w:rsidR="00497149">
        <w:t>on by default. It may be appropriate to turn display of alarm state off if the alarm state is displayed elsewhere, or the alarm state is the actual field being displayed.</w:t>
      </w:r>
      <w:r w:rsidR="009D019C">
        <w:t xml:space="preserve"> When the display of the alarm state is not selected, the default style is a slightly lighter than background colour.</w:t>
      </w:r>
    </w:p>
    <w:p w14:paraId="0613AF2D" w14:textId="77777777" w:rsidR="009D019C" w:rsidRDefault="009D019C" w:rsidP="001D422E"/>
    <w:p w14:paraId="3C3417A2" w14:textId="77777777" w:rsidR="00EB1886" w:rsidRDefault="00EB1886" w:rsidP="009129E6">
      <w:pPr>
        <w:pStyle w:val="Heading1"/>
      </w:pPr>
      <w:bookmarkStart w:id="52" w:name="_Toc98497263"/>
      <w:r>
        <w:lastRenderedPageBreak/>
        <w:t>QEDescriptionLabel</w:t>
      </w:r>
      <w:bookmarkEnd w:id="52"/>
    </w:p>
    <w:p w14:paraId="357B63DD" w14:textId="77777777" w:rsidR="009D2A8B" w:rsidRDefault="00EB1886" w:rsidP="00EB1886">
      <w:r>
        <w:t xml:space="preserve">The QEDescriptionLabel inherits directly from QELabel. It provides no additional </w:t>
      </w:r>
      <w:r w:rsidR="009D2A8B">
        <w:t xml:space="preserve">properties </w:t>
      </w:r>
      <w:r>
        <w:t>or</w:t>
      </w:r>
      <w:r w:rsidR="009D2A8B">
        <w:t xml:space="preserve"> any additional</w:t>
      </w:r>
      <w:r>
        <w:t xml:space="preserve"> functionality. However is does have different default values for some </w:t>
      </w:r>
      <w:r w:rsidR="00611F4F">
        <w:t xml:space="preserve">of the </w:t>
      </w:r>
      <w:r>
        <w:t>properties</w:t>
      </w:r>
      <w:r w:rsidR="00C15D80">
        <w:t xml:space="preserve"> </w:t>
      </w:r>
      <w:r w:rsidR="00611F4F">
        <w:t>that</w:t>
      </w:r>
      <w:r w:rsidR="00C15D80">
        <w:t xml:space="preserve"> make its appearance more like a QLabel</w:t>
      </w:r>
      <w:r w:rsidR="009D2A8B">
        <w:t>:</w:t>
      </w:r>
    </w:p>
    <w:p w14:paraId="59B2F019" w14:textId="77777777" w:rsidR="009D2A8B" w:rsidRDefault="009D2A8B" w:rsidP="009D2A8B">
      <w:pPr>
        <w:pStyle w:val="ListParagraph"/>
        <w:numPr>
          <w:ilvl w:val="0"/>
          <w:numId w:val="88"/>
        </w:numPr>
      </w:pPr>
      <w:r>
        <w:t xml:space="preserve">The default value for displayAlarmStateOption is </w:t>
      </w:r>
      <w:r w:rsidR="00465C73" w:rsidRPr="00465C73">
        <w:t>"</w:t>
      </w:r>
      <w:r>
        <w:t>Never</w:t>
      </w:r>
      <w:r w:rsidR="00465C73" w:rsidRPr="00465C73">
        <w:t>"</w:t>
      </w:r>
      <w:r>
        <w:t xml:space="preserve"> (as opposed to </w:t>
      </w:r>
      <w:r w:rsidR="00465C73" w:rsidRPr="00465C73">
        <w:t>"</w:t>
      </w:r>
      <w:r>
        <w:t>Always</w:t>
      </w:r>
      <w:r w:rsidR="00465C73" w:rsidRPr="00465C73">
        <w:t>"</w:t>
      </w:r>
      <w:r>
        <w:t>)</w:t>
      </w:r>
      <w:r w:rsidR="00465C73">
        <w:t>;</w:t>
      </w:r>
    </w:p>
    <w:p w14:paraId="40B1CE9E" w14:textId="77777777" w:rsidR="00465C73" w:rsidRDefault="00465C73" w:rsidP="009D2A8B">
      <w:pPr>
        <w:pStyle w:val="ListParagraph"/>
        <w:numPr>
          <w:ilvl w:val="0"/>
          <w:numId w:val="88"/>
        </w:numPr>
      </w:pPr>
      <w:r>
        <w:t xml:space="preserve">The defaultStyle </w:t>
      </w:r>
      <w:r w:rsidR="00216DB3">
        <w:t xml:space="preserve">property </w:t>
      </w:r>
      <w:r>
        <w:t>is clear (as opposed to lighter than background);</w:t>
      </w:r>
    </w:p>
    <w:p w14:paraId="00504D95" w14:textId="77777777" w:rsidR="00465C73" w:rsidRDefault="00465C73" w:rsidP="009D2A8B">
      <w:pPr>
        <w:pStyle w:val="ListParagraph"/>
        <w:numPr>
          <w:ilvl w:val="0"/>
          <w:numId w:val="88"/>
        </w:numPr>
      </w:pPr>
      <w:r>
        <w:t>The font size is 8 (as opposed to 9); and</w:t>
      </w:r>
    </w:p>
    <w:p w14:paraId="23BCF9DD" w14:textId="77777777" w:rsidR="00465C73" w:rsidRDefault="00465C73" w:rsidP="009D2A8B">
      <w:pPr>
        <w:pStyle w:val="ListParagraph"/>
        <w:numPr>
          <w:ilvl w:val="0"/>
          <w:numId w:val="88"/>
        </w:numPr>
      </w:pPr>
      <w:r>
        <w:t>The default indent value is -1 (as opposed to 6).</w:t>
      </w:r>
    </w:p>
    <w:p w14:paraId="23CA57A0" w14:textId="77777777" w:rsidR="00C15D80" w:rsidRDefault="00465C73" w:rsidP="001D422E">
      <w:r>
        <w:t xml:space="preserve">This widget is intended for textual labels, the content being provided by the .DESC field of a </w:t>
      </w:r>
      <w:r w:rsidR="00C15D80">
        <w:t>record</w:t>
      </w:r>
      <w:r w:rsidR="004979DE">
        <w:t xml:space="preserve"> or any other string PV.</w:t>
      </w:r>
    </w:p>
    <w:p w14:paraId="249049CD" w14:textId="77777777" w:rsidR="00CC3BD3" w:rsidRDefault="00CC3BD3" w:rsidP="00C863F7">
      <w:pPr>
        <w:pStyle w:val="Heading1"/>
      </w:pPr>
      <w:bookmarkStart w:id="53" w:name="_Toc98497264"/>
      <w:r>
        <w:t>QELCDNumber</w:t>
      </w:r>
      <w:bookmarkEnd w:id="53"/>
    </w:p>
    <w:p w14:paraId="4E6C0B8C" w14:textId="77777777" w:rsidR="00CC3BD3" w:rsidRDefault="00CC3BD3" w:rsidP="00CC3BD3">
      <w:r>
        <w:t xml:space="preserve">The QELCDNumber widget </w:t>
      </w:r>
      <w:r w:rsidR="003A0EAF">
        <w:t xml:space="preserve">provides an EPICS aware </w:t>
      </w:r>
      <w:r w:rsidR="000803CF">
        <w:t xml:space="preserve">monitor </w:t>
      </w:r>
      <w:r w:rsidR="003A0EAF">
        <w:t>widget based the standard QLCDNumber widget. Specifically</w:t>
      </w:r>
      <w:r w:rsidR="00611F4F">
        <w:t>, the</w:t>
      </w:r>
      <w:r w:rsidR="003A0EAF">
        <w:t xml:space="preserve"> QELCDNumber </w:t>
      </w:r>
      <w:r w:rsidR="00611F4F">
        <w:t>widget inherits</w:t>
      </w:r>
      <w:r w:rsidR="003A0EAF">
        <w:t xml:space="preserve"> directly from QEFrame (which provides many of the standard EPICS Qt </w:t>
      </w:r>
      <w:r w:rsidR="00352021">
        <w:t xml:space="preserve">related </w:t>
      </w:r>
      <w:r w:rsidR="003A0EAF">
        <w:t xml:space="preserve">properties) and contains a single </w:t>
      </w:r>
      <w:r w:rsidR="00352021">
        <w:t xml:space="preserve">internal </w:t>
      </w:r>
      <w:r w:rsidR="003A0EAF">
        <w:t>QLCDNumber widget</w:t>
      </w:r>
      <w:r w:rsidR="00352021">
        <w:t xml:space="preserve"> to provide the LCD display functionality</w:t>
      </w:r>
      <w:r w:rsidR="003A0EAF">
        <w:t xml:space="preserve">. </w:t>
      </w:r>
      <w:r w:rsidR="00D81AEB">
        <w:t xml:space="preserve">Due to the nature of the QLCDNumber widget </w:t>
      </w:r>
      <w:r w:rsidR="00611F4F">
        <w:t>,</w:t>
      </w:r>
      <w:r w:rsidR="00D81AEB">
        <w:t>the QELCDNumber widget is only suitable for numeric PV values, and there is no option to display the PV’s engineering units.</w:t>
      </w:r>
      <w:r w:rsidR="00C15D80">
        <w:t xml:space="preserve"> </w:t>
      </w:r>
    </w:p>
    <w:p w14:paraId="2203DE0A" w14:textId="02D3DBA9" w:rsidR="00C15D80" w:rsidRDefault="00C15D80" w:rsidP="00CC3BD3">
      <w:r>
        <w:t xml:space="preserve">See </w:t>
      </w:r>
      <w:r>
        <w:fldChar w:fldCharType="begin"/>
      </w:r>
      <w:r>
        <w:instrText xml:space="preserve"> REF _Ref526608217 \h </w:instrText>
      </w:r>
      <w:r>
        <w:fldChar w:fldCharType="separate"/>
      </w:r>
      <w:r w:rsidR="00C21C34">
        <w:t xml:space="preserve">Figure </w:t>
      </w:r>
      <w:r w:rsidR="00C21C34">
        <w:rPr>
          <w:noProof/>
        </w:rPr>
        <w:t>22</w:t>
      </w:r>
      <w:r w:rsidR="00C21C34">
        <w:t xml:space="preserve"> QELCDNumber properties</w:t>
      </w:r>
      <w:r>
        <w:fldChar w:fldCharType="end"/>
      </w:r>
      <w:r>
        <w:t xml:space="preserve"> below.</w:t>
      </w:r>
    </w:p>
    <w:p w14:paraId="0969F9DB" w14:textId="77777777" w:rsidR="00352021" w:rsidRPr="00CC3BD3" w:rsidRDefault="00352021" w:rsidP="00C15D80">
      <w:pPr>
        <w:jc w:val="center"/>
      </w:pPr>
      <w:r>
        <w:rPr>
          <w:noProof/>
          <w:lang w:val="en-GB" w:eastAsia="en-GB"/>
        </w:rPr>
        <w:lastRenderedPageBreak/>
        <w:drawing>
          <wp:inline distT="0" distB="0" distL="0" distR="0" wp14:anchorId="3399B2E0" wp14:editId="2A6FFA3E">
            <wp:extent cx="4379693" cy="604235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CDNumber_Properties.png"/>
                    <pic:cNvPicPr/>
                  </pic:nvPicPr>
                  <pic:blipFill>
                    <a:blip r:embed="rId31">
                      <a:extLst>
                        <a:ext uri="{28A0092B-C50C-407E-A947-70E740481C1C}">
                          <a14:useLocalDpi xmlns:a14="http://schemas.microsoft.com/office/drawing/2010/main" val="0"/>
                        </a:ext>
                      </a:extLst>
                    </a:blip>
                    <a:stretch>
                      <a:fillRect/>
                    </a:stretch>
                  </pic:blipFill>
                  <pic:spPr>
                    <a:xfrm>
                      <a:off x="0" y="0"/>
                      <a:ext cx="4379924" cy="6042673"/>
                    </a:xfrm>
                    <a:prstGeom prst="rect">
                      <a:avLst/>
                    </a:prstGeom>
                  </pic:spPr>
                </pic:pic>
              </a:graphicData>
            </a:graphic>
          </wp:inline>
        </w:drawing>
      </w:r>
    </w:p>
    <w:p w14:paraId="41A30054" w14:textId="450B77C7" w:rsidR="00352021" w:rsidRDefault="00352021" w:rsidP="00352021">
      <w:pPr>
        <w:pStyle w:val="Caption"/>
        <w:jc w:val="center"/>
      </w:pPr>
      <w:bookmarkStart w:id="54" w:name="_Ref526608217"/>
      <w:r>
        <w:t xml:space="preserve">Figure </w:t>
      </w:r>
      <w:r w:rsidR="00FC334A">
        <w:rPr>
          <w:noProof/>
        </w:rPr>
        <w:fldChar w:fldCharType="begin"/>
      </w:r>
      <w:r w:rsidR="00FC334A">
        <w:rPr>
          <w:noProof/>
        </w:rPr>
        <w:instrText xml:space="preserve"> SEQ Figure \* ARABIC </w:instrText>
      </w:r>
      <w:r w:rsidR="00FC334A">
        <w:rPr>
          <w:noProof/>
        </w:rPr>
        <w:fldChar w:fldCharType="separate"/>
      </w:r>
      <w:r w:rsidR="00C21C34">
        <w:rPr>
          <w:noProof/>
        </w:rPr>
        <w:t>22</w:t>
      </w:r>
      <w:r w:rsidR="00FC334A">
        <w:rPr>
          <w:noProof/>
        </w:rPr>
        <w:fldChar w:fldCharType="end"/>
      </w:r>
      <w:r>
        <w:t xml:space="preserve"> QELCDNumber properties</w:t>
      </w:r>
      <w:bookmarkEnd w:id="54"/>
    </w:p>
    <w:p w14:paraId="25507214" w14:textId="77777777" w:rsidR="002E0EC6" w:rsidRDefault="002E0EC6" w:rsidP="00C863F7">
      <w:pPr>
        <w:pStyle w:val="Heading1"/>
      </w:pPr>
      <w:bookmarkStart w:id="55" w:name="_Ref353526166"/>
      <w:bookmarkStart w:id="56" w:name="_Toc98497265"/>
      <w:r>
        <w:t>QELineEdit</w:t>
      </w:r>
      <w:bookmarkEnd w:id="55"/>
      <w:bookmarkEnd w:id="56"/>
    </w:p>
    <w:p w14:paraId="1A3541C2" w14:textId="77777777" w:rsidR="00F5067E" w:rsidRDefault="002E0EC6" w:rsidP="002E0EC6">
      <w:r>
        <w:t xml:space="preserve">The QELineEdit widget </w:t>
      </w:r>
      <w:r w:rsidR="00F5067E">
        <w:t xml:space="preserve">is now </w:t>
      </w:r>
      <w:r w:rsidR="00AC6AC5">
        <w:t xml:space="preserve">described </w:t>
      </w:r>
      <w:r w:rsidR="00F5067E">
        <w:t>separately</w:t>
      </w:r>
      <w:r w:rsidR="00AC6AC5" w:rsidRPr="00AC6AC5">
        <w:t xml:space="preserve"> </w:t>
      </w:r>
      <w:r w:rsidR="00AC6AC5">
        <w:t>in its own document</w:t>
      </w:r>
      <w:r w:rsidR="00F5067E">
        <w:t>.</w:t>
      </w:r>
    </w:p>
    <w:p w14:paraId="082876D0" w14:textId="77777777" w:rsidR="00F5067E" w:rsidRDefault="00F5067E" w:rsidP="002E0EC6"/>
    <w:p w14:paraId="1362BA0B" w14:textId="77777777" w:rsidR="0047611E" w:rsidRDefault="0047611E" w:rsidP="00C863F7">
      <w:pPr>
        <w:pStyle w:val="Heading1"/>
      </w:pPr>
      <w:bookmarkStart w:id="57" w:name="_Ref507421987"/>
      <w:bookmarkStart w:id="58" w:name="_Toc98497266"/>
      <w:r>
        <w:t>QELink</w:t>
      </w:r>
      <w:bookmarkEnd w:id="57"/>
      <w:bookmarkEnd w:id="58"/>
    </w:p>
    <w:p w14:paraId="4D87FF7A" w14:textId="77777777" w:rsidR="0047611E" w:rsidRDefault="0047611E" w:rsidP="0047611E">
      <w:r>
        <w:t>The QELink widget is part of a general mechanism to allow a GUI to be modified by data changes. For example, to disable a GroupBox if a variable is equal to a nominated value.</w:t>
      </w:r>
    </w:p>
    <w:p w14:paraId="7560D019" w14:textId="77777777" w:rsidR="0047611E" w:rsidRDefault="0047611E" w:rsidP="0047611E">
      <w:r>
        <w:lastRenderedPageBreak/>
        <w:t>QELink widgets are only visible while in Designer. After placing them in a GUI the appropriate signals/slots connections and properties are defined to configure the GUI behaviour based on PV values. Then when opened in QEGui (or in any application except Designer) the functionality remains, but the QELink widget itself is hidden.</w:t>
      </w:r>
      <w:r w:rsidR="00611F4F">
        <w:t xml:space="preserve"> This may be overridden by setting the runVisible property to True.</w:t>
      </w:r>
    </w:p>
    <w:p w14:paraId="1E1C34B0" w14:textId="77777777" w:rsidR="0047611E" w:rsidRDefault="0047611E" w:rsidP="0047611E">
      <w:r>
        <w:t>Typically, a QE widget sends data update signals to a QELink widget which makes a comparison and signals a value to another widget depending on the comparison result. The output signal can be used to set a widget invisible, or enabled, or click a button, or set focus, or raise, or...</w:t>
      </w:r>
    </w:p>
    <w:p w14:paraId="3B1E031A" w14:textId="38D38847" w:rsidR="0047611E" w:rsidRDefault="0047611E" w:rsidP="0047611E">
      <w:r>
        <w:t xml:space="preserve">In </w:t>
      </w:r>
      <w:r w:rsidR="00FD7585">
        <w:fldChar w:fldCharType="begin"/>
      </w:r>
      <w:r>
        <w:instrText xml:space="preserve"> REF _Ref352093301 \h </w:instrText>
      </w:r>
      <w:r w:rsidR="00FD7585">
        <w:fldChar w:fldCharType="separate"/>
      </w:r>
      <w:r w:rsidR="00C21C34">
        <w:t xml:space="preserve">Figure </w:t>
      </w:r>
      <w:r w:rsidR="00C21C34">
        <w:rPr>
          <w:noProof/>
        </w:rPr>
        <w:t>23</w:t>
      </w:r>
      <w:r w:rsidR="00FD7585">
        <w:fldChar w:fldCharType="end"/>
      </w:r>
      <w:r>
        <w:t xml:space="preserve">, A QELink widget (circled) is configured to receive data update signals from a QELabel displaying beam current. It compares this to 205 (mA) and if greater sends a signal to enable the group box on the right. The signals used and the relevant QELink Properties are shown in the figure. </w:t>
      </w:r>
      <w:r w:rsidR="00FD7585">
        <w:fldChar w:fldCharType="begin"/>
      </w:r>
      <w:r>
        <w:instrText xml:space="preserve"> REF _Ref352093753 \h </w:instrText>
      </w:r>
      <w:r w:rsidR="00FD7585">
        <w:fldChar w:fldCharType="separate"/>
      </w:r>
      <w:r w:rsidR="00C21C34">
        <w:t xml:space="preserve">Figure </w:t>
      </w:r>
      <w:r w:rsidR="00C21C34">
        <w:rPr>
          <w:noProof/>
        </w:rPr>
        <w:t>24</w:t>
      </w:r>
      <w:r w:rsidR="00FD7585">
        <w:fldChar w:fldCharType="end"/>
      </w:r>
      <w:r>
        <w:t xml:space="preserve"> shows this GUI in use by the QEGui display application. The QELink widget is not visible. The ‘Shutdown’ group box on the right is not enabled as the beam current is less than 205 mA.</w:t>
      </w:r>
    </w:p>
    <w:p w14:paraId="0969DB02" w14:textId="77777777" w:rsidR="0047611E" w:rsidRDefault="0047611E" w:rsidP="0047611E">
      <w:r>
        <w:t>The QELink widget can be make visible at all times by setting the ‘visible’ property.</w:t>
      </w:r>
    </w:p>
    <w:p w14:paraId="3D03980B" w14:textId="77777777" w:rsidR="0047611E" w:rsidRDefault="0047611E" w:rsidP="0047611E">
      <w:r>
        <w:t>Traditionally, the type of GUI functionality QELink widgets support has been effected by using EPICS database variables (often CALC records) to determine the state of GUI items. Where the variable is primarily a part of the control system this is appropriate. Where the variable is only present to support the GUI, then this functionality should be embedded in the GUI.</w:t>
      </w:r>
    </w:p>
    <w:p w14:paraId="4DECC04D" w14:textId="77777777" w:rsidR="0047611E" w:rsidRDefault="0047611E" w:rsidP="0013006E">
      <w:pPr>
        <w:keepNext/>
        <w:jc w:val="center"/>
      </w:pPr>
      <w:r>
        <w:rPr>
          <w:noProof/>
          <w:lang w:val="en-GB" w:eastAsia="en-GB"/>
        </w:rPr>
        <w:drawing>
          <wp:inline distT="0" distB="0" distL="0" distR="0" wp14:anchorId="24DFDF36" wp14:editId="3B82E76B">
            <wp:extent cx="5048403" cy="2943922"/>
            <wp:effectExtent l="19050" t="0" r="0" b="0"/>
            <wp:docPr id="113" name="Picture 6" descr="E:\documentation\source\images\QELink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ation\source\images\QELinkExample1.png"/>
                    <pic:cNvPicPr>
                      <a:picLocks noChangeAspect="1" noChangeArrowheads="1"/>
                    </pic:cNvPicPr>
                  </pic:nvPicPr>
                  <pic:blipFill>
                    <a:blip r:embed="rId32" cstate="print"/>
                    <a:srcRect/>
                    <a:stretch>
                      <a:fillRect/>
                    </a:stretch>
                  </pic:blipFill>
                  <pic:spPr bwMode="auto">
                    <a:xfrm>
                      <a:off x="0" y="0"/>
                      <a:ext cx="5048801" cy="2944154"/>
                    </a:xfrm>
                    <a:prstGeom prst="rect">
                      <a:avLst/>
                    </a:prstGeom>
                    <a:noFill/>
                    <a:ln w="9525">
                      <a:noFill/>
                      <a:miter lim="800000"/>
                      <a:headEnd/>
                      <a:tailEnd/>
                    </a:ln>
                  </pic:spPr>
                </pic:pic>
              </a:graphicData>
            </a:graphic>
          </wp:inline>
        </w:drawing>
      </w:r>
    </w:p>
    <w:p w14:paraId="0E9A2FCE" w14:textId="24B39A07" w:rsidR="0047611E" w:rsidRDefault="0047611E" w:rsidP="0013006E">
      <w:pPr>
        <w:pStyle w:val="Caption"/>
        <w:jc w:val="center"/>
      </w:pPr>
      <w:bookmarkStart w:id="59" w:name="_Ref352093301"/>
      <w:bookmarkStart w:id="60" w:name="_Ref352093292"/>
      <w:r>
        <w:t xml:space="preserve">Figure </w:t>
      </w:r>
      <w:r w:rsidR="00FD7585">
        <w:fldChar w:fldCharType="begin"/>
      </w:r>
      <w:r w:rsidR="00D5120B">
        <w:instrText xml:space="preserve"> SEQ Figure \* ARABIC </w:instrText>
      </w:r>
      <w:r w:rsidR="00FD7585">
        <w:fldChar w:fldCharType="separate"/>
      </w:r>
      <w:r w:rsidR="00C21C34">
        <w:rPr>
          <w:noProof/>
        </w:rPr>
        <w:t>23</w:t>
      </w:r>
      <w:r w:rsidR="00FD7585">
        <w:rPr>
          <w:noProof/>
        </w:rPr>
        <w:fldChar w:fldCharType="end"/>
      </w:r>
      <w:bookmarkEnd w:id="59"/>
      <w:r>
        <w:t xml:space="preserve"> QELink being configured</w:t>
      </w:r>
      <w:bookmarkEnd w:id="60"/>
    </w:p>
    <w:p w14:paraId="4C289F8B" w14:textId="77777777" w:rsidR="0047611E" w:rsidRDefault="0047611E" w:rsidP="0013006E">
      <w:pPr>
        <w:keepNext/>
        <w:jc w:val="center"/>
        <w:rPr>
          <w:noProof/>
        </w:rPr>
      </w:pPr>
      <w:r>
        <w:rPr>
          <w:noProof/>
          <w:lang w:val="en-GB" w:eastAsia="en-GB"/>
        </w:rPr>
        <w:lastRenderedPageBreak/>
        <w:drawing>
          <wp:inline distT="0" distB="0" distL="0" distR="0" wp14:anchorId="27F4D4AE" wp14:editId="768FE4C2">
            <wp:extent cx="3330498" cy="1494776"/>
            <wp:effectExtent l="0" t="0" r="0" b="0"/>
            <wp:docPr id="114" name="Picture 4" descr="E:\documentation\source\images\QELink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ation\source\images\QELinkExample2.png"/>
                    <pic:cNvPicPr>
                      <a:picLocks noChangeAspect="1" noChangeArrowheads="1"/>
                    </pic:cNvPicPr>
                  </pic:nvPicPr>
                  <pic:blipFill>
                    <a:blip r:embed="rId33" cstate="print"/>
                    <a:srcRect/>
                    <a:stretch>
                      <a:fillRect/>
                    </a:stretch>
                  </pic:blipFill>
                  <pic:spPr bwMode="auto">
                    <a:xfrm>
                      <a:off x="0" y="0"/>
                      <a:ext cx="3330719" cy="1494875"/>
                    </a:xfrm>
                    <a:prstGeom prst="rect">
                      <a:avLst/>
                    </a:prstGeom>
                    <a:noFill/>
                    <a:ln w="9525">
                      <a:noFill/>
                      <a:miter lim="800000"/>
                      <a:headEnd/>
                      <a:tailEnd/>
                    </a:ln>
                  </pic:spPr>
                </pic:pic>
              </a:graphicData>
            </a:graphic>
          </wp:inline>
        </w:drawing>
      </w:r>
    </w:p>
    <w:p w14:paraId="4D7D69B1" w14:textId="570A07F2" w:rsidR="0047611E" w:rsidRDefault="0047611E" w:rsidP="0013006E">
      <w:pPr>
        <w:pStyle w:val="Caption"/>
        <w:jc w:val="center"/>
      </w:pPr>
      <w:bookmarkStart w:id="61" w:name="_Ref352093753"/>
      <w:r>
        <w:t xml:space="preserve">Figure </w:t>
      </w:r>
      <w:r w:rsidR="00FD7585">
        <w:fldChar w:fldCharType="begin"/>
      </w:r>
      <w:r w:rsidR="00D5120B">
        <w:instrText xml:space="preserve"> SEQ Figure \* ARABIC </w:instrText>
      </w:r>
      <w:r w:rsidR="00FD7585">
        <w:fldChar w:fldCharType="separate"/>
      </w:r>
      <w:r w:rsidR="00C21C34">
        <w:rPr>
          <w:noProof/>
        </w:rPr>
        <w:t>24</w:t>
      </w:r>
      <w:r w:rsidR="00FD7585">
        <w:rPr>
          <w:noProof/>
        </w:rPr>
        <w:fldChar w:fldCharType="end"/>
      </w:r>
      <w:bookmarkEnd w:id="61"/>
      <w:r>
        <w:t xml:space="preserve"> QELink in use</w:t>
      </w:r>
    </w:p>
    <w:p w14:paraId="5F4C8F1B" w14:textId="77777777" w:rsidR="0047611E" w:rsidRDefault="0047611E" w:rsidP="0047611E"/>
    <w:p w14:paraId="171AD68D" w14:textId="77777777" w:rsidR="0044522E" w:rsidRDefault="0044522E" w:rsidP="00C863F7">
      <w:pPr>
        <w:pStyle w:val="Heading1"/>
      </w:pPr>
      <w:bookmarkStart w:id="62" w:name="_Toc98497267"/>
      <w:r>
        <w:t>QECalcout</w:t>
      </w:r>
      <w:bookmarkEnd w:id="62"/>
    </w:p>
    <w:p w14:paraId="7BA5AD98" w14:textId="1D43E358" w:rsidR="0044522E" w:rsidRDefault="0044522E" w:rsidP="0047611E">
      <w:r>
        <w:t xml:space="preserve">The QECalcout widget </w:t>
      </w:r>
      <w:r w:rsidR="009D570C">
        <w:t>may</w:t>
      </w:r>
      <w:r>
        <w:t xml:space="preserve"> </w:t>
      </w:r>
      <w:r w:rsidR="00ED1BD0">
        <w:t xml:space="preserve">be </w:t>
      </w:r>
      <w:r>
        <w:t xml:space="preserve">used instead of and/or in conjunction with </w:t>
      </w:r>
      <w:r w:rsidR="00B2762D">
        <w:t>the</w:t>
      </w:r>
      <w:r>
        <w:t xml:space="preserve"> </w:t>
      </w:r>
      <w:r w:rsidR="00B2762D">
        <w:fldChar w:fldCharType="begin"/>
      </w:r>
      <w:r w:rsidR="00B2762D">
        <w:instrText xml:space="preserve"> REF _Ref507421987 \h </w:instrText>
      </w:r>
      <w:r w:rsidR="00B2762D">
        <w:fldChar w:fldCharType="separate"/>
      </w:r>
      <w:r w:rsidR="00C21C34">
        <w:t>QELink</w:t>
      </w:r>
      <w:r w:rsidR="00B2762D">
        <w:fldChar w:fldCharType="end"/>
      </w:r>
      <w:r w:rsidR="00ED1BD0">
        <w:t xml:space="preserve"> </w:t>
      </w:r>
      <w:r>
        <w:t>widget.</w:t>
      </w:r>
      <w:r w:rsidR="00B2762D">
        <w:t xml:space="preserve"> This widget can accept up to 12 value (double or int) signals from other </w:t>
      </w:r>
      <w:r w:rsidR="009D570C">
        <w:t>widgets (</w:t>
      </w:r>
      <w:r w:rsidR="00B2762D">
        <w:t xml:space="preserve">QE </w:t>
      </w:r>
      <w:r w:rsidR="009D570C">
        <w:t xml:space="preserve">and none-QE </w:t>
      </w:r>
      <w:r w:rsidR="00B2762D">
        <w:t>widget</w:t>
      </w:r>
      <w:r w:rsidR="009D570C">
        <w:t xml:space="preserve">) </w:t>
      </w:r>
      <w:r w:rsidR="00B2762D">
        <w:t>and perfor</w:t>
      </w:r>
      <w:r w:rsidR="009D570C">
        <w:t>m</w:t>
      </w:r>
      <w:r w:rsidR="00611F4F">
        <w:t>s</w:t>
      </w:r>
      <w:r w:rsidR="00B2762D">
        <w:t xml:space="preserve"> a calculation</w:t>
      </w:r>
      <w:r w:rsidR="009D570C">
        <w:t>s</w:t>
      </w:r>
      <w:r w:rsidR="00B2762D">
        <w:t xml:space="preserve"> to </w:t>
      </w:r>
      <w:r w:rsidR="009D570C">
        <w:t xml:space="preserve">both </w:t>
      </w:r>
      <w:r w:rsidR="00B2762D">
        <w:t>generate the output signal</w:t>
      </w:r>
      <w:r w:rsidR="009D570C">
        <w:t xml:space="preserve"> and to determine if the output signal should be sent</w:t>
      </w:r>
      <w:r w:rsidR="00B2762D">
        <w:t xml:space="preserve">. The widget name </w:t>
      </w:r>
      <w:r w:rsidR="009D570C">
        <w:t>was chose</w:t>
      </w:r>
      <w:r w:rsidR="00611F4F">
        <w:t>n</w:t>
      </w:r>
      <w:r w:rsidR="009D570C">
        <w:t xml:space="preserve"> because of the functional similarity to the calcout record. Likewise</w:t>
      </w:r>
      <w:r w:rsidR="00611F4F">
        <w:t>,</w:t>
      </w:r>
      <w:r w:rsidR="009D570C">
        <w:t xml:space="preserve"> the</w:t>
      </w:r>
      <w:r w:rsidR="00B2762D">
        <w:t xml:space="preserve"> property names</w:t>
      </w:r>
      <w:r w:rsidR="009D570C">
        <w:t>, where applicable,</w:t>
      </w:r>
      <w:r w:rsidR="00B2762D">
        <w:t xml:space="preserve"> were chosen to</w:t>
      </w:r>
      <w:r w:rsidR="009D570C">
        <w:t xml:space="preserve"> match the calcout record.</w:t>
      </w:r>
    </w:p>
    <w:p w14:paraId="1E01A046" w14:textId="77777777" w:rsidR="009D570C" w:rsidRDefault="009D570C" w:rsidP="0047611E">
      <w:r>
        <w:t>The QECalcout widget can be make visible at all times by setting the ‘visible’ property. The widget</w:t>
      </w:r>
      <w:r w:rsidR="00BD6500">
        <w:t xml:space="preserve"> </w:t>
      </w:r>
      <w:r>
        <w:t xml:space="preserve">is based on a QLabel and the displayed text </w:t>
      </w:r>
      <w:r w:rsidR="00BD6500">
        <w:t>is the same as the out (QString) signal.</w:t>
      </w:r>
    </w:p>
    <w:p w14:paraId="3F6E613D" w14:textId="77777777" w:rsidR="00B2762D" w:rsidRDefault="00B2762D" w:rsidP="0047611E">
      <w:r>
        <w:t xml:space="preserve">As with QELink, this </w:t>
      </w:r>
      <w:r w:rsidR="00836023">
        <w:t xml:space="preserve">widget </w:t>
      </w:r>
      <w:r>
        <w:t>mitigates the need to creat</w:t>
      </w:r>
      <w:r w:rsidR="00837D5D">
        <w:t>e control</w:t>
      </w:r>
      <w:r w:rsidR="00BD6500">
        <w:t xml:space="preserve"> PVs </w:t>
      </w:r>
      <w:r w:rsidR="00611F4F">
        <w:t>with the</w:t>
      </w:r>
      <w:r w:rsidR="00BD6500">
        <w:t xml:space="preserve"> sole purpose</w:t>
      </w:r>
      <w:r>
        <w:t xml:space="preserve"> to support the GUI. Conversely, while it is tempting to use this widget to quickly and easily do GUI-side ca</w:t>
      </w:r>
      <w:r w:rsidR="00837D5D">
        <w:t>lculations, you should ask your</w:t>
      </w:r>
      <w:r>
        <w:t>self whether this should really be</w:t>
      </w:r>
      <w:r w:rsidR="00837D5D">
        <w:t xml:space="preserve"> done in an IOC? </w:t>
      </w:r>
      <w:r>
        <w:t xml:space="preserve"> </w:t>
      </w:r>
      <w:r w:rsidR="00837D5D">
        <w:t xml:space="preserve">Such a PV can </w:t>
      </w:r>
      <w:r>
        <w:t>the</w:t>
      </w:r>
      <w:r w:rsidR="00837D5D">
        <w:t>n be archived, alarmed, plotted</w:t>
      </w:r>
      <w:r>
        <w:t xml:space="preserve"> and be available to </w:t>
      </w:r>
      <w:r w:rsidR="00837D5D">
        <w:t>the rest of the control system in general.</w:t>
      </w:r>
    </w:p>
    <w:p w14:paraId="089549C4" w14:textId="77777777" w:rsidR="001A4757" w:rsidRDefault="001A4757" w:rsidP="00C863F7">
      <w:pPr>
        <w:pStyle w:val="Heading1"/>
      </w:pPr>
      <w:bookmarkStart w:id="63" w:name="_Ref351548242"/>
      <w:bookmarkStart w:id="64" w:name="_Ref351548245"/>
      <w:bookmarkStart w:id="65" w:name="_Toc98497268"/>
      <w:r>
        <w:t>QELog</w:t>
      </w:r>
      <w:bookmarkEnd w:id="63"/>
      <w:bookmarkEnd w:id="64"/>
      <w:bookmarkEnd w:id="65"/>
    </w:p>
    <w:p w14:paraId="623B8731" w14:textId="77777777" w:rsidR="001A4757" w:rsidRDefault="001A4757" w:rsidP="001A4757">
      <w:r>
        <w:t>The QELog widget provides a destination for messages generated by other QE widgets, or other widgets and applications using the QE framework. Messages may be generated due to user actions such as changing user level, data issues such as an invalid variable name, and application errors.</w:t>
      </w:r>
    </w:p>
    <w:p w14:paraId="20BE5C56" w14:textId="77777777" w:rsidR="001A4757" w:rsidRDefault="001A4757" w:rsidP="001A4757">
      <w:r>
        <w:t>The QELog widget receives and displays messages from the QE framework message system. Any application or widget can generate or consume these messages. For example, the QEGui application displays QE messages in its status bar.</w:t>
      </w:r>
    </w:p>
    <w:p w14:paraId="41E91A8C" w14:textId="72444581" w:rsidR="001A4757" w:rsidRDefault="001A4757" w:rsidP="001A4757">
      <w:r>
        <w:t>Refer to ‘</w:t>
      </w:r>
      <w:r w:rsidR="00FD7585">
        <w:fldChar w:fldCharType="begin"/>
      </w:r>
      <w:r>
        <w:instrText xml:space="preserve"> REF _Ref353462769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_Ref345412535 \h </w:instrText>
      </w:r>
      <w:r w:rsidR="00FD7585">
        <w:fldChar w:fldCharType="separate"/>
      </w:r>
      <w:r w:rsidR="00C21C34">
        <w:rPr>
          <w:b/>
          <w:bCs/>
          <w:noProof/>
          <w:lang w:val="en-US"/>
        </w:rPr>
        <w:t>Error! Bookmark not defined.</w:t>
      </w:r>
      <w:r w:rsidR="00FD7585">
        <w:fldChar w:fldCharType="end"/>
      </w:r>
      <w:r>
        <w:t>) for a more general discussion on how the QELog widget is used as part of the QE framework message logging system.</w:t>
      </w:r>
    </w:p>
    <w:p w14:paraId="26AC3564" w14:textId="77777777" w:rsidR="001A4757" w:rsidRDefault="001A4757" w:rsidP="0000305E">
      <w:pPr>
        <w:keepNext/>
        <w:jc w:val="center"/>
      </w:pPr>
      <w:r>
        <w:rPr>
          <w:noProof/>
          <w:lang w:val="en-GB" w:eastAsia="en-GB"/>
        </w:rPr>
        <w:lastRenderedPageBreak/>
        <w:drawing>
          <wp:inline distT="0" distB="0" distL="0" distR="0" wp14:anchorId="0947E69C" wp14:editId="2666932A">
            <wp:extent cx="4545516" cy="1545052"/>
            <wp:effectExtent l="19050" t="0" r="7434" b="0"/>
            <wp:docPr id="37" name="Picture 27" descr="QE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PNG"/>
                    <pic:cNvPicPr/>
                  </pic:nvPicPr>
                  <pic:blipFill>
                    <a:blip r:embed="rId34" cstate="print"/>
                    <a:stretch>
                      <a:fillRect/>
                    </a:stretch>
                  </pic:blipFill>
                  <pic:spPr>
                    <a:xfrm>
                      <a:off x="0" y="0"/>
                      <a:ext cx="4546529" cy="1545396"/>
                    </a:xfrm>
                    <a:prstGeom prst="rect">
                      <a:avLst/>
                    </a:prstGeom>
                  </pic:spPr>
                </pic:pic>
              </a:graphicData>
            </a:graphic>
          </wp:inline>
        </w:drawing>
      </w:r>
    </w:p>
    <w:p w14:paraId="37891093" w14:textId="47F38D9F" w:rsidR="001A4757" w:rsidRDefault="001A4757" w:rsidP="0000305E">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25</w:t>
      </w:r>
      <w:r w:rsidR="00FD7585">
        <w:rPr>
          <w:noProof/>
        </w:rPr>
        <w:fldChar w:fldCharType="end"/>
      </w:r>
      <w:r>
        <w:t xml:space="preserve"> QELog example</w:t>
      </w:r>
    </w:p>
    <w:p w14:paraId="204DA9AD" w14:textId="77777777" w:rsidR="001A4757" w:rsidRDefault="001A4757" w:rsidP="001A4757">
      <w:r>
        <w:t>The QELog widget is designed to be dropped on a form and automatically catch messages from QE widgets on the same form, or in sub forms. Alternately, it can be used to filter messages from specific sets of QE widgets and forms.</w:t>
      </w:r>
    </w:p>
    <w:p w14:paraId="5E731641" w14:textId="77777777" w:rsidR="001A4757" w:rsidRDefault="001A4757" w:rsidP="001A4757">
      <w:r>
        <w:t>The logged messages can be saved or cleared by the user. The user can also select the type of messages logged from a message filter. Note, the message filter viewed by the user is used by the user to filter message content. For example, the user can select only information messages. Filter properties are also available to filter messages based on the source of the message, rather than content.</w:t>
      </w:r>
    </w:p>
    <w:p w14:paraId="0029B59A" w14:textId="77777777" w:rsidR="001A4757" w:rsidRDefault="001A4757" w:rsidP="001A4757">
      <w:r>
        <w:t>Properties of the QELog widget allow:</w:t>
      </w:r>
    </w:p>
    <w:p w14:paraId="5B287D55" w14:textId="77777777" w:rsidR="001A4757" w:rsidRDefault="001A4757" w:rsidP="001A4757">
      <w:pPr>
        <w:pStyle w:val="ListParagraph"/>
        <w:numPr>
          <w:ilvl w:val="0"/>
          <w:numId w:val="21"/>
        </w:numPr>
      </w:pPr>
      <w:r>
        <w:t>Selective display of message time, type and content.</w:t>
      </w:r>
    </w:p>
    <w:p w14:paraId="3B5CFC0C" w14:textId="77777777" w:rsidR="001A4757" w:rsidRDefault="001A4757" w:rsidP="001A4757">
      <w:pPr>
        <w:pStyle w:val="ListParagraph"/>
        <w:numPr>
          <w:ilvl w:val="0"/>
          <w:numId w:val="21"/>
        </w:numPr>
      </w:pPr>
      <w:r>
        <w:t>Presentation of the ‘Clear’ and ‘Save’ buttons and the message filter.</w:t>
      </w:r>
    </w:p>
    <w:p w14:paraId="793E3C3C" w14:textId="77777777" w:rsidR="001A4757" w:rsidRDefault="001A4757" w:rsidP="001A4757">
      <w:pPr>
        <w:pStyle w:val="ListParagraph"/>
        <w:numPr>
          <w:ilvl w:val="0"/>
          <w:numId w:val="21"/>
        </w:numPr>
      </w:pPr>
      <w:r>
        <w:t>Message type colour selection.</w:t>
      </w:r>
    </w:p>
    <w:p w14:paraId="6399CEDE" w14:textId="77777777" w:rsidR="001A4757" w:rsidRDefault="001A4757" w:rsidP="001A4757">
      <w:pPr>
        <w:pStyle w:val="ListParagraph"/>
        <w:numPr>
          <w:ilvl w:val="0"/>
          <w:numId w:val="21"/>
        </w:numPr>
      </w:pPr>
      <w:r>
        <w:t>Selection of the message filtering based on the source of the message. Note, this is different to the message filter presented to the user which allows the user to filter based on message type.</w:t>
      </w:r>
    </w:p>
    <w:p w14:paraId="1EA20B45" w14:textId="77777777" w:rsidR="001A4757" w:rsidRDefault="001A4757" w:rsidP="001A4757">
      <w:r>
        <w:t>Each QE widget can be given a message source ID (the messageSourceId property). The GUI designer is free to allocate any ID to any widget. IDs do not need to be unique, so a set of widgets might have the same message source ID if required.</w:t>
      </w:r>
    </w:p>
    <w:p w14:paraId="499709C4" w14:textId="77777777" w:rsidR="001A4757" w:rsidRDefault="001A4757" w:rsidP="001A4757">
      <w:r>
        <w:t>Each QEForm widget also has a unique message form ID allocated by the QE framework.</w:t>
      </w:r>
    </w:p>
    <w:p w14:paraId="425E8AC8" w14:textId="77777777" w:rsidR="001A4757" w:rsidRDefault="001A4757" w:rsidP="001A4757">
      <w:r>
        <w:t>QELog widgets can be set up to filter messages based on the message source ID (the QE widget or set of widgets it came from) and the QEForm that widget generating the message is in. The filtering is as follows:</w:t>
      </w:r>
    </w:p>
    <w:p w14:paraId="3FFEE7AF" w14:textId="77777777" w:rsidR="001A4757" w:rsidRPr="001D422E" w:rsidRDefault="001A4757" w:rsidP="001A4757">
      <w:pPr>
        <w:pStyle w:val="ListParagraph"/>
        <w:numPr>
          <w:ilvl w:val="0"/>
          <w:numId w:val="22"/>
        </w:numPr>
        <w:rPr>
          <w:b/>
        </w:rPr>
      </w:pPr>
      <w:r w:rsidRPr="001D422E">
        <w:rPr>
          <w:b/>
        </w:rPr>
        <w:t>Form filtering:</w:t>
      </w:r>
    </w:p>
    <w:p w14:paraId="310AF3ED" w14:textId="77777777" w:rsidR="001A4757" w:rsidRDefault="001A4757" w:rsidP="001A4757">
      <w:pPr>
        <w:pStyle w:val="ListParagraph"/>
        <w:numPr>
          <w:ilvl w:val="1"/>
          <w:numId w:val="22"/>
        </w:numPr>
      </w:pPr>
      <w:r w:rsidRPr="00AF3AC0">
        <w:rPr>
          <w:b/>
        </w:rPr>
        <w:t>None</w:t>
      </w:r>
      <w:r>
        <w:t xml:space="preserve"> - Never match based on the form ID</w:t>
      </w:r>
    </w:p>
    <w:p w14:paraId="0C3C8C4A" w14:textId="77777777" w:rsidR="001A4757" w:rsidRDefault="001A4757" w:rsidP="001A4757">
      <w:pPr>
        <w:pStyle w:val="ListParagraph"/>
        <w:numPr>
          <w:ilvl w:val="1"/>
          <w:numId w:val="22"/>
        </w:numPr>
      </w:pPr>
      <w:r w:rsidRPr="00AF3AC0">
        <w:rPr>
          <w:b/>
        </w:rPr>
        <w:t xml:space="preserve">Match </w:t>
      </w:r>
      <w:r>
        <w:t>– Use the message if message came from a widget in the same form as the QELog widget, or from a sub form. Note, Messages are accepted from sub forms because QEForms themselves filter messages and rebroadcast them as their own.</w:t>
      </w:r>
    </w:p>
    <w:p w14:paraId="09DEA769" w14:textId="77777777" w:rsidR="001A4757" w:rsidRDefault="001A4757" w:rsidP="001A4757">
      <w:pPr>
        <w:pStyle w:val="ListParagraph"/>
        <w:numPr>
          <w:ilvl w:val="1"/>
          <w:numId w:val="22"/>
        </w:numPr>
      </w:pPr>
      <w:r w:rsidRPr="001D422E">
        <w:rPr>
          <w:b/>
        </w:rPr>
        <w:t xml:space="preserve">Any </w:t>
      </w:r>
      <w:r>
        <w:t>– Always use the message. When this option is selected, message source filtering, below, is irrelevant.</w:t>
      </w:r>
    </w:p>
    <w:p w14:paraId="3DC92749" w14:textId="77777777" w:rsidR="001A4757" w:rsidRPr="001D422E" w:rsidRDefault="001A4757" w:rsidP="001A4757">
      <w:pPr>
        <w:pStyle w:val="ListParagraph"/>
        <w:numPr>
          <w:ilvl w:val="0"/>
          <w:numId w:val="22"/>
        </w:numPr>
        <w:rPr>
          <w:b/>
        </w:rPr>
      </w:pPr>
      <w:r w:rsidRPr="001D422E">
        <w:rPr>
          <w:b/>
        </w:rPr>
        <w:t>Message source filtering:</w:t>
      </w:r>
    </w:p>
    <w:p w14:paraId="68F4E193" w14:textId="77777777" w:rsidR="001A4757" w:rsidRDefault="001A4757" w:rsidP="001A4757">
      <w:pPr>
        <w:pStyle w:val="ListParagraph"/>
        <w:numPr>
          <w:ilvl w:val="1"/>
          <w:numId w:val="22"/>
        </w:numPr>
      </w:pPr>
      <w:r w:rsidRPr="001D422E">
        <w:rPr>
          <w:b/>
        </w:rPr>
        <w:lastRenderedPageBreak/>
        <w:t>None</w:t>
      </w:r>
      <w:r>
        <w:t xml:space="preserve"> – Never match based on message source ID</w:t>
      </w:r>
    </w:p>
    <w:p w14:paraId="157EBE3D" w14:textId="77777777" w:rsidR="001A4757" w:rsidRDefault="001A4757" w:rsidP="001A4757">
      <w:pPr>
        <w:pStyle w:val="ListParagraph"/>
        <w:numPr>
          <w:ilvl w:val="1"/>
          <w:numId w:val="22"/>
        </w:numPr>
      </w:pPr>
      <w:r w:rsidRPr="001D422E">
        <w:rPr>
          <w:b/>
        </w:rPr>
        <w:t>Match</w:t>
      </w:r>
      <w:r>
        <w:t xml:space="preserve"> – Use the message if the message came from a widget with the same message source ID.</w:t>
      </w:r>
    </w:p>
    <w:p w14:paraId="3A54EAF9" w14:textId="77777777" w:rsidR="001A4757" w:rsidRDefault="001A4757" w:rsidP="001A4757">
      <w:pPr>
        <w:pStyle w:val="ListParagraph"/>
        <w:numPr>
          <w:ilvl w:val="1"/>
          <w:numId w:val="22"/>
        </w:numPr>
      </w:pPr>
      <w:r w:rsidRPr="001D422E">
        <w:rPr>
          <w:b/>
        </w:rPr>
        <w:t>Any</w:t>
      </w:r>
      <w:r>
        <w:t xml:space="preserve"> - Always use the message. When this option is selected, form filtering, above, is irrelevant.</w:t>
      </w:r>
    </w:p>
    <w:p w14:paraId="66C730DD" w14:textId="77777777" w:rsidR="001A4757" w:rsidRDefault="001A4757" w:rsidP="001A4757">
      <w:r>
        <w:t>By default a QELog widget form filter is set to ‘Match’ and the message source filter is set to ‘None’. These are the settings required to allow a QELog widget to be dropped onto a form to display all messages from widgets on the form, including those within sub forms.</w:t>
      </w:r>
    </w:p>
    <w:p w14:paraId="02AA8965" w14:textId="77777777" w:rsidR="002E0EC6" w:rsidRDefault="002E0EC6" w:rsidP="001D422E"/>
    <w:p w14:paraId="6365ABE0" w14:textId="77777777" w:rsidR="00634B86" w:rsidRDefault="00634B86" w:rsidP="00C863F7">
      <w:pPr>
        <w:pStyle w:val="Heading1"/>
      </w:pPr>
      <w:bookmarkStart w:id="66" w:name="_Ref356249717"/>
      <w:bookmarkStart w:id="67" w:name="_Ref356249720"/>
      <w:bookmarkStart w:id="68" w:name="_Toc98497269"/>
      <w:r>
        <w:t>QELogin</w:t>
      </w:r>
      <w:bookmarkEnd w:id="66"/>
      <w:bookmarkEnd w:id="67"/>
      <w:bookmarkEnd w:id="68"/>
    </w:p>
    <w:p w14:paraId="4E7F9574" w14:textId="77777777" w:rsidR="0075529A" w:rsidRDefault="00A179BC" w:rsidP="00A179BC">
      <w:r>
        <w:t>The QELogin widget allows a user to select one of three user levels: ‘</w:t>
      </w:r>
      <w:r w:rsidR="0075529A">
        <w:t>User’, ‘Scientist’, and ‘Engineer’.</w:t>
      </w:r>
    </w:p>
    <w:p w14:paraId="0F957542" w14:textId="77777777" w:rsidR="0075529A" w:rsidRDefault="0075529A" w:rsidP="00A179BC">
      <w:r>
        <w:t>User levels affect the behaviour of the QEGui application and most QE widgets.</w:t>
      </w:r>
    </w:p>
    <w:p w14:paraId="73C030F3" w14:textId="279A351D" w:rsidR="0075529A" w:rsidRDefault="0075529A" w:rsidP="00A179BC">
      <w:r>
        <w:t>The QEGui application use</w:t>
      </w:r>
      <w:r w:rsidR="00972EF7">
        <w:t>s</w:t>
      </w:r>
      <w:r>
        <w:t xml:space="preserve"> the current user level to control if menu items and tool bar buttons are enabled or visible. Refer to ‘</w:t>
      </w:r>
      <w:r w:rsidR="00FD7585">
        <w:fldChar w:fldCharType="begin"/>
      </w:r>
      <w:r>
        <w:instrText xml:space="preserve"> REF _Ref370905836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_Ref370905836 \h </w:instrText>
      </w:r>
      <w:r w:rsidR="00FD7585">
        <w:fldChar w:fldCharType="separate"/>
      </w:r>
      <w:r w:rsidR="00C21C34">
        <w:rPr>
          <w:b/>
          <w:bCs/>
          <w:noProof/>
          <w:lang w:val="en-US"/>
        </w:rPr>
        <w:t>Error! Bookmark not defined.</w:t>
      </w:r>
      <w:r w:rsidR="00FD7585">
        <w:fldChar w:fldCharType="end"/>
      </w:r>
      <w:r>
        <w:t>) for details.</w:t>
      </w:r>
    </w:p>
    <w:p w14:paraId="2F22E186" w14:textId="72A5F658" w:rsidR="00A179BC" w:rsidRDefault="0075529A" w:rsidP="00A179BC">
      <w:r>
        <w:t>Most</w:t>
      </w:r>
      <w:r w:rsidR="00A179BC">
        <w:t xml:space="preserve">QE widgets can be set to use the current user level to control if </w:t>
      </w:r>
      <w:r>
        <w:t>the widget is</w:t>
      </w:r>
      <w:r w:rsidR="00A179BC">
        <w:t xml:space="preserve"> enabled, visible, or if a particular style string is applied. Refer to ‘</w:t>
      </w:r>
      <w:r w:rsidR="00FD7585">
        <w:fldChar w:fldCharType="begin"/>
      </w:r>
      <w:r w:rsidR="00A179BC">
        <w:instrText xml:space="preserve"> REF _Ref345412022 \h </w:instrText>
      </w:r>
      <w:r w:rsidR="00FD7585">
        <w:fldChar w:fldCharType="separate"/>
      </w:r>
      <w:r w:rsidR="00C21C34">
        <w:rPr>
          <w:b/>
          <w:bCs/>
          <w:lang w:val="en-US"/>
        </w:rPr>
        <w:t>Error! Reference source not found.</w:t>
      </w:r>
      <w:r w:rsidR="00FD7585">
        <w:fldChar w:fldCharType="end"/>
      </w:r>
      <w:r w:rsidR="00A179BC">
        <w:t xml:space="preserve">’ (page </w:t>
      </w:r>
      <w:r w:rsidR="00FD7585">
        <w:fldChar w:fldCharType="begin"/>
      </w:r>
      <w:r w:rsidR="00A179BC">
        <w:instrText xml:space="preserve"> PAGEREF _Ref345412022 \h </w:instrText>
      </w:r>
      <w:r w:rsidR="00FD7585">
        <w:fldChar w:fldCharType="separate"/>
      </w:r>
      <w:r w:rsidR="00C21C34">
        <w:rPr>
          <w:b/>
          <w:bCs/>
          <w:noProof/>
          <w:lang w:val="en-US"/>
        </w:rPr>
        <w:t>Error! Bookmark not defined.</w:t>
      </w:r>
      <w:r w:rsidR="00FD7585">
        <w:fldChar w:fldCharType="end"/>
      </w:r>
      <w:r w:rsidR="00A179BC">
        <w:t>) for details on how user levels can control access to GUI components.</w:t>
      </w:r>
      <w:r w:rsidR="006D300B">
        <w:t xml:space="preserve"> The QELogin widget can be dropped into any QUI form, but provides some features that allow it to be effectively used as the basis for a user level dialog box.</w:t>
      </w:r>
    </w:p>
    <w:p w14:paraId="6832A646" w14:textId="77777777" w:rsidR="00A179BC" w:rsidRDefault="00A26777" w:rsidP="001F6F65">
      <w:pPr>
        <w:keepNext/>
        <w:jc w:val="center"/>
      </w:pPr>
      <w:r>
        <w:rPr>
          <w:noProof/>
          <w:lang w:val="en-GB" w:eastAsia="en-GB"/>
        </w:rPr>
        <w:drawing>
          <wp:inline distT="0" distB="0" distL="0" distR="0" wp14:anchorId="48287757" wp14:editId="53773094">
            <wp:extent cx="1717482" cy="2160702"/>
            <wp:effectExtent l="0" t="0" r="0" b="0"/>
            <wp:docPr id="47" name="Picture 46" descr="QELoginExampleQEGui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QEGuiLogin.png"/>
                    <pic:cNvPicPr/>
                  </pic:nvPicPr>
                  <pic:blipFill>
                    <a:blip r:embed="rId35" cstate="print"/>
                    <a:stretch>
                      <a:fillRect/>
                    </a:stretch>
                  </pic:blipFill>
                  <pic:spPr>
                    <a:xfrm>
                      <a:off x="0" y="0"/>
                      <a:ext cx="1720206" cy="2164128"/>
                    </a:xfrm>
                    <a:prstGeom prst="rect">
                      <a:avLst/>
                    </a:prstGeom>
                  </pic:spPr>
                </pic:pic>
              </a:graphicData>
            </a:graphic>
          </wp:inline>
        </w:drawing>
      </w:r>
    </w:p>
    <w:p w14:paraId="7A21A80A" w14:textId="42636644" w:rsidR="00A179BC" w:rsidRDefault="00A179BC" w:rsidP="001F6F65">
      <w:pPr>
        <w:pStyle w:val="Caption"/>
        <w:jc w:val="center"/>
      </w:pPr>
      <w:bookmarkStart w:id="69" w:name="_Ref359931599"/>
      <w:r>
        <w:t xml:space="preserve">Figure </w:t>
      </w:r>
      <w:r w:rsidR="00FD7585">
        <w:fldChar w:fldCharType="begin"/>
      </w:r>
      <w:r>
        <w:instrText xml:space="preserve"> SEQ Figure \* ARABIC </w:instrText>
      </w:r>
      <w:r w:rsidR="00FD7585">
        <w:fldChar w:fldCharType="separate"/>
      </w:r>
      <w:r w:rsidR="00C21C34">
        <w:rPr>
          <w:noProof/>
        </w:rPr>
        <w:t>26</w:t>
      </w:r>
      <w:r w:rsidR="00FD7585">
        <w:fldChar w:fldCharType="end"/>
      </w:r>
      <w:bookmarkEnd w:id="69"/>
      <w:r>
        <w:t xml:space="preserve"> QELogin widget being used to set the user level</w:t>
      </w:r>
      <w:r w:rsidR="00A26777">
        <w:t xml:space="preserve"> within the QEGui application</w:t>
      </w:r>
    </w:p>
    <w:p w14:paraId="783874F3" w14:textId="35DA1CE6" w:rsidR="00F8289E" w:rsidRDefault="007526D2" w:rsidP="002943AE">
      <w:r>
        <w:t xml:space="preserve">The QEGui application uses a QELogin widget in the ’File -&gt; User Level’ menu option as shown in </w:t>
      </w:r>
      <w:r w:rsidR="00FD7585">
        <w:fldChar w:fldCharType="begin"/>
      </w:r>
      <w:r>
        <w:instrText xml:space="preserve"> REF _Ref359931599 \h </w:instrText>
      </w:r>
      <w:r w:rsidR="00FD7585">
        <w:fldChar w:fldCharType="separate"/>
      </w:r>
      <w:r w:rsidR="00C21C34">
        <w:t xml:space="preserve">Figure </w:t>
      </w:r>
      <w:r w:rsidR="00C21C34">
        <w:rPr>
          <w:noProof/>
        </w:rPr>
        <w:t>26</w:t>
      </w:r>
      <w:r w:rsidR="00FD7585">
        <w:fldChar w:fldCharType="end"/>
      </w:r>
      <w:r w:rsidR="00F8289E">
        <w:t>. Generally, therefore, GUIs presented in QEGui do not need to include a QELogin widget, except perhaps in ‘status only’ mode to indicate the current user level. If not using QEGui, QELogin widgets can be dropped into a GUI form or used programmatically to manage user level.</w:t>
      </w:r>
    </w:p>
    <w:p w14:paraId="28EB8F15" w14:textId="77777777" w:rsidR="006D300B" w:rsidRDefault="006D300B" w:rsidP="002943AE">
      <w:r>
        <w:lastRenderedPageBreak/>
        <w:t>The QELogin widget emits a ‘login’ signal when a user successfully changes the user level. If the QElogin widget is being used within a dialog box, this signal can be connected to the dialog box ‘accept’ slot to close the dialog box.</w:t>
      </w:r>
    </w:p>
    <w:p w14:paraId="6FDCD565" w14:textId="77777777" w:rsidR="009C4DF9" w:rsidRDefault="00975101" w:rsidP="002943AE">
      <w:r>
        <w:t>If defined t</w:t>
      </w:r>
      <w:r w:rsidR="009C4DF9">
        <w:t xml:space="preserve">he QELogin will use an application wide set of user level passwords which can be set up using the QE framework. The QEGui application uses the QE framework to set passwords. The QEGui application allows these passwords to be set when the ‘Edit’ menu is enabled. If no global passwords have been set using the QE framework the QELogin widget will use its own ‘user’, ‘scientist’, and ‘engineer’ level password properties. Using the QELogin widget password </w:t>
      </w:r>
      <w:r w:rsidR="00A179BC">
        <w:t xml:space="preserve">properties makes sense when the application does not set global passwords through the QE framework, and when there is only one QELogin widget in use. </w:t>
      </w:r>
      <w:r w:rsidR="008A6985">
        <w:t>The QEGui application uses a QELogin widget in the ’File -&gt; User Level’ menu option.</w:t>
      </w:r>
    </w:p>
    <w:p w14:paraId="05F36973" w14:textId="77777777" w:rsidR="00A26777" w:rsidRDefault="00A26777" w:rsidP="002943AE">
      <w:r>
        <w:t>The QELogin widget can be used in a ‘status only’ mode which simply displays the current user level.</w:t>
      </w:r>
    </w:p>
    <w:p w14:paraId="662107AA" w14:textId="77777777" w:rsidR="00A26777" w:rsidRDefault="00A26777" w:rsidP="002943AE">
      <w:r>
        <w:t xml:space="preserve">When not in </w:t>
      </w:r>
      <w:r w:rsidR="001D4D7E">
        <w:t>‘</w:t>
      </w:r>
      <w:r>
        <w:t>status only</w:t>
      </w:r>
      <w:r w:rsidR="001D4D7E">
        <w:t>’</w:t>
      </w:r>
      <w:r>
        <w:t xml:space="preserve"> mode the QELogin </w:t>
      </w:r>
      <w:r w:rsidR="001D4D7E">
        <w:t xml:space="preserve">provides controls for a user to change the user level. The QEWidget </w:t>
      </w:r>
      <w:r>
        <w:t>widget operates in ‘compact mode’ by default where the ‘Login’ button must be pressed to open a dialog box presenting all the user level selection fields.</w:t>
      </w:r>
      <w:r w:rsidR="0044752D">
        <w:t xml:space="preserve"> </w:t>
      </w:r>
      <w:r>
        <w:t>When not in ‘compact mode’ the QELogin widget presents all the user level selection fields.</w:t>
      </w:r>
    </w:p>
    <w:p w14:paraId="1C2FE904" w14:textId="39CC8BDD" w:rsidR="00032D74" w:rsidRDefault="00FD7585" w:rsidP="002943AE">
      <w:r>
        <w:fldChar w:fldCharType="begin"/>
      </w:r>
      <w:r w:rsidR="00032D74">
        <w:instrText xml:space="preserve"> REF _Ref359934941 \h </w:instrText>
      </w:r>
      <w:r>
        <w:fldChar w:fldCharType="separate"/>
      </w:r>
      <w:r w:rsidR="00C21C34">
        <w:t xml:space="preserve">Figure </w:t>
      </w:r>
      <w:r w:rsidR="00C21C34">
        <w:rPr>
          <w:noProof/>
        </w:rPr>
        <w:t>27</w:t>
      </w:r>
      <w:r>
        <w:fldChar w:fldCharType="end"/>
      </w:r>
      <w:r w:rsidR="00032D74">
        <w:t xml:space="preserve"> shows several versions of the same GUI containing a QELogin widget. The QELogin widget in the first is in ‘status only’ mode, the other two have controls for the user to change the user level with the second in ‘compact mode’ (the default). (Note, the user level is also different in each example causing other elements of the GUI to be displayed or enabled.)</w:t>
      </w:r>
    </w:p>
    <w:p w14:paraId="750AF346" w14:textId="77777777" w:rsidR="00291332" w:rsidRDefault="00032D74" w:rsidP="001F6F65">
      <w:pPr>
        <w:jc w:val="center"/>
      </w:pPr>
      <w:r>
        <w:rPr>
          <w:noProof/>
          <w:lang w:val="en-GB" w:eastAsia="en-GB"/>
        </w:rPr>
        <w:drawing>
          <wp:inline distT="0" distB="0" distL="0" distR="0" wp14:anchorId="1E8F6DCB" wp14:editId="7F73B7EB">
            <wp:extent cx="1573341" cy="1472728"/>
            <wp:effectExtent l="0" t="0" r="0" b="0"/>
            <wp:docPr id="53" name="Picture 51" descr="QELogin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1.png"/>
                    <pic:cNvPicPr/>
                  </pic:nvPicPr>
                  <pic:blipFill>
                    <a:blip r:embed="rId36" cstate="print"/>
                    <a:stretch>
                      <a:fillRect/>
                    </a:stretch>
                  </pic:blipFill>
                  <pic:spPr>
                    <a:xfrm>
                      <a:off x="0" y="0"/>
                      <a:ext cx="1573341" cy="1472728"/>
                    </a:xfrm>
                    <a:prstGeom prst="rect">
                      <a:avLst/>
                    </a:prstGeom>
                  </pic:spPr>
                </pic:pic>
              </a:graphicData>
            </a:graphic>
          </wp:inline>
        </w:drawing>
      </w:r>
      <w:r>
        <w:rPr>
          <w:noProof/>
          <w:lang w:val="en-GB" w:eastAsia="en-GB"/>
        </w:rPr>
        <w:drawing>
          <wp:inline distT="0" distB="0" distL="0" distR="0" wp14:anchorId="1563B4E6" wp14:editId="2D1F9F37">
            <wp:extent cx="2010926" cy="1761498"/>
            <wp:effectExtent l="0" t="0" r="0" b="0"/>
            <wp:docPr id="54" name="Picture 50" descr="QELogin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3.png"/>
                    <pic:cNvPicPr/>
                  </pic:nvPicPr>
                  <pic:blipFill>
                    <a:blip r:embed="rId37" cstate="print"/>
                    <a:stretch>
                      <a:fillRect/>
                    </a:stretch>
                  </pic:blipFill>
                  <pic:spPr>
                    <a:xfrm>
                      <a:off x="0" y="0"/>
                      <a:ext cx="2010926" cy="1761498"/>
                    </a:xfrm>
                    <a:prstGeom prst="rect">
                      <a:avLst/>
                    </a:prstGeom>
                  </pic:spPr>
                </pic:pic>
              </a:graphicData>
            </a:graphic>
          </wp:inline>
        </w:drawing>
      </w:r>
      <w:r w:rsidR="00291332">
        <w:rPr>
          <w:noProof/>
          <w:lang w:val="en-GB" w:eastAsia="en-GB"/>
        </w:rPr>
        <w:drawing>
          <wp:inline distT="0" distB="0" distL="0" distR="0" wp14:anchorId="312BDBA5" wp14:editId="7A961A89">
            <wp:extent cx="1957388" cy="2652713"/>
            <wp:effectExtent l="19050" t="0" r="4762" b="0"/>
            <wp:docPr id="50" name="Picture 49" descr="QELogin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LoginExample2.png"/>
                    <pic:cNvPicPr/>
                  </pic:nvPicPr>
                  <pic:blipFill>
                    <a:blip r:embed="rId38" cstate="print"/>
                    <a:stretch>
                      <a:fillRect/>
                    </a:stretch>
                  </pic:blipFill>
                  <pic:spPr>
                    <a:xfrm>
                      <a:off x="0" y="0"/>
                      <a:ext cx="1957388" cy="2652713"/>
                    </a:xfrm>
                    <a:prstGeom prst="rect">
                      <a:avLst/>
                    </a:prstGeom>
                  </pic:spPr>
                </pic:pic>
              </a:graphicData>
            </a:graphic>
          </wp:inline>
        </w:drawing>
      </w:r>
    </w:p>
    <w:p w14:paraId="4023C6CE" w14:textId="2ECBE388" w:rsidR="00032D74" w:rsidRDefault="00032D74" w:rsidP="001F6F65">
      <w:pPr>
        <w:pStyle w:val="Caption"/>
        <w:jc w:val="center"/>
      </w:pPr>
      <w:bookmarkStart w:id="70" w:name="_Ref359934941"/>
      <w:r>
        <w:t xml:space="preserve">Figure </w:t>
      </w:r>
      <w:r w:rsidR="00FD7585">
        <w:fldChar w:fldCharType="begin"/>
      </w:r>
      <w:r w:rsidR="00D5120B">
        <w:instrText xml:space="preserve"> SEQ Figure \* ARABIC </w:instrText>
      </w:r>
      <w:r w:rsidR="00FD7585">
        <w:fldChar w:fldCharType="separate"/>
      </w:r>
      <w:r w:rsidR="00C21C34">
        <w:rPr>
          <w:noProof/>
        </w:rPr>
        <w:t>27</w:t>
      </w:r>
      <w:r w:rsidR="00FD7585">
        <w:rPr>
          <w:noProof/>
        </w:rPr>
        <w:fldChar w:fldCharType="end"/>
      </w:r>
      <w:bookmarkEnd w:id="70"/>
      <w:r>
        <w:t xml:space="preserve"> QELogin widgets in various modes and user levels</w:t>
      </w:r>
    </w:p>
    <w:p w14:paraId="378EA8C6" w14:textId="77777777" w:rsidR="001D4D7E" w:rsidRDefault="00DF52CC" w:rsidP="002943AE">
      <w:r>
        <w:t>The QELogin widget is based on a QFrame. In addition t</w:t>
      </w:r>
      <w:r w:rsidR="001D4D7E">
        <w:t xml:space="preserve">he </w:t>
      </w:r>
      <w:r>
        <w:t xml:space="preserve">QELogin widget has the </w:t>
      </w:r>
      <w:r w:rsidR="001D4D7E">
        <w:t>following propertie</w:t>
      </w:r>
      <w:r>
        <w:t>s:</w:t>
      </w:r>
    </w:p>
    <w:p w14:paraId="76ED88E5" w14:textId="77777777" w:rsidR="00DF52CC" w:rsidRDefault="00DF52CC" w:rsidP="001D4D7E">
      <w:pPr>
        <w:pStyle w:val="ListParagraph"/>
        <w:numPr>
          <w:ilvl w:val="0"/>
          <w:numId w:val="7"/>
        </w:numPr>
      </w:pPr>
      <w:r>
        <w:rPr>
          <w:b/>
        </w:rPr>
        <w:t>statusOnly</w:t>
      </w:r>
      <w:r w:rsidR="001D4D7E" w:rsidRPr="00377856">
        <w:rPr>
          <w:b/>
        </w:rPr>
        <w:br/>
      </w:r>
      <w:r>
        <w:t>If set, the current user level only is presented. No controls will be shown to the user.</w:t>
      </w:r>
    </w:p>
    <w:p w14:paraId="11A9B8A6" w14:textId="77777777" w:rsidR="00DF52CC" w:rsidRDefault="00DF52CC" w:rsidP="001D4D7E">
      <w:pPr>
        <w:pStyle w:val="ListParagraph"/>
        <w:numPr>
          <w:ilvl w:val="0"/>
          <w:numId w:val="7"/>
        </w:numPr>
      </w:pPr>
      <w:r>
        <w:rPr>
          <w:b/>
        </w:rPr>
        <w:lastRenderedPageBreak/>
        <w:t>compactStyle</w:t>
      </w:r>
      <w:r>
        <w:rPr>
          <w:b/>
        </w:rPr>
        <w:br/>
      </w:r>
      <w:r w:rsidR="001D4D7E">
        <w:t xml:space="preserve">If </w:t>
      </w:r>
      <w:r>
        <w:t xml:space="preserve">set, </w:t>
      </w:r>
      <w:r w:rsidR="00A26372">
        <w:t xml:space="preserve">and not in ‘status only’ mode, </w:t>
      </w:r>
      <w:r>
        <w:t>the controls will consist of only a ‘Login’ button. Pressing the ‘Login’ button will display a dialog box with all the controls required for changing the user level.</w:t>
      </w:r>
    </w:p>
    <w:p w14:paraId="371D6ABB" w14:textId="77777777" w:rsidR="001A4757" w:rsidRDefault="00DF52CC" w:rsidP="00027E78">
      <w:pPr>
        <w:pStyle w:val="ListParagraph"/>
        <w:numPr>
          <w:ilvl w:val="0"/>
          <w:numId w:val="7"/>
        </w:numPr>
      </w:pPr>
      <w:r w:rsidRPr="00291332">
        <w:rPr>
          <w:b/>
        </w:rPr>
        <w:t>userPassword</w:t>
      </w:r>
      <w:r w:rsidR="00291332" w:rsidRPr="00291332">
        <w:rPr>
          <w:b/>
        </w:rPr>
        <w:t>, scientistPassword, engineeringPassword</w:t>
      </w:r>
      <w:r w:rsidRPr="00291332">
        <w:rPr>
          <w:b/>
        </w:rPr>
        <w:br/>
      </w:r>
      <w:r>
        <w:t>The</w:t>
      </w:r>
      <w:r w:rsidR="00291332">
        <w:t>se</w:t>
      </w:r>
      <w:r>
        <w:t xml:space="preserve"> password</w:t>
      </w:r>
      <w:r w:rsidR="00291332">
        <w:t>s, if present, must be entered to change to the appropriate user level. These passwords are ignored if the QE framework has been used by the application to set up application wide passwords. The QEGui application is an example where application wide passwords can be set.</w:t>
      </w:r>
    </w:p>
    <w:p w14:paraId="7E946B23" w14:textId="77777777" w:rsidR="00797CC0" w:rsidRDefault="00797CC0" w:rsidP="00C863F7">
      <w:pPr>
        <w:pStyle w:val="Heading1"/>
      </w:pPr>
      <w:bookmarkStart w:id="71" w:name="_Ref353462448"/>
      <w:bookmarkStart w:id="72" w:name="_Ref353525609"/>
      <w:bookmarkStart w:id="73" w:name="_Toc98497270"/>
      <w:r>
        <w:t>QNumericEdit and QENumericEdit</w:t>
      </w:r>
      <w:bookmarkEnd w:id="71"/>
      <w:bookmarkEnd w:id="72"/>
      <w:bookmarkEnd w:id="73"/>
    </w:p>
    <w:p w14:paraId="1EDF0A70" w14:textId="77777777" w:rsidR="00391009" w:rsidRDefault="00391009" w:rsidP="00952054">
      <w:r>
        <w:t xml:space="preserve">The </w:t>
      </w:r>
      <w:r w:rsidR="00952054">
        <w:t xml:space="preserve">QNumericEdit </w:t>
      </w:r>
      <w:r>
        <w:t>and QENumericEdit widgets are now described in their own document.</w:t>
      </w:r>
    </w:p>
    <w:p w14:paraId="6DA033BD" w14:textId="77777777" w:rsidR="00D40BF2" w:rsidRDefault="00D40BF2" w:rsidP="00C863F7">
      <w:pPr>
        <w:pStyle w:val="Heading1"/>
      </w:pPr>
      <w:bookmarkStart w:id="74" w:name="_Toc98497271"/>
      <w:r>
        <w:t>QEPeriodic</w:t>
      </w:r>
      <w:bookmarkEnd w:id="74"/>
    </w:p>
    <w:p w14:paraId="35EDDDAF" w14:textId="77777777" w:rsidR="00B30F80" w:rsidRDefault="00D40BF2" w:rsidP="002943AE">
      <w:r>
        <w:t>The QEPeriodic widget is used to associate variable values with elements and allow a user to read or write values by element selection.</w:t>
      </w:r>
    </w:p>
    <w:p w14:paraId="015E5E84" w14:textId="77777777" w:rsidR="00D40BF2" w:rsidRDefault="00B30F80" w:rsidP="002943AE">
      <w:r>
        <w:t>Alternatively, the QEPeriodic widget can be used independently of EPICS variables, using signals and slots to set an element, or to obtain a user selection of an element. Note, most of the following description explains the QEPeriodic widget’s interaction when EPICS variables are defined.</w:t>
      </w:r>
    </w:p>
    <w:p w14:paraId="1C5C9C90" w14:textId="77777777" w:rsidR="00D40BF2" w:rsidRDefault="00D40BF2" w:rsidP="002943AE">
      <w:r>
        <w:t>For example, a two axis reference foil stage may be controlled with a QEPeriodic widget. Each element on the reference foil stage can be placed in the beam by setting the position on the two motors controlling the stage. Using the QEPeriodic widget the user can get a direct reading of which element is in the beam, or move an element into the beam by selecting it from a dialog containing a periodic table.</w:t>
      </w:r>
    </w:p>
    <w:p w14:paraId="27EEF30B" w14:textId="77777777" w:rsidR="00D40BF2" w:rsidRDefault="00D40BF2" w:rsidP="002943AE">
      <w:r>
        <w:t>Alternatively, using a QEPeriodic widget a variable holding ionization energy may be set directly by a user selecting an element from a dialog containing a periodic table.</w:t>
      </w:r>
    </w:p>
    <w:p w14:paraId="14EEAADA" w14:textId="77777777" w:rsidR="00D40BF2" w:rsidRDefault="00D40BF2" w:rsidP="00DE65C2">
      <w:pPr>
        <w:jc w:val="center"/>
      </w:pPr>
      <w:r>
        <w:rPr>
          <w:noProof/>
          <w:lang w:val="en-GB" w:eastAsia="en-GB"/>
        </w:rPr>
        <w:lastRenderedPageBreak/>
        <w:drawing>
          <wp:inline distT="0" distB="0" distL="0" distR="0" wp14:anchorId="6B84F28D" wp14:editId="665A03EE">
            <wp:extent cx="3741917" cy="3342685"/>
            <wp:effectExtent l="19050" t="0" r="0" b="0"/>
            <wp:docPr id="57" name="Picture 57" descr="QEPeriodicExamp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2.png"/>
                    <pic:cNvPicPr/>
                  </pic:nvPicPr>
                  <pic:blipFill>
                    <a:blip r:embed="rId39" cstate="print"/>
                    <a:stretch>
                      <a:fillRect/>
                    </a:stretch>
                  </pic:blipFill>
                  <pic:spPr>
                    <a:xfrm>
                      <a:off x="0" y="0"/>
                      <a:ext cx="3741453" cy="3342270"/>
                    </a:xfrm>
                    <a:prstGeom prst="rect">
                      <a:avLst/>
                    </a:prstGeom>
                  </pic:spPr>
                </pic:pic>
              </a:graphicData>
            </a:graphic>
          </wp:inline>
        </w:drawing>
      </w:r>
    </w:p>
    <w:p w14:paraId="231D31B8" w14:textId="5FE1A3AF" w:rsidR="00D40BF2" w:rsidRDefault="00D40BF2" w:rsidP="00DE65C2">
      <w:pPr>
        <w:pStyle w:val="Caption"/>
        <w:jc w:val="center"/>
      </w:pPr>
      <w:bookmarkStart w:id="75" w:name="_Ref361662977"/>
      <w:r>
        <w:t xml:space="preserve">Figure </w:t>
      </w:r>
      <w:r w:rsidR="00FD7585">
        <w:fldChar w:fldCharType="begin"/>
      </w:r>
      <w:r w:rsidR="00D5120B">
        <w:instrText xml:space="preserve"> SEQ Figure \* ARABIC </w:instrText>
      </w:r>
      <w:r w:rsidR="00FD7585">
        <w:fldChar w:fldCharType="separate"/>
      </w:r>
      <w:r w:rsidR="00C21C34">
        <w:rPr>
          <w:noProof/>
        </w:rPr>
        <w:t>28</w:t>
      </w:r>
      <w:r w:rsidR="00FD7585">
        <w:rPr>
          <w:noProof/>
        </w:rPr>
        <w:fldChar w:fldCharType="end"/>
      </w:r>
      <w:bookmarkEnd w:id="75"/>
      <w:r>
        <w:t xml:space="preserve"> QEPeriodic used for both read-back and control by element.</w:t>
      </w:r>
    </w:p>
    <w:p w14:paraId="32092ABC" w14:textId="77777777" w:rsidR="00D40BF2" w:rsidRDefault="00D40BF2" w:rsidP="002943AE">
      <w:r>
        <w:t>A property determines if the user is presented with a read-back label, a write button, or both.</w:t>
      </w:r>
    </w:p>
    <w:p w14:paraId="24B94A0C" w14:textId="77777777" w:rsidR="00D40BF2" w:rsidRDefault="00D40BF2" w:rsidP="00597B36">
      <w:pPr>
        <w:pStyle w:val="ListParagraph"/>
        <w:numPr>
          <w:ilvl w:val="0"/>
          <w:numId w:val="43"/>
        </w:numPr>
      </w:pPr>
      <w:r>
        <w:t>PresentationOptions (Default is buttonAndLabel)</w:t>
      </w:r>
    </w:p>
    <w:p w14:paraId="735A8516" w14:textId="43A07AF8" w:rsidR="00D40BF2" w:rsidRDefault="00D40BF2" w:rsidP="003F505D">
      <w:r>
        <w:rPr>
          <w:lang w:val="en-US"/>
        </w:rPr>
        <w:t xml:space="preserve">When the read-back label is enabled the widget reads the required variables and presents a label displaying the element associated with the values read. An example of this is shown in </w:t>
      </w:r>
      <w:r w:rsidR="00FD7585">
        <w:rPr>
          <w:lang w:val="en-US"/>
        </w:rPr>
        <w:fldChar w:fldCharType="begin"/>
      </w:r>
      <w:r>
        <w:rPr>
          <w:lang w:val="en-US"/>
        </w:rPr>
        <w:instrText xml:space="preserve"> REF _Ref361659781 \h </w:instrText>
      </w:r>
      <w:r w:rsidR="00FD7585">
        <w:rPr>
          <w:lang w:val="en-US"/>
        </w:rPr>
      </w:r>
      <w:r w:rsidR="00FD7585">
        <w:rPr>
          <w:lang w:val="en-US"/>
        </w:rPr>
        <w:fldChar w:fldCharType="separate"/>
      </w:r>
      <w:r w:rsidR="00C21C34">
        <w:t xml:space="preserve">Figure </w:t>
      </w:r>
      <w:r w:rsidR="00C21C34">
        <w:rPr>
          <w:noProof/>
        </w:rPr>
        <w:t>29</w:t>
      </w:r>
      <w:r w:rsidR="00FD7585">
        <w:rPr>
          <w:lang w:val="en-US"/>
        </w:rPr>
        <w:fldChar w:fldCharType="end"/>
      </w:r>
      <w:r>
        <w:rPr>
          <w:lang w:val="en-US"/>
        </w:rPr>
        <w:t xml:space="preserve">. The two </w:t>
      </w:r>
      <w:r>
        <w:t>properties defining the one or two variables use to update the label are:</w:t>
      </w:r>
    </w:p>
    <w:p w14:paraId="72B09390" w14:textId="77777777" w:rsidR="00D40BF2" w:rsidRDefault="00D40BF2" w:rsidP="003F505D">
      <w:pPr>
        <w:pStyle w:val="ListParagraph"/>
        <w:numPr>
          <w:ilvl w:val="0"/>
          <w:numId w:val="42"/>
        </w:numPr>
      </w:pPr>
      <w:r>
        <w:t>readbackLabelVariable1</w:t>
      </w:r>
    </w:p>
    <w:p w14:paraId="7B19F990" w14:textId="77777777" w:rsidR="00D40BF2" w:rsidRPr="003F505D" w:rsidRDefault="00D40BF2" w:rsidP="002943AE">
      <w:pPr>
        <w:pStyle w:val="ListParagraph"/>
        <w:numPr>
          <w:ilvl w:val="0"/>
          <w:numId w:val="42"/>
        </w:numPr>
      </w:pPr>
      <w:r>
        <w:t>readbackLabelVariable2</w:t>
      </w:r>
    </w:p>
    <w:p w14:paraId="2E880C10" w14:textId="1D60E212" w:rsidR="00D40BF2" w:rsidRDefault="00D40BF2" w:rsidP="00597B36">
      <w:r>
        <w:rPr>
          <w:lang w:val="en-US"/>
        </w:rPr>
        <w:t xml:space="preserve">When the write button is enabled, the widget presents a button displaying the currently selected element. When pressed, a </w:t>
      </w:r>
      <w:r>
        <w:t xml:space="preserve">dialog containing a periodic table is displayed allowing the user to select an element. When the user selects an element from the table, the widget writes the associated values. An example of this is shown in </w:t>
      </w:r>
      <w:r w:rsidR="00FD7585">
        <w:fldChar w:fldCharType="begin"/>
      </w:r>
      <w:r>
        <w:instrText xml:space="preserve"> REF _Ref361659794 \h </w:instrText>
      </w:r>
      <w:r w:rsidR="00FD7585">
        <w:fldChar w:fldCharType="separate"/>
      </w:r>
      <w:r w:rsidR="00C21C34">
        <w:t xml:space="preserve">Figure </w:t>
      </w:r>
      <w:r w:rsidR="00C21C34">
        <w:rPr>
          <w:noProof/>
        </w:rPr>
        <w:t>30</w:t>
      </w:r>
      <w:r w:rsidR="00FD7585">
        <w:fldChar w:fldCharType="end"/>
      </w:r>
      <w:r>
        <w:t>.</w:t>
      </w:r>
      <w:r>
        <w:rPr>
          <w:lang w:val="en-US"/>
        </w:rPr>
        <w:t xml:space="preserve">The two </w:t>
      </w:r>
      <w:r>
        <w:t>properties defining the one or two variables written to are:</w:t>
      </w:r>
    </w:p>
    <w:p w14:paraId="34439A4E" w14:textId="77777777" w:rsidR="00D40BF2" w:rsidRDefault="00D40BF2" w:rsidP="00597B36">
      <w:pPr>
        <w:pStyle w:val="ListParagraph"/>
        <w:numPr>
          <w:ilvl w:val="0"/>
          <w:numId w:val="44"/>
        </w:numPr>
      </w:pPr>
      <w:r>
        <w:t>writeButtonVariable1</w:t>
      </w:r>
    </w:p>
    <w:p w14:paraId="208369AB" w14:textId="77777777" w:rsidR="00D40BF2" w:rsidRDefault="00D40BF2" w:rsidP="00597B36">
      <w:pPr>
        <w:pStyle w:val="ListParagraph"/>
        <w:numPr>
          <w:ilvl w:val="0"/>
          <w:numId w:val="44"/>
        </w:numPr>
      </w:pPr>
      <w:r>
        <w:t>writeButtonVariable2</w:t>
      </w:r>
    </w:p>
    <w:p w14:paraId="6C799BF6" w14:textId="77777777" w:rsidR="00D40BF2" w:rsidRDefault="00D40BF2" w:rsidP="00DE65C2">
      <w:pPr>
        <w:jc w:val="center"/>
        <w:rPr>
          <w:lang w:val="en-US"/>
        </w:rPr>
      </w:pPr>
      <w:r>
        <w:rPr>
          <w:noProof/>
          <w:lang w:val="en-GB" w:eastAsia="en-GB"/>
        </w:rPr>
        <w:lastRenderedPageBreak/>
        <w:drawing>
          <wp:inline distT="0" distB="0" distL="0" distR="0" wp14:anchorId="2655B347" wp14:editId="40CB8143">
            <wp:extent cx="924375" cy="1376293"/>
            <wp:effectExtent l="19050" t="0" r="9075" b="0"/>
            <wp:docPr id="58" name="Picture 51" descr="QEPeriodic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1.png"/>
                    <pic:cNvPicPr/>
                  </pic:nvPicPr>
                  <pic:blipFill>
                    <a:blip r:embed="rId40" cstate="print"/>
                    <a:stretch>
                      <a:fillRect/>
                    </a:stretch>
                  </pic:blipFill>
                  <pic:spPr>
                    <a:xfrm>
                      <a:off x="0" y="0"/>
                      <a:ext cx="924375" cy="1376293"/>
                    </a:xfrm>
                    <a:prstGeom prst="rect">
                      <a:avLst/>
                    </a:prstGeom>
                  </pic:spPr>
                </pic:pic>
              </a:graphicData>
            </a:graphic>
          </wp:inline>
        </w:drawing>
      </w:r>
    </w:p>
    <w:p w14:paraId="10611A37" w14:textId="15ADEB36" w:rsidR="00D40BF2" w:rsidRPr="002B74FA" w:rsidRDefault="00D40BF2" w:rsidP="00DE65C2">
      <w:pPr>
        <w:pStyle w:val="Caption"/>
        <w:jc w:val="center"/>
        <w:rPr>
          <w:lang w:val="en-US"/>
        </w:rPr>
      </w:pPr>
      <w:bookmarkStart w:id="76" w:name="_Ref361659781"/>
      <w:r>
        <w:t xml:space="preserve">Figure </w:t>
      </w:r>
      <w:r w:rsidR="00FD7585">
        <w:fldChar w:fldCharType="begin"/>
      </w:r>
      <w:r w:rsidR="00EE3127">
        <w:instrText xml:space="preserve"> SEQ Figure \* ARABIC </w:instrText>
      </w:r>
      <w:r w:rsidR="00FD7585">
        <w:fldChar w:fldCharType="separate"/>
      </w:r>
      <w:r w:rsidR="00C21C34">
        <w:rPr>
          <w:noProof/>
        </w:rPr>
        <w:t>29</w:t>
      </w:r>
      <w:r w:rsidR="00FD7585">
        <w:fldChar w:fldCharType="end"/>
      </w:r>
      <w:bookmarkEnd w:id="76"/>
      <w:r>
        <w:t xml:space="preserve"> QEPeriodic widget used to represent variables by element in a read only mode.</w:t>
      </w:r>
    </w:p>
    <w:p w14:paraId="78376E8B" w14:textId="77777777" w:rsidR="00D40BF2" w:rsidRDefault="00D40BF2" w:rsidP="00DE65C2">
      <w:pPr>
        <w:jc w:val="center"/>
      </w:pPr>
      <w:r>
        <w:rPr>
          <w:noProof/>
          <w:lang w:val="en-GB" w:eastAsia="en-GB"/>
        </w:rPr>
        <w:drawing>
          <wp:inline distT="0" distB="0" distL="0" distR="0" wp14:anchorId="5A2AB257" wp14:editId="3308ACFE">
            <wp:extent cx="3825051" cy="3116911"/>
            <wp:effectExtent l="19050" t="0" r="3999" b="0"/>
            <wp:docPr id="62" name="Picture 56" descr="QEPeriodicExampl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3.png"/>
                    <pic:cNvPicPr/>
                  </pic:nvPicPr>
                  <pic:blipFill>
                    <a:blip r:embed="rId41" cstate="print"/>
                    <a:stretch>
                      <a:fillRect/>
                    </a:stretch>
                  </pic:blipFill>
                  <pic:spPr>
                    <a:xfrm>
                      <a:off x="0" y="0"/>
                      <a:ext cx="3829537" cy="3120567"/>
                    </a:xfrm>
                    <a:prstGeom prst="rect">
                      <a:avLst/>
                    </a:prstGeom>
                  </pic:spPr>
                </pic:pic>
              </a:graphicData>
            </a:graphic>
          </wp:inline>
        </w:drawing>
      </w:r>
    </w:p>
    <w:p w14:paraId="0198BE0A" w14:textId="739B19B5" w:rsidR="00D40BF2" w:rsidRDefault="00D40BF2" w:rsidP="00DE65C2">
      <w:pPr>
        <w:pStyle w:val="Caption"/>
        <w:jc w:val="center"/>
      </w:pPr>
      <w:bookmarkStart w:id="77" w:name="_Ref361659794"/>
      <w:r>
        <w:t xml:space="preserve">Figure </w:t>
      </w:r>
      <w:r w:rsidR="00FD7585">
        <w:fldChar w:fldCharType="begin"/>
      </w:r>
      <w:r w:rsidR="00D5120B">
        <w:instrText xml:space="preserve"> SEQ Figure \* ARABIC </w:instrText>
      </w:r>
      <w:r w:rsidR="00FD7585">
        <w:fldChar w:fldCharType="separate"/>
      </w:r>
      <w:r w:rsidR="00C21C34">
        <w:rPr>
          <w:noProof/>
        </w:rPr>
        <w:t>30</w:t>
      </w:r>
      <w:r w:rsidR="00FD7585">
        <w:rPr>
          <w:noProof/>
        </w:rPr>
        <w:fldChar w:fldCharType="end"/>
      </w:r>
      <w:bookmarkEnd w:id="77"/>
      <w:r>
        <w:t xml:space="preserve"> QE</w:t>
      </w:r>
      <w:r>
        <w:rPr>
          <w:noProof/>
        </w:rPr>
        <w:t>Periodic widget used to manipulate variables by element selection</w:t>
      </w:r>
    </w:p>
    <w:p w14:paraId="5BBF3CB4" w14:textId="77777777" w:rsidR="00D40BF2" w:rsidRDefault="00D40BF2" w:rsidP="00240C07">
      <w:r>
        <w:t>The QEPeriodic widget associates an element to one or two variable values by comparing the variable values to arbitrary values set up for each element at design time, or to intrinsic attributes of the element such as ionization energy or melting point. The associations available are:</w:t>
      </w:r>
    </w:p>
    <w:p w14:paraId="5288B2A3" w14:textId="77777777" w:rsidR="00D40BF2" w:rsidRDefault="00D40BF2" w:rsidP="00240C07">
      <w:pPr>
        <w:pStyle w:val="ListParagraph"/>
        <w:numPr>
          <w:ilvl w:val="0"/>
          <w:numId w:val="47"/>
        </w:numPr>
      </w:pPr>
      <w:r>
        <w:t>Number</w:t>
      </w:r>
    </w:p>
    <w:p w14:paraId="6139F613" w14:textId="77777777" w:rsidR="00D40BF2" w:rsidRDefault="00D40BF2" w:rsidP="00240C07">
      <w:pPr>
        <w:pStyle w:val="ListParagraph"/>
        <w:numPr>
          <w:ilvl w:val="0"/>
          <w:numId w:val="47"/>
        </w:numPr>
      </w:pPr>
      <w:r>
        <w:t>Atomic weight</w:t>
      </w:r>
    </w:p>
    <w:p w14:paraId="07A20F19" w14:textId="77777777" w:rsidR="00D40BF2" w:rsidRDefault="00D40BF2" w:rsidP="00240C07">
      <w:pPr>
        <w:pStyle w:val="ListParagraph"/>
        <w:numPr>
          <w:ilvl w:val="0"/>
          <w:numId w:val="47"/>
        </w:numPr>
      </w:pPr>
      <w:r>
        <w:t>Melting point</w:t>
      </w:r>
    </w:p>
    <w:p w14:paraId="6F29DD8A" w14:textId="77777777" w:rsidR="00D40BF2" w:rsidRDefault="00D40BF2" w:rsidP="00240C07">
      <w:pPr>
        <w:pStyle w:val="ListParagraph"/>
        <w:numPr>
          <w:ilvl w:val="0"/>
          <w:numId w:val="47"/>
        </w:numPr>
      </w:pPr>
      <w:r>
        <w:t>Boiling point</w:t>
      </w:r>
    </w:p>
    <w:p w14:paraId="3424DE76" w14:textId="77777777" w:rsidR="00D40BF2" w:rsidRDefault="00D40BF2" w:rsidP="00240C07">
      <w:pPr>
        <w:pStyle w:val="ListParagraph"/>
        <w:numPr>
          <w:ilvl w:val="0"/>
          <w:numId w:val="47"/>
        </w:numPr>
      </w:pPr>
      <w:r>
        <w:t>Density</w:t>
      </w:r>
    </w:p>
    <w:p w14:paraId="05771AEE" w14:textId="77777777" w:rsidR="00D40BF2" w:rsidRDefault="00D40BF2" w:rsidP="00240C07">
      <w:pPr>
        <w:pStyle w:val="ListParagraph"/>
        <w:numPr>
          <w:ilvl w:val="0"/>
          <w:numId w:val="47"/>
        </w:numPr>
      </w:pPr>
      <w:r>
        <w:t>Group</w:t>
      </w:r>
    </w:p>
    <w:p w14:paraId="4550C991" w14:textId="77777777" w:rsidR="00D40BF2" w:rsidRDefault="00D40BF2" w:rsidP="00240C07">
      <w:pPr>
        <w:pStyle w:val="ListParagraph"/>
        <w:numPr>
          <w:ilvl w:val="0"/>
          <w:numId w:val="47"/>
        </w:numPr>
      </w:pPr>
      <w:r>
        <w:t>Ionization energy</w:t>
      </w:r>
    </w:p>
    <w:p w14:paraId="4751A6DA" w14:textId="77777777" w:rsidR="00D40BF2" w:rsidRDefault="00D40BF2" w:rsidP="00240C07">
      <w:pPr>
        <w:pStyle w:val="ListParagraph"/>
        <w:numPr>
          <w:ilvl w:val="0"/>
          <w:numId w:val="47"/>
        </w:numPr>
      </w:pPr>
      <w:r>
        <w:t xml:space="preserve">User value1 (defined in the userInfo property) </w:t>
      </w:r>
    </w:p>
    <w:p w14:paraId="227AD79B" w14:textId="77777777" w:rsidR="00D40BF2" w:rsidRDefault="00D40BF2" w:rsidP="00240C07">
      <w:pPr>
        <w:pStyle w:val="ListParagraph"/>
        <w:numPr>
          <w:ilvl w:val="0"/>
          <w:numId w:val="47"/>
        </w:numPr>
      </w:pPr>
      <w:r>
        <w:t xml:space="preserve">User value2 (defined in the userInfo property) </w:t>
      </w:r>
    </w:p>
    <w:p w14:paraId="5DAE2A0D" w14:textId="77777777" w:rsidR="00D40BF2" w:rsidRDefault="00D40BF2" w:rsidP="00240C07"/>
    <w:p w14:paraId="7D901F44" w14:textId="77777777" w:rsidR="00D40BF2" w:rsidRDefault="00D40BF2" w:rsidP="00240C07">
      <w:r>
        <w:lastRenderedPageBreak/>
        <w:t>The following properties determine how the widget associates each variable to the each element:</w:t>
      </w:r>
    </w:p>
    <w:p w14:paraId="1D0C7F26" w14:textId="77777777" w:rsidR="00D40BF2" w:rsidRDefault="00D40BF2" w:rsidP="00240C07">
      <w:pPr>
        <w:pStyle w:val="ListParagraph"/>
        <w:numPr>
          <w:ilvl w:val="0"/>
          <w:numId w:val="45"/>
        </w:numPr>
      </w:pPr>
      <w:r>
        <w:t>variableType1</w:t>
      </w:r>
      <w:r>
        <w:tab/>
        <w:t>(default is userValue1)</w:t>
      </w:r>
    </w:p>
    <w:p w14:paraId="037689A2" w14:textId="77777777" w:rsidR="00D40BF2" w:rsidRDefault="00D40BF2" w:rsidP="00240C07">
      <w:pPr>
        <w:pStyle w:val="ListParagraph"/>
        <w:numPr>
          <w:ilvl w:val="0"/>
          <w:numId w:val="45"/>
        </w:numPr>
      </w:pPr>
      <w:r>
        <w:t>variableType2</w:t>
      </w:r>
      <w:r>
        <w:tab/>
        <w:t>(default is userValue2)</w:t>
      </w:r>
    </w:p>
    <w:p w14:paraId="758AC17F" w14:textId="77777777" w:rsidR="00D40BF2" w:rsidRDefault="00D40BF2" w:rsidP="00240C07">
      <w:r>
        <w:t>The widget is typically configured at design time to associate one or two arbitrary values with each element of interest. Alternatively, the widget can be configured to associate one or two values with intrinsic attributes of the element</w:t>
      </w:r>
      <w:r w:rsidR="00FB7288">
        <w:t>.</w:t>
      </w:r>
      <w:r>
        <w:t xml:space="preserve"> With these associations in place a user can view or write to variables by element reference.</w:t>
      </w:r>
    </w:p>
    <w:p w14:paraId="672E276F" w14:textId="77777777" w:rsidR="00FB7288" w:rsidRDefault="00FB7288" w:rsidP="00FB7288">
      <w:r>
        <w:t>When configured to match an element by comparing the variable values to arbitrary values for each element (which is the default), these arbitrary values can be defined at design time and stored within the QEPeriodic widget, or in a file referenced by the widget. The three relevant properties are:</w:t>
      </w:r>
    </w:p>
    <w:p w14:paraId="70ABC8BA" w14:textId="77777777" w:rsidR="00FB7288" w:rsidRDefault="00FB7288" w:rsidP="00FB7288">
      <w:pPr>
        <w:pStyle w:val="ListParagraph"/>
        <w:numPr>
          <w:ilvl w:val="0"/>
          <w:numId w:val="46"/>
        </w:numPr>
      </w:pPr>
      <w:r>
        <w:t>userInfo</w:t>
      </w:r>
      <w:r>
        <w:tab/>
        <w:t>An XML string defining these values.</w:t>
      </w:r>
    </w:p>
    <w:p w14:paraId="09408DFF" w14:textId="77777777" w:rsidR="00FB7288" w:rsidRDefault="00FB7288" w:rsidP="00FB7288">
      <w:pPr>
        <w:pStyle w:val="ListParagraph"/>
        <w:numPr>
          <w:ilvl w:val="0"/>
          <w:numId w:val="46"/>
        </w:numPr>
      </w:pPr>
      <w:r>
        <w:t>userInfoFile</w:t>
      </w:r>
      <w:r>
        <w:tab/>
        <w:t>A file name of a file containing XML defining these values.</w:t>
      </w:r>
    </w:p>
    <w:p w14:paraId="0C941E05" w14:textId="77777777" w:rsidR="00FB7288" w:rsidRDefault="00FB7288" w:rsidP="00FB7288">
      <w:pPr>
        <w:pStyle w:val="ListParagraph"/>
        <w:numPr>
          <w:ilvl w:val="0"/>
          <w:numId w:val="46"/>
        </w:numPr>
      </w:pPr>
      <w:r>
        <w:t>userInfoSourceOption</w:t>
      </w:r>
      <w:r>
        <w:tab/>
        <w:t>If ‘</w:t>
      </w:r>
      <w:r w:rsidRPr="00F32E99">
        <w:t>userInfoSourceText</w:t>
      </w:r>
      <w:r>
        <w:t>’ then the ‘userInfo’ property is used to define the values. If ‘</w:t>
      </w:r>
      <w:r w:rsidRPr="00F32E99">
        <w:t>userInfoSourceFile</w:t>
      </w:r>
      <w:r>
        <w:t>’ then the XML in file specified is used to specify the values.</w:t>
      </w:r>
    </w:p>
    <w:p w14:paraId="29506A01" w14:textId="77777777" w:rsidR="00D40BF2" w:rsidRDefault="00D40BF2" w:rsidP="00240C07">
      <w:r>
        <w:t>The form of this XML is shown in the following example:</w:t>
      </w:r>
    </w:p>
    <w:p w14:paraId="0CFF6715" w14:textId="77777777" w:rsidR="00D40BF2" w:rsidRDefault="00D40BF2" w:rsidP="000C04F6">
      <w:pPr>
        <w:ind w:left="720" w:right="-590"/>
        <w:rPr>
          <w:rFonts w:ascii="Courier New" w:hAnsi="Courier New" w:cs="Courier New"/>
          <w:sz w:val="18"/>
          <w:szCs w:val="18"/>
        </w:rPr>
      </w:pPr>
      <w:r w:rsidRPr="00822FDE">
        <w:rPr>
          <w:rFonts w:ascii="Courier New" w:hAnsi="Courier New" w:cs="Courier New"/>
          <w:sz w:val="18"/>
          <w:szCs w:val="18"/>
        </w:rPr>
        <w:t>&lt;elements&gt;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5</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6</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45.676</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HOPG</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&lt;element number=</w:t>
      </w:r>
      <w:r w:rsidR="007D468F">
        <w:rPr>
          <w:rFonts w:ascii="Courier New" w:hAnsi="Courier New" w:cs="Courier New"/>
          <w:sz w:val="18"/>
          <w:szCs w:val="18"/>
        </w:rPr>
        <w:t>"</w:t>
      </w:r>
      <w:r w:rsidRPr="00822FDE">
        <w:rPr>
          <w:rFonts w:ascii="Courier New" w:hAnsi="Courier New" w:cs="Courier New"/>
          <w:sz w:val="18"/>
          <w:szCs w:val="18"/>
        </w:rPr>
        <w:t>7</w:t>
      </w:r>
      <w:r w:rsidR="007D468F">
        <w:rPr>
          <w:rFonts w:ascii="Courier New" w:hAnsi="Courier New" w:cs="Courier New"/>
          <w:sz w:val="18"/>
          <w:szCs w:val="18"/>
        </w:rPr>
        <w:t>"</w:t>
      </w:r>
      <w:r w:rsidRPr="00822FDE">
        <w:rPr>
          <w:rFonts w:ascii="Courier New" w:hAnsi="Courier New" w:cs="Courier New"/>
          <w:sz w:val="18"/>
          <w:szCs w:val="18"/>
        </w:rPr>
        <w:t xml:space="preserve"> enable=</w:t>
      </w:r>
      <w:r w:rsidR="007D468F">
        <w:rPr>
          <w:rFonts w:ascii="Courier New" w:hAnsi="Courier New" w:cs="Courier New"/>
          <w:sz w:val="18"/>
          <w:szCs w:val="18"/>
        </w:rPr>
        <w:t>"</w:t>
      </w:r>
      <w:r w:rsidRPr="00822FDE">
        <w:rPr>
          <w:rFonts w:ascii="Courier New" w:hAnsi="Courier New" w:cs="Courier New"/>
          <w:sz w:val="18"/>
          <w:szCs w:val="18"/>
        </w:rPr>
        <w:t>yes</w:t>
      </w:r>
      <w:r w:rsidR="007D468F">
        <w:rPr>
          <w:rFonts w:ascii="Courier New" w:hAnsi="Courier New" w:cs="Courier New"/>
          <w:sz w:val="18"/>
          <w:szCs w:val="18"/>
        </w:rPr>
        <w:t>"</w:t>
      </w:r>
      <w:r w:rsidRPr="00822FDE">
        <w:rPr>
          <w:rFonts w:ascii="Courier New" w:hAnsi="Courier New" w:cs="Courier New"/>
          <w:sz w:val="18"/>
          <w:szCs w:val="18"/>
        </w:rPr>
        <w:t xml:space="preserve"> value1=</w:t>
      </w:r>
      <w:r w:rsidR="007D468F">
        <w:rPr>
          <w:rFonts w:ascii="Courier New" w:hAnsi="Courier New" w:cs="Courier New"/>
          <w:sz w:val="18"/>
          <w:szCs w:val="18"/>
        </w:rPr>
        <w:t>"</w:t>
      </w:r>
      <w:r w:rsidRPr="00822FDE">
        <w:rPr>
          <w:rFonts w:ascii="Courier New" w:hAnsi="Courier New" w:cs="Courier New"/>
          <w:sz w:val="18"/>
          <w:szCs w:val="18"/>
        </w:rPr>
        <w:t>58.498</w:t>
      </w:r>
      <w:r w:rsidR="007D468F">
        <w:rPr>
          <w:rFonts w:ascii="Courier New" w:hAnsi="Courier New" w:cs="Courier New"/>
          <w:sz w:val="18"/>
          <w:szCs w:val="18"/>
        </w:rPr>
        <w:t>"</w:t>
      </w:r>
      <w:r w:rsidRPr="00822FDE">
        <w:rPr>
          <w:rFonts w:ascii="Courier New" w:hAnsi="Courier New" w:cs="Courier New"/>
          <w:sz w:val="18"/>
          <w:szCs w:val="18"/>
        </w:rPr>
        <w:t xml:space="preserve"> value2=</w:t>
      </w:r>
      <w:r w:rsidR="007D468F">
        <w:rPr>
          <w:rFonts w:ascii="Courier New" w:hAnsi="Courier New" w:cs="Courier New"/>
          <w:sz w:val="18"/>
          <w:szCs w:val="18"/>
        </w:rPr>
        <w:t>"</w:t>
      </w:r>
      <w:r w:rsidRPr="00822FDE">
        <w:rPr>
          <w:rFonts w:ascii="Courier New" w:hAnsi="Courier New" w:cs="Courier New"/>
          <w:sz w:val="18"/>
          <w:szCs w:val="18"/>
        </w:rPr>
        <w:t>2</w:t>
      </w:r>
      <w:r w:rsidR="007D468F">
        <w:rPr>
          <w:rFonts w:ascii="Courier New" w:hAnsi="Courier New" w:cs="Courier New"/>
          <w:sz w:val="18"/>
          <w:szCs w:val="18"/>
        </w:rPr>
        <w:t>"</w:t>
      </w:r>
      <w:r w:rsidRPr="00822FDE">
        <w:rPr>
          <w:rFonts w:ascii="Courier New" w:hAnsi="Courier New" w:cs="Courier New"/>
          <w:sz w:val="18"/>
          <w:szCs w:val="18"/>
        </w:rPr>
        <w:t xml:space="preserve"> text=</w:t>
      </w:r>
      <w:r w:rsidR="007D468F">
        <w:rPr>
          <w:rFonts w:ascii="Courier New" w:hAnsi="Courier New" w:cs="Courier New"/>
          <w:sz w:val="18"/>
          <w:szCs w:val="18"/>
        </w:rPr>
        <w:t>"</w:t>
      </w:r>
      <w:r w:rsidRPr="00822FDE">
        <w:rPr>
          <w:rFonts w:ascii="Courier New" w:hAnsi="Courier New" w:cs="Courier New"/>
          <w:sz w:val="18"/>
          <w:szCs w:val="18"/>
        </w:rPr>
        <w:t>BN powder</w:t>
      </w:r>
      <w:r w:rsidR="007D468F">
        <w:rPr>
          <w:rFonts w:ascii="Courier New" w:hAnsi="Courier New" w:cs="Courier New"/>
          <w:sz w:val="18"/>
          <w:szCs w:val="18"/>
        </w:rPr>
        <w:t>"</w:t>
      </w:r>
      <w:r w:rsidRPr="00822FDE">
        <w:rPr>
          <w:rFonts w:ascii="Courier New" w:hAnsi="Courier New" w:cs="Courier New"/>
          <w:sz w:val="18"/>
          <w:szCs w:val="18"/>
        </w:rPr>
        <w:t>/&gt;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w:t>
      </w:r>
      <w:r w:rsidRPr="00822FDE">
        <w:rPr>
          <w:rFonts w:ascii="Courier New" w:hAnsi="Courier New" w:cs="Courier New"/>
          <w:sz w:val="18"/>
          <w:szCs w:val="18"/>
        </w:rPr>
        <w:br/>
        <w:t>&lt;/elements&gt;</w:t>
      </w:r>
    </w:p>
    <w:p w14:paraId="3D224561" w14:textId="41FC437B" w:rsidR="00D40BF2" w:rsidRDefault="00FB7288" w:rsidP="00240C07">
      <w:r>
        <w:t xml:space="preserve">While the ‘userInfo’ property, or the contents of the file specified by the ‘userInfoFile’ property, may be edited directly, it is easier to use the User Info editor shown </w:t>
      </w:r>
      <w:r w:rsidR="00D40BF2">
        <w:t xml:space="preserve">in </w:t>
      </w:r>
      <w:r w:rsidR="00FD7585">
        <w:fldChar w:fldCharType="begin"/>
      </w:r>
      <w:r w:rsidR="00D40BF2">
        <w:instrText xml:space="preserve"> REF _Ref361664545 \h </w:instrText>
      </w:r>
      <w:r w:rsidR="00FD7585">
        <w:fldChar w:fldCharType="separate"/>
      </w:r>
      <w:r w:rsidR="00C21C34">
        <w:t xml:space="preserve">Figure </w:t>
      </w:r>
      <w:r w:rsidR="00C21C34">
        <w:rPr>
          <w:noProof/>
        </w:rPr>
        <w:t>31</w:t>
      </w:r>
      <w:r w:rsidR="00FD7585">
        <w:fldChar w:fldCharType="end"/>
      </w:r>
      <w:r w:rsidR="00D40BF2">
        <w:t>. This edit</w:t>
      </w:r>
      <w:r>
        <w:t>o</w:t>
      </w:r>
      <w:r w:rsidR="00D40BF2">
        <w:t>r may be invoked by right clicking on the QEPeriodic widget in ‘Designer’ and selecting ‘Edit User Info...’.</w:t>
      </w:r>
      <w:r w:rsidR="00FD7585">
        <w:fldChar w:fldCharType="begin"/>
      </w:r>
      <w:r w:rsidR="00D40BF2">
        <w:instrText xml:space="preserve"> REF _Ref361663705 \h </w:instrText>
      </w:r>
      <w:r w:rsidR="00FD7585">
        <w:fldChar w:fldCharType="separate"/>
      </w:r>
      <w:r w:rsidR="00C21C34">
        <w:t xml:space="preserve">Figure </w:t>
      </w:r>
      <w:r w:rsidR="00C21C34">
        <w:rPr>
          <w:noProof/>
        </w:rPr>
        <w:t>32</w:t>
      </w:r>
      <w:r w:rsidR="00FD7585">
        <w:fldChar w:fldCharType="end"/>
      </w:r>
      <w:r w:rsidR="00D40BF2">
        <w:t xml:space="preserve"> details shows what can be configured for each element as well as the variable values to match. Note, if the element is not enabled, the user will not be able to select this element (it will be greyed out in the selection dialog) and it will never match and be displayed in the read-back label)</w:t>
      </w:r>
      <w:r>
        <w:t>.</w:t>
      </w:r>
      <w:r w:rsidRPr="00FB7288">
        <w:t xml:space="preserve"> </w:t>
      </w:r>
      <w:r>
        <w:t>When the editor is closed, the ‘userInfo’ property is updated if the ‘userInfoSourceOption’ property is set to ‘</w:t>
      </w:r>
      <w:r w:rsidRPr="00F32E99">
        <w:t>userInfoSourceText</w:t>
      </w:r>
      <w:r>
        <w:t>’ or the contents of the file specified by the ‘userInfoFile’ property is updated if the ‘userInfoSourceOption’ property is set to ‘userInfoSourceFile’. Note, the file will not be created if it does not exist.</w:t>
      </w:r>
    </w:p>
    <w:p w14:paraId="66CC6F48" w14:textId="4CCDC3B0" w:rsidR="00D40BF2" w:rsidRPr="00822FDE" w:rsidRDefault="00D40BF2" w:rsidP="00240C07">
      <w:r>
        <w:t xml:space="preserve">As well as defining the values associated with the element, some text may also be defined which will be emitted by the dbElementChanged </w:t>
      </w:r>
      <w:r w:rsidR="00E76656">
        <w:t xml:space="preserve">and </w:t>
      </w:r>
      <w:r w:rsidR="00E76656" w:rsidRPr="00E76656">
        <w:t>dbAtomicNumberChanged</w:t>
      </w:r>
      <w:r w:rsidR="00E76656">
        <w:t xml:space="preserve"> </w:t>
      </w:r>
      <w:r>
        <w:t>signal</w:t>
      </w:r>
      <w:r w:rsidR="00E76656">
        <w:t>s</w:t>
      </w:r>
      <w:r>
        <w:t xml:space="preserve"> when the read-back label updates. This may be, for example, connected to a standard QLabel setText slot as shown in </w:t>
      </w:r>
      <w:r w:rsidR="00FD7585">
        <w:fldChar w:fldCharType="begin"/>
      </w:r>
      <w:r>
        <w:instrText xml:space="preserve"> REF _Ref361662977 \h </w:instrText>
      </w:r>
      <w:r w:rsidR="00FD7585">
        <w:fldChar w:fldCharType="separate"/>
      </w:r>
      <w:r w:rsidR="00C21C34">
        <w:t xml:space="preserve">Figure </w:t>
      </w:r>
      <w:r w:rsidR="00C21C34">
        <w:rPr>
          <w:noProof/>
        </w:rPr>
        <w:t>28</w:t>
      </w:r>
      <w:r w:rsidR="00FD7585">
        <w:fldChar w:fldCharType="end"/>
      </w:r>
      <w:r>
        <w:t>.</w:t>
      </w:r>
    </w:p>
    <w:p w14:paraId="4BD5FD37" w14:textId="77777777" w:rsidR="00D40BF2" w:rsidRDefault="00D40BF2" w:rsidP="00DE65C2">
      <w:pPr>
        <w:jc w:val="center"/>
      </w:pPr>
      <w:r>
        <w:rPr>
          <w:noProof/>
          <w:lang w:val="en-GB" w:eastAsia="en-GB"/>
        </w:rPr>
        <w:lastRenderedPageBreak/>
        <w:drawing>
          <wp:inline distT="0" distB="0" distL="0" distR="0" wp14:anchorId="6EE149A3" wp14:editId="53D2E95A">
            <wp:extent cx="4716383" cy="3776869"/>
            <wp:effectExtent l="19050" t="0" r="8017" b="0"/>
            <wp:docPr id="65" name="Picture 61" descr="QEPeriodicExampl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4.png"/>
                    <pic:cNvPicPr/>
                  </pic:nvPicPr>
                  <pic:blipFill>
                    <a:blip r:embed="rId42" cstate="print"/>
                    <a:stretch>
                      <a:fillRect/>
                    </a:stretch>
                  </pic:blipFill>
                  <pic:spPr>
                    <a:xfrm>
                      <a:off x="0" y="0"/>
                      <a:ext cx="4718313" cy="3778415"/>
                    </a:xfrm>
                    <a:prstGeom prst="rect">
                      <a:avLst/>
                    </a:prstGeom>
                  </pic:spPr>
                </pic:pic>
              </a:graphicData>
            </a:graphic>
          </wp:inline>
        </w:drawing>
      </w:r>
    </w:p>
    <w:p w14:paraId="6B5FFB92" w14:textId="69F923CE" w:rsidR="00D40BF2" w:rsidRPr="002943AE" w:rsidRDefault="00D40BF2" w:rsidP="00DE65C2">
      <w:pPr>
        <w:pStyle w:val="Caption"/>
        <w:jc w:val="center"/>
      </w:pPr>
      <w:bookmarkStart w:id="78" w:name="_Ref361664545"/>
      <w:r>
        <w:t xml:space="preserve">Figure </w:t>
      </w:r>
      <w:r w:rsidR="00FD7585">
        <w:fldChar w:fldCharType="begin"/>
      </w:r>
      <w:r w:rsidR="00D5120B">
        <w:instrText xml:space="preserve"> SEQ Figure \* ARABIC </w:instrText>
      </w:r>
      <w:r w:rsidR="00FD7585">
        <w:fldChar w:fldCharType="separate"/>
      </w:r>
      <w:r w:rsidR="00C21C34">
        <w:rPr>
          <w:noProof/>
        </w:rPr>
        <w:t>31</w:t>
      </w:r>
      <w:r w:rsidR="00FD7585">
        <w:rPr>
          <w:noProof/>
        </w:rPr>
        <w:fldChar w:fldCharType="end"/>
      </w:r>
      <w:bookmarkEnd w:id="78"/>
      <w:r>
        <w:t xml:space="preserve"> Editing the QEperiodic userInfo property - the relationship between each element and variable values</w:t>
      </w:r>
    </w:p>
    <w:p w14:paraId="5C431303" w14:textId="77777777" w:rsidR="00D40BF2" w:rsidRDefault="00D40BF2" w:rsidP="00DE65C2">
      <w:pPr>
        <w:jc w:val="center"/>
      </w:pPr>
      <w:r>
        <w:rPr>
          <w:noProof/>
          <w:lang w:val="en-GB" w:eastAsia="en-GB"/>
        </w:rPr>
        <w:drawing>
          <wp:inline distT="0" distB="0" distL="0" distR="0" wp14:anchorId="5D4EF457" wp14:editId="390094DB">
            <wp:extent cx="1995474" cy="1152940"/>
            <wp:effectExtent l="19050" t="0" r="4776" b="0"/>
            <wp:docPr id="68" name="Picture 66" descr="QEPeriodicExampl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PeriodicExample5.png"/>
                    <pic:cNvPicPr/>
                  </pic:nvPicPr>
                  <pic:blipFill>
                    <a:blip r:embed="rId43" cstate="print"/>
                    <a:stretch>
                      <a:fillRect/>
                    </a:stretch>
                  </pic:blipFill>
                  <pic:spPr>
                    <a:xfrm>
                      <a:off x="0" y="0"/>
                      <a:ext cx="1996177" cy="1153346"/>
                    </a:xfrm>
                    <a:prstGeom prst="rect">
                      <a:avLst/>
                    </a:prstGeom>
                  </pic:spPr>
                </pic:pic>
              </a:graphicData>
            </a:graphic>
          </wp:inline>
        </w:drawing>
      </w:r>
    </w:p>
    <w:p w14:paraId="143D476A" w14:textId="0482BB18" w:rsidR="00D40BF2" w:rsidRDefault="00D40BF2" w:rsidP="00DE65C2">
      <w:pPr>
        <w:pStyle w:val="Caption"/>
        <w:jc w:val="center"/>
      </w:pPr>
      <w:bookmarkStart w:id="79" w:name="_Ref361663705"/>
      <w:r>
        <w:t xml:space="preserve">Figure </w:t>
      </w:r>
      <w:r w:rsidR="00FD7585">
        <w:fldChar w:fldCharType="begin"/>
      </w:r>
      <w:r w:rsidR="00D5120B">
        <w:instrText xml:space="preserve"> SEQ Figure \* ARABIC </w:instrText>
      </w:r>
      <w:r w:rsidR="00FD7585">
        <w:fldChar w:fldCharType="separate"/>
      </w:r>
      <w:r w:rsidR="00C21C34">
        <w:rPr>
          <w:noProof/>
        </w:rPr>
        <w:t>32</w:t>
      </w:r>
      <w:r w:rsidR="00FD7585">
        <w:rPr>
          <w:noProof/>
        </w:rPr>
        <w:fldChar w:fldCharType="end"/>
      </w:r>
      <w:bookmarkEnd w:id="79"/>
      <w:r>
        <w:t xml:space="preserve"> Editing the QEPeriodic </w:t>
      </w:r>
      <w:r>
        <w:rPr>
          <w:noProof/>
        </w:rPr>
        <w:t>userInfo property - what is associated with each element</w:t>
      </w:r>
    </w:p>
    <w:p w14:paraId="0DE96183" w14:textId="77777777" w:rsidR="00D40BF2" w:rsidRDefault="00D40BF2" w:rsidP="002943AE">
      <w:r>
        <w:t>A tolerance can be specified for each of the associated variables so each element will match a small range of values. The tolerance is set to be marginally larger than the positional error of the system being measured. The tolerance is defined for each variable by the properties:</w:t>
      </w:r>
    </w:p>
    <w:p w14:paraId="4D4E9450" w14:textId="77777777" w:rsidR="00D40BF2" w:rsidRDefault="00D40BF2" w:rsidP="007E56F2">
      <w:pPr>
        <w:pStyle w:val="ListParagraph"/>
        <w:numPr>
          <w:ilvl w:val="0"/>
          <w:numId w:val="48"/>
        </w:numPr>
      </w:pPr>
      <w:r>
        <w:t>variableTolerance1</w:t>
      </w:r>
    </w:p>
    <w:p w14:paraId="5A9CA3F7" w14:textId="77777777" w:rsidR="00D40BF2" w:rsidRDefault="00D40BF2" w:rsidP="007E56F2">
      <w:pPr>
        <w:pStyle w:val="ListParagraph"/>
        <w:numPr>
          <w:ilvl w:val="0"/>
          <w:numId w:val="48"/>
        </w:numPr>
      </w:pPr>
      <w:r>
        <w:t>variableTolerance1</w:t>
      </w:r>
    </w:p>
    <w:p w14:paraId="464B31F1" w14:textId="77777777" w:rsidR="0058246A" w:rsidRDefault="00B30F80" w:rsidP="0058246A">
      <w:r>
        <w:t>The following signals and slots allow for use without EPICS variables defined. (Note, the signals and slots still function even if EPICS variables defined)</w:t>
      </w:r>
    </w:p>
    <w:p w14:paraId="4DC7C404" w14:textId="77777777" w:rsidR="00B30F80" w:rsidRDefault="00B30F80" w:rsidP="00AD08B6">
      <w:pPr>
        <w:pStyle w:val="ListParagraph"/>
        <w:numPr>
          <w:ilvl w:val="0"/>
          <w:numId w:val="79"/>
        </w:numPr>
      </w:pPr>
      <w:r>
        <w:t>Slot:</w:t>
      </w:r>
      <w:r>
        <w:tab/>
      </w:r>
      <w:r w:rsidRPr="00B30F80">
        <w:t>setElement(</w:t>
      </w:r>
      <w:r>
        <w:t xml:space="preserve"> QString symbol )</w:t>
      </w:r>
      <w:r w:rsidR="00E76656">
        <w:br/>
        <w:t xml:space="preserve">              setAtomicNumber( const int atomicNumber )</w:t>
      </w:r>
    </w:p>
    <w:p w14:paraId="03B7A2A7" w14:textId="77777777" w:rsidR="00B30F80" w:rsidRDefault="00B30F80" w:rsidP="00AD08B6">
      <w:pPr>
        <w:pStyle w:val="ListParagraph"/>
        <w:numPr>
          <w:ilvl w:val="0"/>
          <w:numId w:val="79"/>
        </w:numPr>
      </w:pPr>
      <w:r>
        <w:t>Signal:</w:t>
      </w:r>
      <w:r>
        <w:tab/>
        <w:t>userElementChanged(</w:t>
      </w:r>
      <w:r w:rsidRPr="00B30F80">
        <w:t xml:space="preserve"> const QString&amp; symbol</w:t>
      </w:r>
      <w:r>
        <w:t xml:space="preserve"> )</w:t>
      </w:r>
      <w:r w:rsidR="0053149C">
        <w:br/>
        <w:t xml:space="preserve">              user</w:t>
      </w:r>
      <w:r w:rsidR="00DC0866">
        <w:t>AtomicNumberChanged( const</w:t>
      </w:r>
      <w:r w:rsidR="00E76656">
        <w:t xml:space="preserve"> </w:t>
      </w:r>
      <w:r w:rsidR="00DC0866">
        <w:t>int atomicNumber )</w:t>
      </w:r>
    </w:p>
    <w:p w14:paraId="36E781F0" w14:textId="77777777" w:rsidR="00B30F80" w:rsidRDefault="00B30F80" w:rsidP="00B30F80">
      <w:r>
        <w:lastRenderedPageBreak/>
        <w:t xml:space="preserve">Note, </w:t>
      </w:r>
      <w:r w:rsidR="00AD08B6">
        <w:t xml:space="preserve">the </w:t>
      </w:r>
      <w:r>
        <w:t xml:space="preserve">userElementChanged() </w:t>
      </w:r>
      <w:r w:rsidR="00DC0866">
        <w:t xml:space="preserve">and </w:t>
      </w:r>
      <w:r>
        <w:t>signal</w:t>
      </w:r>
      <w:r w:rsidR="00DC0866">
        <w:t>s</w:t>
      </w:r>
      <w:r>
        <w:t xml:space="preserve"> </w:t>
      </w:r>
      <w:r w:rsidR="00DC0866">
        <w:t xml:space="preserve">userAtomicNumberChanged() </w:t>
      </w:r>
      <w:r>
        <w:t xml:space="preserve">will be emitted </w:t>
      </w:r>
      <w:r w:rsidR="00DC0866">
        <w:t xml:space="preserve">as </w:t>
      </w:r>
      <w:r>
        <w:t>user select</w:t>
      </w:r>
      <w:r w:rsidR="00C92007">
        <w:t>s an element</w:t>
      </w:r>
      <w:r>
        <w:t xml:space="preserve">. This differs from the </w:t>
      </w:r>
      <w:r w:rsidRPr="00B30F80">
        <w:t>dbElementChanged</w:t>
      </w:r>
      <w:r>
        <w:t xml:space="preserve">() </w:t>
      </w:r>
      <w:r w:rsidR="00DC0866">
        <w:t xml:space="preserve">and </w:t>
      </w:r>
      <w:r w:rsidR="00DC0866" w:rsidRPr="00DC0866">
        <w:t>dbAtomicNumberChanged</w:t>
      </w:r>
      <w:r w:rsidR="00DC0866">
        <w:t xml:space="preserve">() </w:t>
      </w:r>
      <w:r>
        <w:t>signal</w:t>
      </w:r>
      <w:r w:rsidR="00DC0866">
        <w:t>s</w:t>
      </w:r>
      <w:r>
        <w:t xml:space="preserve"> which is emitted when the current </w:t>
      </w:r>
      <w:r w:rsidR="00C92007">
        <w:t xml:space="preserve">is set </w:t>
      </w:r>
      <w:r>
        <w:t>due to an EPICS value change.</w:t>
      </w:r>
    </w:p>
    <w:p w14:paraId="6A70A08A" w14:textId="77777777" w:rsidR="000803CF" w:rsidRDefault="000803CF" w:rsidP="00B30F80">
      <w:r>
        <w:t>A colourised property (Boolean, default false) now allows the element category to be indicated buy a pale, not too intrusive colour. Note, this property affects the run-time dialog only. The design-time configuration dialog is always colourised.</w:t>
      </w:r>
    </w:p>
    <w:p w14:paraId="7DCBAB7D" w14:textId="77777777" w:rsidR="0058246A" w:rsidRDefault="0058246A" w:rsidP="00C863F7">
      <w:pPr>
        <w:pStyle w:val="Heading1"/>
      </w:pPr>
      <w:bookmarkStart w:id="80" w:name="_Toc98497272"/>
      <w:r>
        <w:t>QEPlot</w:t>
      </w:r>
      <w:bookmarkEnd w:id="80"/>
    </w:p>
    <w:p w14:paraId="097EE70E" w14:textId="77777777" w:rsidR="0068222D" w:rsidRPr="0068222D" w:rsidRDefault="0068222D" w:rsidP="0068222D">
      <w:r>
        <w:t>The QEPlot widget is now described in its own document.</w:t>
      </w:r>
    </w:p>
    <w:p w14:paraId="6472B550" w14:textId="77777777" w:rsidR="0058246A" w:rsidRDefault="0058246A" w:rsidP="00C863F7">
      <w:pPr>
        <w:pStyle w:val="Heading1"/>
      </w:pPr>
      <w:bookmarkStart w:id="81" w:name="_Toc364694279"/>
      <w:bookmarkStart w:id="82" w:name="_Toc98497273"/>
      <w:r>
        <w:t>QEPlotter</w:t>
      </w:r>
      <w:bookmarkEnd w:id="81"/>
      <w:bookmarkEnd w:id="82"/>
    </w:p>
    <w:p w14:paraId="1FA2A4DE" w14:textId="77777777" w:rsidR="0058246A" w:rsidRDefault="0058246A" w:rsidP="0058246A">
      <w:r>
        <w:t>The QEPlotter widget is a widget for presenting waveform variables. On receiving an update of a waveform it will replace the current plot with a plot of the new waveform. This widget is intended for presentation on a number of waveforms, such as from the sscan record. This widget is a complex widget and used as the basis of one of the QEGui’s built-in forms.</w:t>
      </w:r>
    </w:p>
    <w:p w14:paraId="3D9B9438" w14:textId="77777777" w:rsidR="0058246A" w:rsidRDefault="0058246A" w:rsidP="0058246A">
      <w:r>
        <w:t>Up to 16 ‘Y’ variables may be plotted against an optional ‘X’ waveform variable.</w:t>
      </w:r>
    </w:p>
    <w:p w14:paraId="1491EB55" w14:textId="77777777" w:rsidR="0058246A" w:rsidRDefault="0058246A" w:rsidP="0058246A">
      <w:r>
        <w:t>The ‘X’ variable and the ‘Y’ variables are specified by a data object and a size object.</w:t>
      </w:r>
    </w:p>
    <w:p w14:paraId="3CFDDE31" w14:textId="77777777" w:rsidR="0058246A" w:rsidRDefault="0058246A" w:rsidP="0058246A">
      <w:r>
        <w:t>A data object is typically specified by a Process Variable (PV), but can also be an expression similar in form to that used by the calc/calcout records (in fact under the covers, QEPlotter uses the same postfix functions as the calc record).</w:t>
      </w:r>
    </w:p>
    <w:p w14:paraId="7241CE1F" w14:textId="77777777" w:rsidR="0058246A" w:rsidRDefault="0058246A" w:rsidP="0058246A">
      <w:r>
        <w:t xml:space="preserve">As expected, PVs are specified as a PV name, e.g.  </w:t>
      </w:r>
      <w:r w:rsidR="007D468F">
        <w:t>"</w:t>
      </w:r>
      <w:r w:rsidRPr="007D6832">
        <w:t>BR01RF01AMP01:OUT_FWD_PHASE_MONITOR</w:t>
      </w:r>
      <w:r w:rsidR="007D468F">
        <w:t>"</w:t>
      </w:r>
      <w:r>
        <w:t>.</w:t>
      </w:r>
    </w:p>
    <w:p w14:paraId="618D70AC" w14:textId="77777777" w:rsidR="0058246A" w:rsidRDefault="0058246A" w:rsidP="0058246A">
      <w:r>
        <w:t xml:space="preserve">Expressions are introduced by an equals character, e.g. </w:t>
      </w:r>
      <w:r w:rsidR="007D468F">
        <w:t>"</w:t>
      </w:r>
      <w:r>
        <w:t xml:space="preserve"> =-LN (B/C)</w:t>
      </w:r>
      <w:r w:rsidR="007D468F">
        <w:t>"</w:t>
      </w:r>
      <w:r>
        <w:t xml:space="preserve">.   No sensible PV name begins with </w:t>
      </w:r>
      <w:r w:rsidR="007D468F">
        <w:t>"</w:t>
      </w:r>
      <w:r>
        <w:t>=</w:t>
      </w:r>
      <w:r w:rsidR="007D468F">
        <w:t>"</w:t>
      </w:r>
      <w:r>
        <w:t>.  See the expressions section below for details on expressions.</w:t>
      </w:r>
    </w:p>
    <w:p w14:paraId="0A28689B" w14:textId="77777777" w:rsidR="0058246A" w:rsidRDefault="0058246A" w:rsidP="0058246A">
      <w:r>
        <w:t xml:space="preserve">A size object may be defined by a PV name, e.g. </w:t>
      </w:r>
      <w:r w:rsidR="007D468F">
        <w:t>"</w:t>
      </w:r>
      <w:r w:rsidRPr="00E45C9D">
        <w:t>SR14ID01</w:t>
      </w:r>
      <w:r>
        <w:t>:</w:t>
      </w:r>
      <w:r w:rsidRPr="00E45C9D">
        <w:t>scan1.CPT</w:t>
      </w:r>
      <w:r w:rsidR="007D468F">
        <w:t>"</w:t>
      </w:r>
      <w:r>
        <w:t xml:space="preserve">; as a constant such as </w:t>
      </w:r>
      <w:r w:rsidR="007D468F">
        <w:t>"</w:t>
      </w:r>
      <w:r>
        <w:t>72</w:t>
      </w:r>
      <w:r w:rsidR="007D468F">
        <w:t>"</w:t>
      </w:r>
      <w:r>
        <w:t>; or left blank. Since all ‘Y’ variables are plotted against the ‘X’ variable, the ‘Y’ size is effectively truncated to match the ‘X’ size if needs be.</w:t>
      </w:r>
    </w:p>
    <w:p w14:paraId="4B41A7EC" w14:textId="77777777" w:rsidR="0058246A" w:rsidRDefault="0058246A" w:rsidP="0058246A">
      <w:r>
        <w:t>The following tables show the size and values used for the ‘X’ variable for each combination of size object/data object.</w:t>
      </w:r>
    </w:p>
    <w:tbl>
      <w:tblPr>
        <w:tblStyle w:val="TableGrid"/>
        <w:tblW w:w="0" w:type="auto"/>
        <w:tblLook w:val="04A0" w:firstRow="1" w:lastRow="0" w:firstColumn="1" w:lastColumn="0" w:noHBand="0" w:noVBand="1"/>
      </w:tblPr>
      <w:tblGrid>
        <w:gridCol w:w="2387"/>
        <w:gridCol w:w="1690"/>
        <w:gridCol w:w="2410"/>
        <w:gridCol w:w="3062"/>
      </w:tblGrid>
      <w:tr w:rsidR="0058246A" w14:paraId="2C81F388" w14:textId="77777777" w:rsidTr="0047611E">
        <w:tc>
          <w:tcPr>
            <w:tcW w:w="2387" w:type="dxa"/>
            <w:vMerge w:val="restart"/>
          </w:tcPr>
          <w:p w14:paraId="30D3E99E" w14:textId="77777777" w:rsidR="0058246A" w:rsidRDefault="0058246A" w:rsidP="0047611E">
            <w:pPr>
              <w:jc w:val="center"/>
            </w:pPr>
            <w:r>
              <w:t>Size</w:t>
            </w:r>
          </w:p>
          <w:p w14:paraId="4CB626EB" w14:textId="77777777" w:rsidR="0058246A" w:rsidRDefault="0058246A" w:rsidP="0047611E">
            <w:pPr>
              <w:jc w:val="center"/>
            </w:pPr>
            <w:r>
              <w:t>Object</w:t>
            </w:r>
          </w:p>
        </w:tc>
        <w:tc>
          <w:tcPr>
            <w:tcW w:w="7162" w:type="dxa"/>
            <w:gridSpan w:val="3"/>
          </w:tcPr>
          <w:p w14:paraId="02FFDB05" w14:textId="77777777" w:rsidR="0058246A" w:rsidRDefault="0058246A" w:rsidP="0047611E">
            <w:pPr>
              <w:jc w:val="center"/>
            </w:pPr>
            <w:r>
              <w:t>Data Object</w:t>
            </w:r>
          </w:p>
        </w:tc>
      </w:tr>
      <w:tr w:rsidR="0058246A" w14:paraId="6333DA1E" w14:textId="77777777" w:rsidTr="0047611E">
        <w:tc>
          <w:tcPr>
            <w:tcW w:w="2387" w:type="dxa"/>
            <w:vMerge/>
          </w:tcPr>
          <w:p w14:paraId="10688267" w14:textId="77777777" w:rsidR="0058246A" w:rsidRDefault="0058246A" w:rsidP="0047611E">
            <w:pPr>
              <w:jc w:val="center"/>
            </w:pPr>
          </w:p>
        </w:tc>
        <w:tc>
          <w:tcPr>
            <w:tcW w:w="1690" w:type="dxa"/>
          </w:tcPr>
          <w:p w14:paraId="145F534E" w14:textId="77777777" w:rsidR="0058246A" w:rsidRDefault="0058246A" w:rsidP="0047611E">
            <w:pPr>
              <w:jc w:val="center"/>
            </w:pPr>
            <w:r>
              <w:t>Blank</w:t>
            </w:r>
          </w:p>
        </w:tc>
        <w:tc>
          <w:tcPr>
            <w:tcW w:w="2410" w:type="dxa"/>
          </w:tcPr>
          <w:p w14:paraId="280B9F6B" w14:textId="77777777" w:rsidR="0058246A" w:rsidRDefault="0058246A" w:rsidP="0047611E">
            <w:pPr>
              <w:jc w:val="center"/>
            </w:pPr>
            <w:r>
              <w:t>Data PV name</w:t>
            </w:r>
          </w:p>
        </w:tc>
        <w:tc>
          <w:tcPr>
            <w:tcW w:w="3062" w:type="dxa"/>
          </w:tcPr>
          <w:p w14:paraId="60EF9BAB" w14:textId="77777777" w:rsidR="0058246A" w:rsidRDefault="0058246A" w:rsidP="0047611E">
            <w:pPr>
              <w:jc w:val="center"/>
            </w:pPr>
            <w:r>
              <w:t>Calculation</w:t>
            </w:r>
          </w:p>
        </w:tc>
      </w:tr>
      <w:tr w:rsidR="0058246A" w14:paraId="0C8F8253" w14:textId="77777777" w:rsidTr="0047611E">
        <w:tc>
          <w:tcPr>
            <w:tcW w:w="2387" w:type="dxa"/>
          </w:tcPr>
          <w:p w14:paraId="5743996C" w14:textId="77777777" w:rsidR="0058246A" w:rsidRDefault="0058246A" w:rsidP="0047611E">
            <w:pPr>
              <w:jc w:val="center"/>
            </w:pPr>
            <w:r>
              <w:t>Blank</w:t>
            </w:r>
          </w:p>
        </w:tc>
        <w:tc>
          <w:tcPr>
            <w:tcW w:w="1690" w:type="dxa"/>
          </w:tcPr>
          <w:p w14:paraId="5761ACFC" w14:textId="77777777" w:rsidR="0058246A" w:rsidRDefault="0058246A" w:rsidP="0047611E">
            <w:pPr>
              <w:jc w:val="center"/>
            </w:pPr>
            <w:r>
              <w:t>n/a</w:t>
            </w:r>
          </w:p>
        </w:tc>
        <w:tc>
          <w:tcPr>
            <w:tcW w:w="2410" w:type="dxa"/>
          </w:tcPr>
          <w:p w14:paraId="593616D6" w14:textId="77777777" w:rsidR="0058246A" w:rsidRDefault="0058246A" w:rsidP="0047611E">
            <w:pPr>
              <w:jc w:val="center"/>
            </w:pPr>
            <w:r>
              <w:t>No. Data PV elements</w:t>
            </w:r>
          </w:p>
        </w:tc>
        <w:tc>
          <w:tcPr>
            <w:tcW w:w="3062" w:type="dxa"/>
          </w:tcPr>
          <w:p w14:paraId="0B17010A" w14:textId="77777777" w:rsidR="0058246A" w:rsidRDefault="0058246A" w:rsidP="0047611E">
            <w:pPr>
              <w:jc w:val="center"/>
            </w:pPr>
            <w:r>
              <w:t>n/a</w:t>
            </w:r>
          </w:p>
        </w:tc>
      </w:tr>
      <w:tr w:rsidR="0058246A" w14:paraId="5FEA21FA" w14:textId="77777777" w:rsidTr="0047611E">
        <w:tc>
          <w:tcPr>
            <w:tcW w:w="2387" w:type="dxa"/>
          </w:tcPr>
          <w:p w14:paraId="78876BA3" w14:textId="77777777" w:rsidR="0058246A" w:rsidRDefault="0058246A" w:rsidP="0047611E">
            <w:pPr>
              <w:jc w:val="center"/>
            </w:pPr>
            <w:r>
              <w:t>Size PV name</w:t>
            </w:r>
          </w:p>
        </w:tc>
        <w:tc>
          <w:tcPr>
            <w:tcW w:w="1690" w:type="dxa"/>
          </w:tcPr>
          <w:p w14:paraId="7E3942F9" w14:textId="77777777" w:rsidR="0058246A" w:rsidRDefault="0058246A" w:rsidP="0047611E">
            <w:pPr>
              <w:jc w:val="center"/>
            </w:pPr>
            <w:r>
              <w:t>Value of PV</w:t>
            </w:r>
          </w:p>
        </w:tc>
        <w:tc>
          <w:tcPr>
            <w:tcW w:w="2410" w:type="dxa"/>
          </w:tcPr>
          <w:p w14:paraId="75CB46E9" w14:textId="77777777" w:rsidR="0058246A" w:rsidRDefault="0058246A" w:rsidP="0047611E">
            <w:pPr>
              <w:jc w:val="center"/>
            </w:pPr>
            <w:r>
              <w:t>Min (Value of Size PV, No. Data PV elements)</w:t>
            </w:r>
          </w:p>
        </w:tc>
        <w:tc>
          <w:tcPr>
            <w:tcW w:w="3062" w:type="dxa"/>
          </w:tcPr>
          <w:p w14:paraId="126C4D9C" w14:textId="77777777" w:rsidR="0058246A" w:rsidRDefault="0058246A" w:rsidP="0047611E">
            <w:pPr>
              <w:jc w:val="center"/>
            </w:pPr>
            <w:r>
              <w:t>Value of PV</w:t>
            </w:r>
          </w:p>
        </w:tc>
      </w:tr>
      <w:tr w:rsidR="0058246A" w14:paraId="3F92B12D" w14:textId="77777777" w:rsidTr="0047611E">
        <w:tc>
          <w:tcPr>
            <w:tcW w:w="2387" w:type="dxa"/>
          </w:tcPr>
          <w:p w14:paraId="34265886" w14:textId="77777777" w:rsidR="0058246A" w:rsidRDefault="0058246A" w:rsidP="0047611E">
            <w:pPr>
              <w:jc w:val="center"/>
            </w:pPr>
            <w:r>
              <w:t>Constant</w:t>
            </w:r>
          </w:p>
        </w:tc>
        <w:tc>
          <w:tcPr>
            <w:tcW w:w="1690" w:type="dxa"/>
          </w:tcPr>
          <w:p w14:paraId="3E1EEB51" w14:textId="77777777" w:rsidR="0058246A" w:rsidRDefault="0058246A" w:rsidP="0047611E">
            <w:pPr>
              <w:jc w:val="center"/>
            </w:pPr>
            <w:r>
              <w:t>Fixed Value</w:t>
            </w:r>
          </w:p>
        </w:tc>
        <w:tc>
          <w:tcPr>
            <w:tcW w:w="2410" w:type="dxa"/>
          </w:tcPr>
          <w:p w14:paraId="433645B6" w14:textId="77777777" w:rsidR="0058246A" w:rsidRDefault="0058246A" w:rsidP="0047611E">
            <w:pPr>
              <w:jc w:val="center"/>
            </w:pPr>
            <w:r>
              <w:t>Min (Value of Size PV, Fixed Value)</w:t>
            </w:r>
          </w:p>
        </w:tc>
        <w:tc>
          <w:tcPr>
            <w:tcW w:w="3062" w:type="dxa"/>
          </w:tcPr>
          <w:p w14:paraId="141D354E" w14:textId="77777777" w:rsidR="0058246A" w:rsidRDefault="0058246A" w:rsidP="0047611E">
            <w:pPr>
              <w:jc w:val="center"/>
            </w:pPr>
            <w:r>
              <w:t>Fixed  Value</w:t>
            </w:r>
          </w:p>
        </w:tc>
      </w:tr>
    </w:tbl>
    <w:p w14:paraId="79A3DBE4" w14:textId="77777777" w:rsidR="0058246A" w:rsidRDefault="0058246A" w:rsidP="0058246A"/>
    <w:tbl>
      <w:tblPr>
        <w:tblStyle w:val="TableGrid"/>
        <w:tblW w:w="0" w:type="auto"/>
        <w:tblLook w:val="04A0" w:firstRow="1" w:lastRow="0" w:firstColumn="1" w:lastColumn="0" w:noHBand="0" w:noVBand="1"/>
      </w:tblPr>
      <w:tblGrid>
        <w:gridCol w:w="2387"/>
        <w:gridCol w:w="1690"/>
        <w:gridCol w:w="2410"/>
        <w:gridCol w:w="3062"/>
      </w:tblGrid>
      <w:tr w:rsidR="0058246A" w14:paraId="44FD3CE9" w14:textId="77777777" w:rsidTr="0047611E">
        <w:tc>
          <w:tcPr>
            <w:tcW w:w="2387" w:type="dxa"/>
            <w:vMerge w:val="restart"/>
          </w:tcPr>
          <w:p w14:paraId="1E37C426" w14:textId="77777777" w:rsidR="0058246A" w:rsidRDefault="0058246A" w:rsidP="0047611E">
            <w:pPr>
              <w:jc w:val="center"/>
            </w:pPr>
            <w:r>
              <w:lastRenderedPageBreak/>
              <w:t>Size</w:t>
            </w:r>
          </w:p>
          <w:p w14:paraId="5C6CA544" w14:textId="77777777" w:rsidR="0058246A" w:rsidRDefault="0058246A" w:rsidP="0047611E">
            <w:pPr>
              <w:jc w:val="center"/>
            </w:pPr>
            <w:r>
              <w:t>Object</w:t>
            </w:r>
          </w:p>
        </w:tc>
        <w:tc>
          <w:tcPr>
            <w:tcW w:w="7162" w:type="dxa"/>
            <w:gridSpan w:val="3"/>
          </w:tcPr>
          <w:p w14:paraId="4F0D1C23" w14:textId="77777777" w:rsidR="0058246A" w:rsidRDefault="0058246A" w:rsidP="0047611E">
            <w:pPr>
              <w:jc w:val="center"/>
            </w:pPr>
            <w:r>
              <w:t>Data Object</w:t>
            </w:r>
          </w:p>
        </w:tc>
      </w:tr>
      <w:tr w:rsidR="0058246A" w14:paraId="07F7CBC1" w14:textId="77777777" w:rsidTr="0047611E">
        <w:tc>
          <w:tcPr>
            <w:tcW w:w="2387" w:type="dxa"/>
            <w:vMerge/>
          </w:tcPr>
          <w:p w14:paraId="42169A73" w14:textId="77777777" w:rsidR="0058246A" w:rsidRDefault="0058246A" w:rsidP="0047611E">
            <w:pPr>
              <w:jc w:val="center"/>
            </w:pPr>
          </w:p>
        </w:tc>
        <w:tc>
          <w:tcPr>
            <w:tcW w:w="1690" w:type="dxa"/>
          </w:tcPr>
          <w:p w14:paraId="78300584" w14:textId="77777777" w:rsidR="0058246A" w:rsidRDefault="0058246A" w:rsidP="0047611E">
            <w:pPr>
              <w:jc w:val="center"/>
            </w:pPr>
            <w:r>
              <w:t>Blank</w:t>
            </w:r>
          </w:p>
        </w:tc>
        <w:tc>
          <w:tcPr>
            <w:tcW w:w="2410" w:type="dxa"/>
          </w:tcPr>
          <w:p w14:paraId="65508DB1" w14:textId="77777777" w:rsidR="0058246A" w:rsidRDefault="0058246A" w:rsidP="0047611E">
            <w:pPr>
              <w:jc w:val="center"/>
            </w:pPr>
            <w:r>
              <w:t>Data PV name</w:t>
            </w:r>
          </w:p>
        </w:tc>
        <w:tc>
          <w:tcPr>
            <w:tcW w:w="3062" w:type="dxa"/>
          </w:tcPr>
          <w:p w14:paraId="5E589923" w14:textId="77777777" w:rsidR="0058246A" w:rsidRDefault="0058246A" w:rsidP="0047611E">
            <w:pPr>
              <w:jc w:val="center"/>
            </w:pPr>
            <w:r>
              <w:t>Calculation</w:t>
            </w:r>
          </w:p>
        </w:tc>
      </w:tr>
      <w:tr w:rsidR="0058246A" w14:paraId="1E9B3CC3" w14:textId="77777777" w:rsidTr="0047611E">
        <w:tc>
          <w:tcPr>
            <w:tcW w:w="2387" w:type="dxa"/>
          </w:tcPr>
          <w:p w14:paraId="48505E24" w14:textId="77777777" w:rsidR="0058246A" w:rsidRDefault="0058246A" w:rsidP="0047611E">
            <w:pPr>
              <w:jc w:val="center"/>
            </w:pPr>
            <w:r>
              <w:t>Blank</w:t>
            </w:r>
          </w:p>
        </w:tc>
        <w:tc>
          <w:tcPr>
            <w:tcW w:w="1690" w:type="dxa"/>
          </w:tcPr>
          <w:p w14:paraId="4E38594D" w14:textId="77777777" w:rsidR="0058246A" w:rsidRDefault="0058246A" w:rsidP="0047611E">
            <w:pPr>
              <w:jc w:val="center"/>
            </w:pPr>
            <w:r>
              <w:t>n/a</w:t>
            </w:r>
          </w:p>
        </w:tc>
        <w:tc>
          <w:tcPr>
            <w:tcW w:w="2410" w:type="dxa"/>
          </w:tcPr>
          <w:p w14:paraId="62C6D116" w14:textId="77777777" w:rsidR="0058246A" w:rsidRDefault="0058246A" w:rsidP="0047611E">
            <w:pPr>
              <w:jc w:val="center"/>
            </w:pPr>
            <w:r>
              <w:t>X [s] := PV [s]</w:t>
            </w:r>
          </w:p>
        </w:tc>
        <w:tc>
          <w:tcPr>
            <w:tcW w:w="3062" w:type="dxa"/>
          </w:tcPr>
          <w:p w14:paraId="00502B56" w14:textId="77777777" w:rsidR="0058246A" w:rsidRDefault="0058246A" w:rsidP="0047611E">
            <w:pPr>
              <w:jc w:val="center"/>
            </w:pPr>
            <w:r>
              <w:t>n/a</w:t>
            </w:r>
          </w:p>
        </w:tc>
      </w:tr>
      <w:tr w:rsidR="0058246A" w14:paraId="7858887B" w14:textId="77777777" w:rsidTr="0047611E">
        <w:tc>
          <w:tcPr>
            <w:tcW w:w="2387" w:type="dxa"/>
          </w:tcPr>
          <w:p w14:paraId="4476D95C" w14:textId="77777777" w:rsidR="0058246A" w:rsidRDefault="0058246A" w:rsidP="0047611E">
            <w:pPr>
              <w:jc w:val="center"/>
            </w:pPr>
            <w:r>
              <w:t>Size PV name</w:t>
            </w:r>
          </w:p>
        </w:tc>
        <w:tc>
          <w:tcPr>
            <w:tcW w:w="1690" w:type="dxa"/>
          </w:tcPr>
          <w:p w14:paraId="1E7D8274" w14:textId="77777777" w:rsidR="0058246A" w:rsidRDefault="0058246A" w:rsidP="0047611E">
            <w:pPr>
              <w:jc w:val="center"/>
            </w:pPr>
            <w:r>
              <w:t>X [s] := s</w:t>
            </w:r>
          </w:p>
        </w:tc>
        <w:tc>
          <w:tcPr>
            <w:tcW w:w="2410" w:type="dxa"/>
          </w:tcPr>
          <w:p w14:paraId="5002626C" w14:textId="77777777" w:rsidR="0058246A" w:rsidRDefault="0058246A" w:rsidP="0047611E">
            <w:pPr>
              <w:jc w:val="center"/>
            </w:pPr>
            <w:r>
              <w:t>X [s] := PV [s]</w:t>
            </w:r>
          </w:p>
        </w:tc>
        <w:tc>
          <w:tcPr>
            <w:tcW w:w="3062" w:type="dxa"/>
          </w:tcPr>
          <w:p w14:paraId="0686B19D" w14:textId="77777777" w:rsidR="0058246A" w:rsidRDefault="0058246A" w:rsidP="0047611E">
            <w:pPr>
              <w:jc w:val="center"/>
            </w:pPr>
            <w:r>
              <w:t>X[s] := calc (s)</w:t>
            </w:r>
          </w:p>
        </w:tc>
      </w:tr>
      <w:tr w:rsidR="0058246A" w14:paraId="47A69D08" w14:textId="77777777" w:rsidTr="0047611E">
        <w:tc>
          <w:tcPr>
            <w:tcW w:w="2387" w:type="dxa"/>
          </w:tcPr>
          <w:p w14:paraId="7778DC94" w14:textId="77777777" w:rsidR="0058246A" w:rsidRDefault="0058246A" w:rsidP="0047611E">
            <w:pPr>
              <w:jc w:val="center"/>
            </w:pPr>
            <w:r>
              <w:t>Constant</w:t>
            </w:r>
          </w:p>
        </w:tc>
        <w:tc>
          <w:tcPr>
            <w:tcW w:w="1690" w:type="dxa"/>
          </w:tcPr>
          <w:p w14:paraId="72B30A61" w14:textId="77777777" w:rsidR="0058246A" w:rsidRDefault="0058246A" w:rsidP="0047611E">
            <w:pPr>
              <w:jc w:val="center"/>
            </w:pPr>
            <w:r>
              <w:t>X [s] := s</w:t>
            </w:r>
          </w:p>
        </w:tc>
        <w:tc>
          <w:tcPr>
            <w:tcW w:w="2410" w:type="dxa"/>
          </w:tcPr>
          <w:p w14:paraId="59A22BBD" w14:textId="77777777" w:rsidR="0058246A" w:rsidRDefault="0058246A" w:rsidP="0047611E">
            <w:pPr>
              <w:jc w:val="center"/>
            </w:pPr>
            <w:r>
              <w:t>X [s] := PV [s]</w:t>
            </w:r>
          </w:p>
        </w:tc>
        <w:tc>
          <w:tcPr>
            <w:tcW w:w="3062" w:type="dxa"/>
          </w:tcPr>
          <w:p w14:paraId="3D74DF48" w14:textId="77777777" w:rsidR="0058246A" w:rsidRDefault="0058246A" w:rsidP="0047611E">
            <w:pPr>
              <w:jc w:val="center"/>
            </w:pPr>
            <w:r>
              <w:t>X[s] := calc (s)</w:t>
            </w:r>
          </w:p>
        </w:tc>
      </w:tr>
    </w:tbl>
    <w:p w14:paraId="5DE30782" w14:textId="77777777" w:rsidR="0058246A" w:rsidRDefault="0058246A" w:rsidP="0058246A"/>
    <w:p w14:paraId="69A3EAA1" w14:textId="77777777" w:rsidR="0058246A" w:rsidRDefault="0058246A" w:rsidP="0058246A">
      <w:r>
        <w:t>Note: the widget attempts to make sensible assumption if/when the size or data object is blank. For example is no data PV is specified and a constant size, say 40, is specified then the ‘X’ values run from 0 to 39.</w:t>
      </w:r>
    </w:p>
    <w:p w14:paraId="506D0B9D" w14:textId="77777777" w:rsidR="0058246A" w:rsidRDefault="0058246A" w:rsidP="0058246A">
      <w:r>
        <w:t>The following tables show the size and values used for the ‘Y’ variable for each combination of size object/data object. This is similar to the above, although there are some differences.</w:t>
      </w:r>
    </w:p>
    <w:p w14:paraId="026359CF" w14:textId="77777777" w:rsidR="0058246A"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14:paraId="659707FB" w14:textId="77777777" w:rsidTr="0047611E">
        <w:tc>
          <w:tcPr>
            <w:tcW w:w="2387" w:type="dxa"/>
            <w:vMerge w:val="restart"/>
          </w:tcPr>
          <w:p w14:paraId="38791086" w14:textId="77777777" w:rsidR="0058246A" w:rsidRPr="00A71505" w:rsidRDefault="0058246A" w:rsidP="0047611E">
            <w:pPr>
              <w:jc w:val="center"/>
            </w:pPr>
            <w:r w:rsidRPr="00A71505">
              <w:t>Size</w:t>
            </w:r>
          </w:p>
          <w:p w14:paraId="177BB29C" w14:textId="77777777" w:rsidR="0058246A" w:rsidRPr="00A71505" w:rsidRDefault="0058246A" w:rsidP="0047611E">
            <w:pPr>
              <w:jc w:val="center"/>
            </w:pPr>
            <w:r w:rsidRPr="00A71505">
              <w:t>Object</w:t>
            </w:r>
          </w:p>
        </w:tc>
        <w:tc>
          <w:tcPr>
            <w:tcW w:w="7162" w:type="dxa"/>
            <w:gridSpan w:val="3"/>
          </w:tcPr>
          <w:p w14:paraId="7F7FD18D" w14:textId="77777777" w:rsidR="0058246A" w:rsidRPr="00A71505" w:rsidRDefault="0058246A" w:rsidP="0047611E">
            <w:pPr>
              <w:jc w:val="center"/>
            </w:pPr>
            <w:r w:rsidRPr="00A71505">
              <w:t>Data Object</w:t>
            </w:r>
          </w:p>
        </w:tc>
      </w:tr>
      <w:tr w:rsidR="0058246A" w:rsidRPr="00A71505" w14:paraId="082B9934" w14:textId="77777777" w:rsidTr="0047611E">
        <w:tc>
          <w:tcPr>
            <w:tcW w:w="2387" w:type="dxa"/>
            <w:vMerge/>
          </w:tcPr>
          <w:p w14:paraId="6E1A0877" w14:textId="77777777" w:rsidR="0058246A" w:rsidRPr="00A71505" w:rsidRDefault="0058246A" w:rsidP="0047611E">
            <w:pPr>
              <w:jc w:val="center"/>
            </w:pPr>
          </w:p>
        </w:tc>
        <w:tc>
          <w:tcPr>
            <w:tcW w:w="1690" w:type="dxa"/>
          </w:tcPr>
          <w:p w14:paraId="77C3A6BA" w14:textId="77777777" w:rsidR="0058246A" w:rsidRPr="00A71505" w:rsidRDefault="0058246A" w:rsidP="0047611E">
            <w:pPr>
              <w:jc w:val="center"/>
            </w:pPr>
            <w:r w:rsidRPr="00A71505">
              <w:t>Blank</w:t>
            </w:r>
          </w:p>
        </w:tc>
        <w:tc>
          <w:tcPr>
            <w:tcW w:w="2268" w:type="dxa"/>
          </w:tcPr>
          <w:p w14:paraId="27E0242F" w14:textId="77777777" w:rsidR="0058246A" w:rsidRPr="00A71505" w:rsidRDefault="0058246A" w:rsidP="0047611E">
            <w:pPr>
              <w:jc w:val="center"/>
            </w:pPr>
            <w:r>
              <w:t xml:space="preserve">Data </w:t>
            </w:r>
            <w:r w:rsidRPr="00A71505">
              <w:t>PV name</w:t>
            </w:r>
          </w:p>
        </w:tc>
        <w:tc>
          <w:tcPr>
            <w:tcW w:w="3204" w:type="dxa"/>
          </w:tcPr>
          <w:p w14:paraId="5CD8E73B" w14:textId="77777777" w:rsidR="0058246A" w:rsidRPr="00A71505" w:rsidRDefault="0058246A" w:rsidP="0047611E">
            <w:pPr>
              <w:jc w:val="center"/>
            </w:pPr>
            <w:r w:rsidRPr="00A71505">
              <w:t>Calculation</w:t>
            </w:r>
          </w:p>
        </w:tc>
      </w:tr>
      <w:tr w:rsidR="0058246A" w:rsidRPr="00A71505" w14:paraId="59B252A5" w14:textId="77777777" w:rsidTr="0047611E">
        <w:tc>
          <w:tcPr>
            <w:tcW w:w="2387" w:type="dxa"/>
          </w:tcPr>
          <w:p w14:paraId="0BA12068" w14:textId="77777777" w:rsidR="0058246A" w:rsidRPr="00A71505" w:rsidRDefault="0058246A" w:rsidP="0047611E">
            <w:pPr>
              <w:jc w:val="center"/>
            </w:pPr>
            <w:r w:rsidRPr="00A71505">
              <w:t>Blank</w:t>
            </w:r>
          </w:p>
        </w:tc>
        <w:tc>
          <w:tcPr>
            <w:tcW w:w="1690" w:type="dxa"/>
          </w:tcPr>
          <w:p w14:paraId="3F64F851" w14:textId="77777777" w:rsidR="0058246A" w:rsidRPr="00A71505" w:rsidRDefault="0058246A" w:rsidP="0047611E">
            <w:pPr>
              <w:jc w:val="center"/>
            </w:pPr>
            <w:r w:rsidRPr="00A71505">
              <w:t>n/a</w:t>
            </w:r>
          </w:p>
        </w:tc>
        <w:tc>
          <w:tcPr>
            <w:tcW w:w="2268" w:type="dxa"/>
          </w:tcPr>
          <w:p w14:paraId="1F9720A8" w14:textId="77777777" w:rsidR="0058246A" w:rsidRPr="00A71505" w:rsidRDefault="0058246A" w:rsidP="0047611E">
            <w:pPr>
              <w:jc w:val="center"/>
            </w:pPr>
            <w:r w:rsidRPr="00A71505">
              <w:t>No. PV elements</w:t>
            </w:r>
          </w:p>
        </w:tc>
        <w:tc>
          <w:tcPr>
            <w:tcW w:w="3204" w:type="dxa"/>
          </w:tcPr>
          <w:p w14:paraId="03CC8FB9" w14:textId="77777777" w:rsidR="0058246A" w:rsidRPr="00A71505" w:rsidRDefault="0058246A" w:rsidP="0047611E">
            <w:pPr>
              <w:jc w:val="center"/>
            </w:pPr>
            <w:r w:rsidRPr="00A71505">
              <w:t>Number of X elements</w:t>
            </w:r>
          </w:p>
        </w:tc>
      </w:tr>
      <w:tr w:rsidR="0058246A" w:rsidRPr="00A71505" w14:paraId="2833944C" w14:textId="77777777" w:rsidTr="0047611E">
        <w:tc>
          <w:tcPr>
            <w:tcW w:w="2387" w:type="dxa"/>
          </w:tcPr>
          <w:p w14:paraId="291964C0" w14:textId="77777777" w:rsidR="0058246A" w:rsidRPr="00A71505" w:rsidRDefault="0058246A" w:rsidP="0047611E">
            <w:pPr>
              <w:jc w:val="center"/>
            </w:pPr>
            <w:r>
              <w:t xml:space="preserve">Size </w:t>
            </w:r>
            <w:r w:rsidRPr="00A71505">
              <w:t>PV name</w:t>
            </w:r>
          </w:p>
        </w:tc>
        <w:tc>
          <w:tcPr>
            <w:tcW w:w="1690" w:type="dxa"/>
          </w:tcPr>
          <w:p w14:paraId="4E3AE74D" w14:textId="77777777" w:rsidR="0058246A" w:rsidRPr="00A71505" w:rsidRDefault="0058246A" w:rsidP="0047611E">
            <w:pPr>
              <w:jc w:val="center"/>
            </w:pPr>
            <w:r w:rsidRPr="00A71505">
              <w:t>n/a</w:t>
            </w:r>
          </w:p>
        </w:tc>
        <w:tc>
          <w:tcPr>
            <w:tcW w:w="2268" w:type="dxa"/>
          </w:tcPr>
          <w:p w14:paraId="44C84EBD" w14:textId="77777777" w:rsidR="0058246A" w:rsidRPr="00A71505" w:rsidRDefault="0058246A" w:rsidP="0047611E">
            <w:pPr>
              <w:jc w:val="center"/>
            </w:pPr>
            <w:r w:rsidRPr="00A71505">
              <w:t>Min (Value of PV, No. PV elements)</w:t>
            </w:r>
          </w:p>
        </w:tc>
        <w:tc>
          <w:tcPr>
            <w:tcW w:w="3204" w:type="dxa"/>
          </w:tcPr>
          <w:p w14:paraId="5381735D" w14:textId="77777777" w:rsidR="0058246A" w:rsidRPr="00A71505" w:rsidRDefault="0058246A" w:rsidP="0047611E">
            <w:pPr>
              <w:jc w:val="center"/>
            </w:pPr>
            <w:r w:rsidRPr="00A71505">
              <w:t>Value of PV</w:t>
            </w:r>
          </w:p>
        </w:tc>
      </w:tr>
      <w:tr w:rsidR="0058246A" w:rsidRPr="00A71505" w14:paraId="3BA1278C" w14:textId="77777777" w:rsidTr="0047611E">
        <w:tc>
          <w:tcPr>
            <w:tcW w:w="2387" w:type="dxa"/>
          </w:tcPr>
          <w:p w14:paraId="5DCCF575" w14:textId="77777777" w:rsidR="0058246A" w:rsidRPr="00A71505" w:rsidRDefault="0058246A" w:rsidP="0047611E">
            <w:pPr>
              <w:jc w:val="center"/>
            </w:pPr>
            <w:r w:rsidRPr="00A71505">
              <w:t>Constant</w:t>
            </w:r>
          </w:p>
        </w:tc>
        <w:tc>
          <w:tcPr>
            <w:tcW w:w="1690" w:type="dxa"/>
          </w:tcPr>
          <w:p w14:paraId="1AF17F25" w14:textId="77777777" w:rsidR="0058246A" w:rsidRPr="00A71505" w:rsidRDefault="0058246A" w:rsidP="0047611E">
            <w:pPr>
              <w:jc w:val="center"/>
            </w:pPr>
            <w:r w:rsidRPr="00A71505">
              <w:t>n/a</w:t>
            </w:r>
          </w:p>
        </w:tc>
        <w:tc>
          <w:tcPr>
            <w:tcW w:w="2268" w:type="dxa"/>
          </w:tcPr>
          <w:p w14:paraId="3DA768A9" w14:textId="77777777" w:rsidR="0058246A" w:rsidRPr="00A71505" w:rsidRDefault="0058246A" w:rsidP="0047611E">
            <w:pPr>
              <w:jc w:val="center"/>
            </w:pPr>
            <w:r w:rsidRPr="00A71505">
              <w:t>Min (Value of PV, Fixed Value)</w:t>
            </w:r>
          </w:p>
        </w:tc>
        <w:tc>
          <w:tcPr>
            <w:tcW w:w="3204" w:type="dxa"/>
          </w:tcPr>
          <w:p w14:paraId="5A66FA67" w14:textId="77777777" w:rsidR="0058246A" w:rsidRPr="00A71505" w:rsidRDefault="0058246A" w:rsidP="0047611E">
            <w:pPr>
              <w:jc w:val="center"/>
            </w:pPr>
            <w:r w:rsidRPr="00A71505">
              <w:t>Fixed  Value</w:t>
            </w:r>
          </w:p>
        </w:tc>
      </w:tr>
    </w:tbl>
    <w:p w14:paraId="3076EF71" w14:textId="77777777" w:rsidR="0058246A" w:rsidRPr="00A71505" w:rsidRDefault="0058246A" w:rsidP="0058246A"/>
    <w:tbl>
      <w:tblPr>
        <w:tblStyle w:val="TableGrid"/>
        <w:tblW w:w="0" w:type="auto"/>
        <w:tblLook w:val="04A0" w:firstRow="1" w:lastRow="0" w:firstColumn="1" w:lastColumn="0" w:noHBand="0" w:noVBand="1"/>
      </w:tblPr>
      <w:tblGrid>
        <w:gridCol w:w="2387"/>
        <w:gridCol w:w="1690"/>
        <w:gridCol w:w="2268"/>
        <w:gridCol w:w="3204"/>
      </w:tblGrid>
      <w:tr w:rsidR="0058246A" w:rsidRPr="00A71505" w14:paraId="0BE585C4" w14:textId="77777777" w:rsidTr="0047611E">
        <w:tc>
          <w:tcPr>
            <w:tcW w:w="2387" w:type="dxa"/>
            <w:vMerge w:val="restart"/>
          </w:tcPr>
          <w:p w14:paraId="5DCC83C3" w14:textId="77777777" w:rsidR="0058246A" w:rsidRPr="00A71505" w:rsidRDefault="0058246A" w:rsidP="0047611E">
            <w:pPr>
              <w:jc w:val="center"/>
            </w:pPr>
            <w:r w:rsidRPr="00A71505">
              <w:t>Size</w:t>
            </w:r>
          </w:p>
          <w:p w14:paraId="09E7B526" w14:textId="77777777" w:rsidR="0058246A" w:rsidRPr="00A71505" w:rsidRDefault="0058246A" w:rsidP="0047611E">
            <w:pPr>
              <w:jc w:val="center"/>
            </w:pPr>
            <w:r w:rsidRPr="00A71505">
              <w:t>Object</w:t>
            </w:r>
          </w:p>
        </w:tc>
        <w:tc>
          <w:tcPr>
            <w:tcW w:w="7162" w:type="dxa"/>
            <w:gridSpan w:val="3"/>
          </w:tcPr>
          <w:p w14:paraId="191D1619" w14:textId="77777777" w:rsidR="0058246A" w:rsidRPr="00A71505" w:rsidRDefault="0058246A" w:rsidP="0047611E">
            <w:pPr>
              <w:jc w:val="center"/>
            </w:pPr>
            <w:r w:rsidRPr="00A71505">
              <w:t>Data Object</w:t>
            </w:r>
          </w:p>
        </w:tc>
      </w:tr>
      <w:tr w:rsidR="0058246A" w:rsidRPr="00A71505" w14:paraId="38AC2411" w14:textId="77777777" w:rsidTr="0047611E">
        <w:tc>
          <w:tcPr>
            <w:tcW w:w="2387" w:type="dxa"/>
            <w:vMerge/>
          </w:tcPr>
          <w:p w14:paraId="7F496B05" w14:textId="77777777" w:rsidR="0058246A" w:rsidRPr="00A71505" w:rsidRDefault="0058246A" w:rsidP="0047611E">
            <w:pPr>
              <w:jc w:val="center"/>
            </w:pPr>
          </w:p>
        </w:tc>
        <w:tc>
          <w:tcPr>
            <w:tcW w:w="1690" w:type="dxa"/>
          </w:tcPr>
          <w:p w14:paraId="3E9B8F36" w14:textId="77777777" w:rsidR="0058246A" w:rsidRPr="00A71505" w:rsidRDefault="0058246A" w:rsidP="0047611E">
            <w:pPr>
              <w:jc w:val="center"/>
            </w:pPr>
            <w:r w:rsidRPr="00A71505">
              <w:t>Blank</w:t>
            </w:r>
          </w:p>
        </w:tc>
        <w:tc>
          <w:tcPr>
            <w:tcW w:w="2268" w:type="dxa"/>
          </w:tcPr>
          <w:p w14:paraId="70D1CFC6" w14:textId="77777777" w:rsidR="0058246A" w:rsidRPr="00A71505" w:rsidRDefault="0058246A" w:rsidP="0047611E">
            <w:pPr>
              <w:jc w:val="center"/>
            </w:pPr>
            <w:r>
              <w:t xml:space="preserve">Data </w:t>
            </w:r>
            <w:r w:rsidRPr="00A71505">
              <w:t>PV name</w:t>
            </w:r>
          </w:p>
        </w:tc>
        <w:tc>
          <w:tcPr>
            <w:tcW w:w="3204" w:type="dxa"/>
          </w:tcPr>
          <w:p w14:paraId="3C1CD1DF" w14:textId="77777777" w:rsidR="0058246A" w:rsidRPr="00A71505" w:rsidRDefault="0058246A" w:rsidP="0047611E">
            <w:pPr>
              <w:jc w:val="center"/>
            </w:pPr>
            <w:r w:rsidRPr="00A71505">
              <w:t>Calculation</w:t>
            </w:r>
          </w:p>
        </w:tc>
      </w:tr>
      <w:tr w:rsidR="0058246A" w:rsidRPr="00A71505" w14:paraId="7C0E1D09" w14:textId="77777777" w:rsidTr="0047611E">
        <w:tc>
          <w:tcPr>
            <w:tcW w:w="2387" w:type="dxa"/>
          </w:tcPr>
          <w:p w14:paraId="3EF061AA" w14:textId="77777777" w:rsidR="0058246A" w:rsidRPr="00A71505" w:rsidRDefault="0058246A" w:rsidP="0047611E">
            <w:pPr>
              <w:jc w:val="center"/>
            </w:pPr>
            <w:r w:rsidRPr="00A71505">
              <w:t>Blank</w:t>
            </w:r>
          </w:p>
        </w:tc>
        <w:tc>
          <w:tcPr>
            <w:tcW w:w="1690" w:type="dxa"/>
          </w:tcPr>
          <w:p w14:paraId="26DF8728" w14:textId="77777777" w:rsidR="0058246A" w:rsidRPr="00A71505" w:rsidRDefault="0058246A" w:rsidP="0047611E">
            <w:pPr>
              <w:jc w:val="center"/>
            </w:pPr>
            <w:r w:rsidRPr="00A71505">
              <w:t>n/a</w:t>
            </w:r>
          </w:p>
        </w:tc>
        <w:tc>
          <w:tcPr>
            <w:tcW w:w="2268" w:type="dxa"/>
          </w:tcPr>
          <w:p w14:paraId="6850DF8C" w14:textId="77777777" w:rsidR="0058246A" w:rsidRPr="00A71505" w:rsidRDefault="0058246A" w:rsidP="0047611E">
            <w:pPr>
              <w:jc w:val="center"/>
            </w:pPr>
            <w:r w:rsidRPr="00A71505">
              <w:t>Y [s] := PV [s]</w:t>
            </w:r>
          </w:p>
        </w:tc>
        <w:tc>
          <w:tcPr>
            <w:tcW w:w="3204" w:type="dxa"/>
          </w:tcPr>
          <w:p w14:paraId="019CEBC9" w14:textId="77777777" w:rsidR="0058246A" w:rsidRPr="00A71505" w:rsidRDefault="0058246A" w:rsidP="0047611E">
            <w:pPr>
              <w:jc w:val="center"/>
            </w:pPr>
            <w:r w:rsidRPr="00A71505">
              <w:t>Y[s] := calc (s, X[s], A[s], B[s],...)</w:t>
            </w:r>
          </w:p>
        </w:tc>
      </w:tr>
      <w:tr w:rsidR="0058246A" w:rsidRPr="00A71505" w14:paraId="5052418C" w14:textId="77777777" w:rsidTr="0047611E">
        <w:tc>
          <w:tcPr>
            <w:tcW w:w="2387" w:type="dxa"/>
          </w:tcPr>
          <w:p w14:paraId="447CEA1E" w14:textId="77777777" w:rsidR="0058246A" w:rsidRPr="00A71505" w:rsidRDefault="0058246A" w:rsidP="0047611E">
            <w:pPr>
              <w:jc w:val="center"/>
            </w:pPr>
            <w:r>
              <w:t xml:space="preserve">Size </w:t>
            </w:r>
            <w:r w:rsidRPr="00A71505">
              <w:t>PV name</w:t>
            </w:r>
          </w:p>
        </w:tc>
        <w:tc>
          <w:tcPr>
            <w:tcW w:w="1690" w:type="dxa"/>
          </w:tcPr>
          <w:p w14:paraId="072E4C0E" w14:textId="77777777" w:rsidR="0058246A" w:rsidRPr="00A71505" w:rsidRDefault="0058246A" w:rsidP="0047611E">
            <w:pPr>
              <w:jc w:val="center"/>
            </w:pPr>
            <w:r w:rsidRPr="00A71505">
              <w:t>n/a</w:t>
            </w:r>
          </w:p>
        </w:tc>
        <w:tc>
          <w:tcPr>
            <w:tcW w:w="2268" w:type="dxa"/>
          </w:tcPr>
          <w:p w14:paraId="16286FAF" w14:textId="77777777" w:rsidR="0058246A" w:rsidRPr="00A71505" w:rsidRDefault="0058246A" w:rsidP="0047611E">
            <w:pPr>
              <w:jc w:val="center"/>
            </w:pPr>
            <w:r w:rsidRPr="00A71505">
              <w:t>Y [s] := PV [s]</w:t>
            </w:r>
          </w:p>
        </w:tc>
        <w:tc>
          <w:tcPr>
            <w:tcW w:w="3204" w:type="dxa"/>
          </w:tcPr>
          <w:p w14:paraId="285141B3" w14:textId="77777777" w:rsidR="0058246A" w:rsidRPr="00A71505" w:rsidRDefault="0058246A" w:rsidP="0047611E">
            <w:pPr>
              <w:jc w:val="center"/>
            </w:pPr>
            <w:r w:rsidRPr="00A71505">
              <w:t>Y[s] := calc (s, X[s], A[s], B[s],...)</w:t>
            </w:r>
          </w:p>
        </w:tc>
      </w:tr>
      <w:tr w:rsidR="0058246A" w14:paraId="32E330B2" w14:textId="77777777" w:rsidTr="0047611E">
        <w:tc>
          <w:tcPr>
            <w:tcW w:w="2387" w:type="dxa"/>
          </w:tcPr>
          <w:p w14:paraId="7EA989AC" w14:textId="77777777" w:rsidR="0058246A" w:rsidRPr="00A71505" w:rsidRDefault="0058246A" w:rsidP="0047611E">
            <w:pPr>
              <w:jc w:val="center"/>
            </w:pPr>
            <w:r w:rsidRPr="00A71505">
              <w:t>Constant</w:t>
            </w:r>
          </w:p>
        </w:tc>
        <w:tc>
          <w:tcPr>
            <w:tcW w:w="1690" w:type="dxa"/>
          </w:tcPr>
          <w:p w14:paraId="49138851" w14:textId="77777777" w:rsidR="0058246A" w:rsidRPr="00A71505" w:rsidRDefault="0058246A" w:rsidP="0047611E">
            <w:pPr>
              <w:jc w:val="center"/>
            </w:pPr>
            <w:r w:rsidRPr="00A71505">
              <w:t>n/a</w:t>
            </w:r>
          </w:p>
        </w:tc>
        <w:tc>
          <w:tcPr>
            <w:tcW w:w="2268" w:type="dxa"/>
          </w:tcPr>
          <w:p w14:paraId="0D615695" w14:textId="77777777" w:rsidR="0058246A" w:rsidRPr="00A71505" w:rsidRDefault="0058246A" w:rsidP="0047611E">
            <w:pPr>
              <w:jc w:val="center"/>
            </w:pPr>
            <w:r w:rsidRPr="00A71505">
              <w:t>Y [s] := PV [s]</w:t>
            </w:r>
          </w:p>
        </w:tc>
        <w:tc>
          <w:tcPr>
            <w:tcW w:w="3204" w:type="dxa"/>
          </w:tcPr>
          <w:p w14:paraId="6A434CB8" w14:textId="77777777" w:rsidR="0058246A" w:rsidRDefault="0058246A" w:rsidP="0047611E">
            <w:pPr>
              <w:jc w:val="center"/>
            </w:pPr>
            <w:r w:rsidRPr="00A71505">
              <w:t>Y[s] := calc (s, X[s], A[s], B[s],...)</w:t>
            </w:r>
          </w:p>
        </w:tc>
      </w:tr>
    </w:tbl>
    <w:p w14:paraId="50CFEE2F" w14:textId="77777777" w:rsidR="0058246A" w:rsidRDefault="0058246A" w:rsidP="0058246A"/>
    <w:p w14:paraId="53F172E4" w14:textId="77777777" w:rsidR="0058246A" w:rsidRDefault="0058246A" w:rsidP="0058246A">
      <w:pPr>
        <w:pStyle w:val="Heading3"/>
      </w:pPr>
      <w:bookmarkStart w:id="83" w:name="_Toc364694280"/>
      <w:bookmarkStart w:id="84" w:name="_Toc98497274"/>
      <w:r>
        <w:t>Expressions</w:t>
      </w:r>
      <w:bookmarkEnd w:id="83"/>
      <w:bookmarkEnd w:id="84"/>
    </w:p>
    <w:p w14:paraId="70D16B4B" w14:textId="77777777" w:rsidR="0058246A" w:rsidRDefault="0058246A" w:rsidP="0058246A">
      <w:r>
        <w:t>Each point of the expression waveform is calculated from the corresponding point of each of the input waveforms. On the QEWidget, the 16 ‘Y’ variables are labelled A to P, so in this expression, the B arguments represents the value provided by the 2</w:t>
      </w:r>
      <w:r w:rsidRPr="002C0AAD">
        <w:rPr>
          <w:vertAlign w:val="superscript"/>
        </w:rPr>
        <w:t>nd</w:t>
      </w:r>
      <w:r>
        <w:t> Y variable, and C the value provided by the 3</w:t>
      </w:r>
      <w:r w:rsidRPr="002C0AAD">
        <w:rPr>
          <w:vertAlign w:val="superscript"/>
        </w:rPr>
        <w:t>rd</w:t>
      </w:r>
      <w:r>
        <w:t> Y variable. X refers to the ‘X’ variable and S refers to the array element number starting from 0.</w:t>
      </w:r>
    </w:p>
    <w:p w14:paraId="2D0E0D9D" w14:textId="77777777" w:rsidR="0058246A" w:rsidRDefault="0058246A" w:rsidP="0058246A">
      <w:r>
        <w:t>The QEPlotter also calculates dA/dX, dB/dX, dC/dX etc. and these are available within expressions as A</w:t>
      </w:r>
      <w:r w:rsidRPr="006B4721">
        <w:t>'</w:t>
      </w:r>
      <w:r>
        <w:t>, B</w:t>
      </w:r>
      <w:r w:rsidRPr="006B4721">
        <w:t>'</w:t>
      </w:r>
      <w:r>
        <w:t>, C</w:t>
      </w:r>
      <w:r w:rsidRPr="006B4721">
        <w:t>'</w:t>
      </w:r>
      <w:r>
        <w:t xml:space="preserve"> etc. For completeness X’ and S’ are also available.</w:t>
      </w:r>
    </w:p>
    <w:p w14:paraId="0F2D1322" w14:textId="77777777" w:rsidR="0058246A" w:rsidRDefault="0058246A" w:rsidP="0058246A">
      <w:r>
        <w:t>Readers familiar with the calc/calcout records will recall that these only support 12 inputs (A to L). The QEPlotter widget performs a translation of the 36 possible inputs onto 12 inputs. It can do provides that no expression uses more than 12 arguments, i.e. = C’ + S + X is a valid QEPlotter expression, whereas =A + B + C + D + E + F + G + H + I + J + K + L + M is invalid as there are more than 12 elements.</w:t>
      </w:r>
    </w:p>
    <w:p w14:paraId="4F43C3B0" w14:textId="77777777" w:rsidR="0058246A" w:rsidRDefault="0058246A" w:rsidP="0058246A">
      <w:pPr>
        <w:pStyle w:val="Heading3"/>
      </w:pPr>
      <w:bookmarkStart w:id="85" w:name="_Toc364694281"/>
      <w:bookmarkStart w:id="86" w:name="_Toc98497275"/>
      <w:r>
        <w:lastRenderedPageBreak/>
        <w:t>Scaling and Presentation Control</w:t>
      </w:r>
      <w:bookmarkEnd w:id="85"/>
      <w:bookmarkEnd w:id="86"/>
    </w:p>
    <w:p w14:paraId="75B70396" w14:textId="77777777" w:rsidR="0058246A" w:rsidRDefault="0058246A" w:rsidP="0058246A">
      <w:r>
        <w:t>Currently the QEPlotter is dynamically scaled. Future enhancements will included fixed scaling, normalised scaling, black background. These will be documents as these features are added.</w:t>
      </w:r>
    </w:p>
    <w:p w14:paraId="09118ABB" w14:textId="77777777" w:rsidR="0058246A" w:rsidRDefault="0058246A" w:rsidP="0058246A"/>
    <w:p w14:paraId="0103D784" w14:textId="77777777" w:rsidR="005D30DB" w:rsidRDefault="005D30DB" w:rsidP="00C863F7">
      <w:pPr>
        <w:pStyle w:val="Heading1"/>
      </w:pPr>
      <w:bookmarkStart w:id="87" w:name="_Ref357595416"/>
      <w:bookmarkStart w:id="88" w:name="_Ref357595418"/>
      <w:bookmarkStart w:id="89" w:name="_Toc98497276"/>
      <w:r>
        <w:t>QEPushButton, QERadioButton and QECheckBox</w:t>
      </w:r>
      <w:bookmarkEnd w:id="87"/>
      <w:bookmarkEnd w:id="88"/>
      <w:bookmarkEnd w:id="89"/>
    </w:p>
    <w:p w14:paraId="0B6FA38B" w14:textId="77777777" w:rsidR="005D30DB" w:rsidRPr="00377856" w:rsidRDefault="005D30DB" w:rsidP="002F7512">
      <w:pPr>
        <w:keepNext/>
        <w:rPr>
          <w:b/>
          <w:u w:val="single"/>
        </w:rPr>
      </w:pPr>
      <w:r>
        <w:rPr>
          <w:b/>
          <w:u w:val="single"/>
        </w:rPr>
        <w:t>General description</w:t>
      </w:r>
      <w:r w:rsidRPr="00377856">
        <w:rPr>
          <w:b/>
          <w:u w:val="single"/>
        </w:rPr>
        <w:t>:</w:t>
      </w:r>
    </w:p>
    <w:p w14:paraId="54E1D500" w14:textId="77777777" w:rsidR="005D30DB" w:rsidRDefault="005D30DB" w:rsidP="008D7A6C">
      <w:r>
        <w:t>The QEPushButton, QERadioButton and QECheckBox wi</w:t>
      </w:r>
      <w:r w:rsidR="009959AB">
        <w:t>dgets provide the following non-</w:t>
      </w:r>
      <w:r>
        <w:t>exclusive functions:</w:t>
      </w:r>
    </w:p>
    <w:p w14:paraId="76B54D9B" w14:textId="77777777" w:rsidR="005D30DB" w:rsidRDefault="005D30DB" w:rsidP="001D2E61">
      <w:pPr>
        <w:pStyle w:val="ListParagraph"/>
        <w:numPr>
          <w:ilvl w:val="0"/>
          <w:numId w:val="8"/>
        </w:numPr>
      </w:pPr>
      <w:r>
        <w:t>Write to a variable</w:t>
      </w:r>
    </w:p>
    <w:p w14:paraId="246F2B59" w14:textId="77777777" w:rsidR="005D30DB" w:rsidRDefault="005D30DB" w:rsidP="001D2E61">
      <w:pPr>
        <w:pStyle w:val="ListParagraph"/>
        <w:numPr>
          <w:ilvl w:val="0"/>
          <w:numId w:val="8"/>
        </w:numPr>
      </w:pPr>
      <w:r>
        <w:t>Read from a variable</w:t>
      </w:r>
    </w:p>
    <w:p w14:paraId="57DEA882" w14:textId="77777777" w:rsidR="005D30DB" w:rsidRDefault="005D30DB" w:rsidP="001D2E61">
      <w:pPr>
        <w:pStyle w:val="ListParagraph"/>
        <w:numPr>
          <w:ilvl w:val="0"/>
          <w:numId w:val="8"/>
        </w:numPr>
      </w:pPr>
      <w:r>
        <w:t>Issue a command to the operating system</w:t>
      </w:r>
    </w:p>
    <w:p w14:paraId="13F35F64" w14:textId="77777777" w:rsidR="005D30DB" w:rsidRDefault="005D30DB" w:rsidP="001D2E61">
      <w:pPr>
        <w:pStyle w:val="ListParagraph"/>
        <w:numPr>
          <w:ilvl w:val="0"/>
          <w:numId w:val="8"/>
        </w:numPr>
      </w:pPr>
      <w:r>
        <w:t>Open a new GUI form.</w:t>
      </w:r>
    </w:p>
    <w:p w14:paraId="7A9F42D6" w14:textId="77777777" w:rsidR="005D30DB" w:rsidRDefault="005D30DB" w:rsidP="001D2E61">
      <w:pPr>
        <w:pStyle w:val="ListParagraph"/>
        <w:numPr>
          <w:ilvl w:val="0"/>
          <w:numId w:val="8"/>
        </w:numPr>
      </w:pPr>
      <w:r>
        <w:t>Emit a signal</w:t>
      </w:r>
    </w:p>
    <w:p w14:paraId="4AD3FED5" w14:textId="77777777" w:rsidR="005D30DB" w:rsidRDefault="005D30DB" w:rsidP="00377856">
      <w:r>
        <w:t>If the properties used to define any or all of these functions are set up, the functions will be carried out.</w:t>
      </w:r>
    </w:p>
    <w:p w14:paraId="41E40B38" w14:textId="77777777" w:rsidR="005D30DB" w:rsidRDefault="005D30DB" w:rsidP="00377856">
      <w:r>
        <w:t>All QE button like widget types are based on QEGenericButton and on QAbstractButton (through QPushButton, QRadioButton and QCheckBox). QEPushButton, QERadioButton and QECheckBox widgets share most properties and it is mainly the way the buttons are presented that differentiates them.</w:t>
      </w:r>
    </w:p>
    <w:p w14:paraId="648F3504" w14:textId="77777777" w:rsidR="005D30DB" w:rsidRDefault="005D30DB" w:rsidP="00377856">
      <w:r>
        <w:t>Generally, QERadioButton and QECheckBox widgets will be shown as checkable, and properties related to the checked state are more likely to be used for QERadioButton and QECheckBox widgets.</w:t>
      </w:r>
    </w:p>
    <w:p w14:paraId="64F1B3D7" w14:textId="77777777" w:rsidR="005D30DB" w:rsidRDefault="005D30DB" w:rsidP="00377856">
      <w:r>
        <w:t>Various data values can be written on any or all or the following button actions:</w:t>
      </w:r>
    </w:p>
    <w:p w14:paraId="278D33B2" w14:textId="77777777" w:rsidR="005D30DB" w:rsidRDefault="005D30DB" w:rsidP="001D2E61">
      <w:pPr>
        <w:pStyle w:val="ListParagraph"/>
        <w:numPr>
          <w:ilvl w:val="0"/>
          <w:numId w:val="16"/>
        </w:numPr>
        <w:tabs>
          <w:tab w:val="left" w:pos="1701"/>
        </w:tabs>
      </w:pPr>
      <w:r>
        <w:t>Press</w:t>
      </w:r>
      <w:r>
        <w:tab/>
        <w:t>A mouse press with the pointer over the button</w:t>
      </w:r>
    </w:p>
    <w:p w14:paraId="6F04FF6A" w14:textId="77777777" w:rsidR="005D30DB" w:rsidRDefault="005D30DB" w:rsidP="001D2E61">
      <w:pPr>
        <w:pStyle w:val="ListParagraph"/>
        <w:numPr>
          <w:ilvl w:val="0"/>
          <w:numId w:val="16"/>
        </w:numPr>
        <w:tabs>
          <w:tab w:val="left" w:pos="1701"/>
        </w:tabs>
      </w:pPr>
      <w:r>
        <w:t>Release</w:t>
      </w:r>
      <w:r>
        <w:tab/>
        <w:t>A mouse release with the pointer over the button</w:t>
      </w:r>
    </w:p>
    <w:p w14:paraId="2DC777DA" w14:textId="77777777" w:rsidR="005D30DB" w:rsidRDefault="005D30DB" w:rsidP="001D2E61">
      <w:pPr>
        <w:pStyle w:val="ListParagraph"/>
        <w:numPr>
          <w:ilvl w:val="0"/>
          <w:numId w:val="16"/>
        </w:numPr>
        <w:tabs>
          <w:tab w:val="left" w:pos="1701"/>
        </w:tabs>
      </w:pPr>
      <w:r>
        <w:t>Click</w:t>
      </w:r>
      <w:r>
        <w:tab/>
        <w:t>A press and release while over the button</w:t>
      </w:r>
    </w:p>
    <w:p w14:paraId="584DA0DD" w14:textId="77777777" w:rsidR="005D30DB" w:rsidRDefault="005D30DB" w:rsidP="004E08D5">
      <w:r>
        <w:t>By default, values are written on a button click. A click will be accompanied with a press and release.</w:t>
      </w:r>
    </w:p>
    <w:p w14:paraId="352120BE" w14:textId="77777777" w:rsidR="005D30DB" w:rsidRDefault="005D30DB" w:rsidP="004E08D5">
      <w:r>
        <w:t>Writing values on Press and Release typically allows a value to be set momentary, while the button is held down. In this case, no data would be written on the click.</w:t>
      </w:r>
    </w:p>
    <w:p w14:paraId="52F1E66C" w14:textId="77777777" w:rsidR="005D30DB" w:rsidRPr="00377856" w:rsidRDefault="005D30DB" w:rsidP="002F7512">
      <w:pPr>
        <w:keepNext/>
        <w:rPr>
          <w:b/>
          <w:u w:val="single"/>
        </w:rPr>
      </w:pPr>
      <w:r>
        <w:rPr>
          <w:b/>
          <w:u w:val="single"/>
        </w:rPr>
        <w:t>Use of enumerated values</w:t>
      </w:r>
      <w:r w:rsidRPr="00377856">
        <w:rPr>
          <w:b/>
          <w:u w:val="single"/>
        </w:rPr>
        <w:t>:</w:t>
      </w:r>
    </w:p>
    <w:p w14:paraId="2521AF6D" w14:textId="77777777" w:rsidR="00E445E4" w:rsidRDefault="00E445E4" w:rsidP="004E08D5">
      <w:r>
        <w:t>Data formatting properties are used for both reading and writing data. If enumeration values (local, or from the database) are involved in the formatting specified, the values written must be compatible with this formatting.</w:t>
      </w:r>
    </w:p>
    <w:p w14:paraId="1853BB8C" w14:textId="77777777" w:rsidR="002369E9" w:rsidRDefault="002369E9" w:rsidP="004E08D5">
      <w:r>
        <w:t xml:space="preserve">Before considering how QE buttons use enumerated values, if you simply want to write 0 or a 1 to a variable, set the ‘format’ property to ‘Integer’. The defaults for the properties defining the values to </w:t>
      </w:r>
      <w:r>
        <w:lastRenderedPageBreak/>
        <w:t>write (‘clickText’, ‘clickCheckedText’, ‘presstext’, ‘releaseText’) are all integers (0 or 1). With the ‘format’ property to ‘Integer’, these values will all just work as they are.</w:t>
      </w:r>
    </w:p>
    <w:p w14:paraId="5F4EA041" w14:textId="4D604A2F" w:rsidR="00E445E4" w:rsidRDefault="002369E9" w:rsidP="004E08D5">
      <w:r>
        <w:t xml:space="preserve">The QEPushButton widget </w:t>
      </w:r>
      <w:r w:rsidR="005D30DB">
        <w:t xml:space="preserve">can display variable data in the button label and, like many QE widgets, </w:t>
      </w:r>
      <w:r>
        <w:t>standard formatting will be applied to the variable data using properties such as the ‘format’, ‘precision’, or ‘localEnumeration’ properties (See ‘</w:t>
      </w:r>
      <w:r w:rsidR="00FD7585">
        <w:fldChar w:fldCharType="begin"/>
      </w:r>
      <w:r>
        <w:instrText xml:space="preserve"> REF _Ref351544701 \h </w:instrText>
      </w:r>
      <w:r w:rsidR="00FD7585">
        <w:fldChar w:fldCharType="separate"/>
      </w:r>
      <w:r w:rsidR="00C21C34">
        <w:rPr>
          <w:b/>
          <w:bCs/>
          <w:lang w:val="en-US"/>
        </w:rPr>
        <w:t>Error! Reference source not found.</w:t>
      </w:r>
      <w:r w:rsidR="00FD7585">
        <w:fldChar w:fldCharType="end"/>
      </w:r>
      <w:r>
        <w:t xml:space="preserve">’ - page </w:t>
      </w:r>
      <w:r w:rsidR="00FD7585">
        <w:fldChar w:fldCharType="begin"/>
      </w:r>
      <w:r>
        <w:instrText xml:space="preserve"> PAGEREF _Ref351544701 \h </w:instrText>
      </w:r>
      <w:r w:rsidR="00FD7585">
        <w:fldChar w:fldCharType="separate"/>
      </w:r>
      <w:r w:rsidR="00C21C34">
        <w:rPr>
          <w:b/>
          <w:bCs/>
          <w:noProof/>
          <w:lang w:val="en-US"/>
        </w:rPr>
        <w:t>Error! Bookmark not defined.</w:t>
      </w:r>
      <w:r w:rsidR="00FD7585">
        <w:fldChar w:fldCharType="end"/>
      </w:r>
      <w:r>
        <w:t xml:space="preserve"> for full details on formatting for presentation</w:t>
      </w:r>
      <w:r w:rsidR="00E445E4">
        <w:t>)</w:t>
      </w:r>
      <w:r>
        <w:t xml:space="preserve">. </w:t>
      </w:r>
      <w:r w:rsidR="00E445E4">
        <w:t>While these formatting properties are only used for variable presentation in the QEPushButton, they are used by all QE buttons when writing data (as do most QE widgets that write data). These properties will determine how the text written will be formatted. If the ‘format’ property is set to ‘Default’ and the database provides a set of enumeration values, of the ‘format’ property is set to ‘LocalEnumeration’, then</w:t>
      </w:r>
      <w:r w:rsidR="00523820">
        <w:t xml:space="preserve"> </w:t>
      </w:r>
      <w:r w:rsidR="00C92D4D">
        <w:t>the text written must match the enumerations.</w:t>
      </w:r>
    </w:p>
    <w:p w14:paraId="6666D8DE" w14:textId="77777777" w:rsidR="005D30DB" w:rsidRDefault="005D30DB" w:rsidP="004E08D5">
      <w:r>
        <w:t>If a list of enumerated values has been constructed for the variable being written to, then any value written must match a value from the enumeration list. The enumeration list may have originated from the database or be stored locally in the GUI file. The ‘pressText’, ‘releaseText’</w:t>
      </w:r>
      <w:r w:rsidR="00E445E4">
        <w:t>,</w:t>
      </w:r>
      <w:r w:rsidR="00523820">
        <w:t xml:space="preserve"> </w:t>
      </w:r>
      <w:r w:rsidR="00E445E4">
        <w:t xml:space="preserve">‘clickText’, and ‘clickCheckedText’ </w:t>
      </w:r>
      <w:r>
        <w:t>properties must all match one of the enumeration values or an error will be displayed when a write is attempted. If an enumeration list was build from the database then the following error will be displayed:</w:t>
      </w:r>
    </w:p>
    <w:p w14:paraId="129AB523"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E80D48">
        <w:rPr>
          <w:rFonts w:ascii="Courier New" w:hAnsi="Courier New" w:cs="Courier New"/>
          <w:i/>
        </w:rPr>
        <w:t>your string</w:t>
      </w:r>
      <w:r w:rsidRPr="00E80D48">
        <w:rPr>
          <w:rFonts w:ascii="Courier New" w:hAnsi="Courier New" w:cs="Courier New"/>
        </w:rPr>
        <w:t>'. Value does not match an enumeration value from the database.</w:t>
      </w:r>
    </w:p>
    <w:p w14:paraId="5423B630" w14:textId="77777777" w:rsidR="005D30DB" w:rsidRDefault="005D30DB" w:rsidP="004E08D5">
      <w:r>
        <w:t>If an enumeration list was stored in the GUI file then the following error will be displayed:</w:t>
      </w:r>
    </w:p>
    <w:p w14:paraId="79112B4C" w14:textId="77777777" w:rsidR="005D30DB" w:rsidRPr="00E80D48" w:rsidRDefault="005D30DB" w:rsidP="00E80D48">
      <w:pPr>
        <w:ind w:left="720"/>
        <w:rPr>
          <w:rFonts w:ascii="Courier New" w:hAnsi="Courier New" w:cs="Courier New"/>
        </w:rPr>
      </w:pPr>
      <w:r w:rsidRPr="00E80D48">
        <w:rPr>
          <w:rFonts w:ascii="Courier New" w:hAnsi="Courier New" w:cs="Courier New"/>
        </w:rPr>
        <w:t>Write failed. String not written was '</w:t>
      </w:r>
      <w:r w:rsidRPr="00F97680">
        <w:rPr>
          <w:rFonts w:ascii="Courier New" w:hAnsi="Courier New" w:cs="Courier New"/>
          <w:i/>
        </w:rPr>
        <w:t>your string</w:t>
      </w:r>
      <w:r w:rsidRPr="00E80D48">
        <w:rPr>
          <w:rFonts w:ascii="Courier New" w:hAnsi="Courier New" w:cs="Courier New"/>
        </w:rPr>
        <w:t>'. Value does not match a local enumeration value.</w:t>
      </w:r>
    </w:p>
    <w:p w14:paraId="22B6F6FA" w14:textId="77777777" w:rsidR="005D30DB" w:rsidRDefault="005D30DB" w:rsidP="004E08D5">
      <w:r>
        <w:t>Enumeration lists will be present and used to check any string written in the following scenarios:</w:t>
      </w:r>
    </w:p>
    <w:p w14:paraId="602D8BBE" w14:textId="77777777" w:rsidR="005D30DB" w:rsidRDefault="005D30DB" w:rsidP="001D2E61">
      <w:pPr>
        <w:pStyle w:val="ListParagraph"/>
        <w:numPr>
          <w:ilvl w:val="0"/>
          <w:numId w:val="27"/>
        </w:numPr>
      </w:pPr>
      <w:r>
        <w:t>The ‘format’ property is set to ‘LocalEnumeration’ and ‘localEnumeration’ property is defined.</w:t>
      </w:r>
    </w:p>
    <w:p w14:paraId="4E56D755" w14:textId="77777777" w:rsidR="005D30DB" w:rsidRDefault="005D30DB" w:rsidP="001D2E61">
      <w:pPr>
        <w:pStyle w:val="ListParagraph"/>
        <w:numPr>
          <w:ilvl w:val="0"/>
          <w:numId w:val="27"/>
        </w:numPr>
      </w:pPr>
      <w:r>
        <w:t>The ‘subscribe’ property is set to true (checked), the ‘format’ property is set to ‘Default’ and enumeration values were successfully read from the database for the variable.</w:t>
      </w:r>
    </w:p>
    <w:p w14:paraId="748FB383" w14:textId="77777777" w:rsidR="005D30DB" w:rsidRDefault="005D30DB" w:rsidP="004C09E5">
      <w:r>
        <w:t>Conversely, enumeration lists will not present and string will be written without validation by the button in the following scenarios:</w:t>
      </w:r>
    </w:p>
    <w:p w14:paraId="47E6AE69" w14:textId="77777777" w:rsidR="005D30DB" w:rsidRDefault="005D30DB" w:rsidP="001D2E61">
      <w:pPr>
        <w:pStyle w:val="ListParagraph"/>
        <w:numPr>
          <w:ilvl w:val="0"/>
          <w:numId w:val="27"/>
        </w:numPr>
      </w:pPr>
      <w:r>
        <w:t>The ‘format’ property is set to ‘LocalEnumeration’ but no ‘localEnumeration’ property is defined.</w:t>
      </w:r>
    </w:p>
    <w:p w14:paraId="77BDDBDE" w14:textId="77777777" w:rsidR="005D30DB" w:rsidRDefault="005D30DB" w:rsidP="001D2E61">
      <w:pPr>
        <w:pStyle w:val="ListParagraph"/>
        <w:numPr>
          <w:ilvl w:val="0"/>
          <w:numId w:val="27"/>
        </w:numPr>
      </w:pPr>
      <w:r>
        <w:t>The ‘subscribe’ property is set to false (unchecked), the ‘format’ property is not set to ‘Default’ or enumeration values were not successfully read from the database for the variable.</w:t>
      </w:r>
    </w:p>
    <w:p w14:paraId="49A8B8CD" w14:textId="77777777" w:rsidR="005D30DB" w:rsidRDefault="005D30DB" w:rsidP="005D7806">
      <w:r>
        <w:t>In these scenarios any string in the pressText’, ‘releaseText’ and ‘clickText’ properties is written as is and it is up to the database to accept or reject the string.</w:t>
      </w:r>
    </w:p>
    <w:p w14:paraId="68C672B4" w14:textId="77777777" w:rsidR="005D30DB" w:rsidRPr="00377856" w:rsidRDefault="005D30DB" w:rsidP="002F7512">
      <w:pPr>
        <w:keepNext/>
        <w:rPr>
          <w:b/>
          <w:u w:val="single"/>
        </w:rPr>
      </w:pPr>
      <w:r>
        <w:rPr>
          <w:b/>
          <w:u w:val="single"/>
        </w:rPr>
        <w:lastRenderedPageBreak/>
        <w:t>Signals on user action</w:t>
      </w:r>
      <w:r w:rsidRPr="00377856">
        <w:rPr>
          <w:b/>
          <w:u w:val="single"/>
        </w:rPr>
        <w:t>:</w:t>
      </w:r>
    </w:p>
    <w:p w14:paraId="202B4241" w14:textId="77777777" w:rsidR="005D30DB" w:rsidRDefault="005D30DB" w:rsidP="004E08D5">
      <w:r>
        <w:t>The same value that would be written to a variable is also interpreted as an integer and emitted as a ‘pressed’, ‘released’ or ‘clicked’ signal. This is useful, for example, for selecting a tab in a tab widget or a page in a toolbox widget.</w:t>
      </w:r>
    </w:p>
    <w:p w14:paraId="36996971" w14:textId="77777777" w:rsidR="00974D9B" w:rsidRPr="00974D9B" w:rsidRDefault="00974D9B" w:rsidP="00974D9B">
      <w:pPr>
        <w:keepNext/>
        <w:rPr>
          <w:b/>
          <w:u w:val="single"/>
        </w:rPr>
      </w:pPr>
      <w:r w:rsidRPr="00974D9B">
        <w:rPr>
          <w:b/>
          <w:u w:val="single"/>
        </w:rPr>
        <w:t>Signal on program completion:</w:t>
      </w:r>
    </w:p>
    <w:p w14:paraId="366EE5E0" w14:textId="77777777" w:rsidR="00974D9B" w:rsidRDefault="00974D9B" w:rsidP="004E08D5">
      <w:r>
        <w:t>A ‘programComplete’ signal is emitted when a program initiated by a QE button has completed.</w:t>
      </w:r>
    </w:p>
    <w:p w14:paraId="57758356" w14:textId="77777777" w:rsidR="00974D9B" w:rsidRDefault="00974D9B" w:rsidP="004E08D5">
      <w:r>
        <w:t xml:space="preserve">For example, the standard Qt ‘clicked’ signal can disable controls that should not be used while a program is running. The </w:t>
      </w:r>
      <w:r w:rsidR="001907D2">
        <w:t xml:space="preserve">‘programComplete’ </w:t>
      </w:r>
      <w:r>
        <w:t>signal can re-enable the controls.</w:t>
      </w:r>
    </w:p>
    <w:p w14:paraId="523C6696" w14:textId="77777777" w:rsidR="005D30DB" w:rsidRPr="00377856" w:rsidRDefault="005D30DB" w:rsidP="005D7806">
      <w:pPr>
        <w:keepNext/>
        <w:rPr>
          <w:b/>
          <w:u w:val="single"/>
        </w:rPr>
      </w:pPr>
      <w:r>
        <w:rPr>
          <w:b/>
          <w:u w:val="single"/>
        </w:rPr>
        <w:t>Why QE buttons can open a new GUI form</w:t>
      </w:r>
      <w:r w:rsidRPr="00377856">
        <w:rPr>
          <w:b/>
          <w:u w:val="single"/>
        </w:rPr>
        <w:t>:</w:t>
      </w:r>
    </w:p>
    <w:p w14:paraId="72387B5B" w14:textId="77777777" w:rsidR="005D30DB" w:rsidRDefault="005D30DB" w:rsidP="004E08D5">
      <w:r>
        <w:t xml:space="preserve">While </w:t>
      </w:r>
      <w:r w:rsidRPr="00B0165D">
        <w:rPr>
          <w:lang w:val="en-US"/>
        </w:rPr>
        <w:t>QEPushButton</w:t>
      </w:r>
      <w:r>
        <w:t>, QERadioButton and QECheckBox widgets can open a new GUI form when set up correctly without any action on the part of the application that created them, this functionality is mainly so the button functionality can be tested from the Designer ‘preview’ window. Applications using QEPushButton, QERadioButton and QECheckBox widgets should provide a slot to create new windows through the ContainerProfile class. The application can then respect the creation options set up with the new button and manage the window better – for example it may wish to add the window to its window menu. The QEGui application provides such a slot through the ContainerProfile class. Refer to the QEGui application and the Container Profile class for more details.</w:t>
      </w:r>
    </w:p>
    <w:p w14:paraId="7BE13D5A" w14:textId="77777777" w:rsidR="005D30DB" w:rsidRPr="00377856" w:rsidRDefault="005D30DB" w:rsidP="00CB041B">
      <w:pPr>
        <w:keepNext/>
        <w:rPr>
          <w:b/>
          <w:u w:val="single"/>
        </w:rPr>
      </w:pPr>
      <w:r w:rsidRPr="00377856">
        <w:rPr>
          <w:b/>
          <w:u w:val="single"/>
        </w:rPr>
        <w:t>To write to a variable, the following properties are used:</w:t>
      </w:r>
    </w:p>
    <w:p w14:paraId="0AFBAA19"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73B9330E"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 Note, the variableSubstitutions property is also applied to pressText, releaseText, and clickText properties prior to writing, is applied to the </w:t>
      </w:r>
      <w:r w:rsidR="00EE46F6">
        <w:t>‘</w:t>
      </w:r>
      <w:r>
        <w:t>labelText</w:t>
      </w:r>
      <w:r w:rsidR="00EE46F6">
        <w:t>’</w:t>
      </w:r>
      <w:r>
        <w:t xml:space="preserve"> property if present, and is used in any GUI filename and passed on to any new GUI launched by the QE button.</w:t>
      </w:r>
    </w:p>
    <w:p w14:paraId="22E8A636" w14:textId="77777777" w:rsidR="005D30DB" w:rsidRDefault="005D30DB" w:rsidP="001D2E61">
      <w:pPr>
        <w:pStyle w:val="ListParagraph"/>
        <w:numPr>
          <w:ilvl w:val="0"/>
          <w:numId w:val="7"/>
        </w:numPr>
      </w:pPr>
      <w:r w:rsidRPr="004E08D5">
        <w:rPr>
          <w:b/>
        </w:rPr>
        <w:t>password</w:t>
      </w:r>
      <w:r>
        <w:br/>
        <w:t>Password user will need to enter before any action is taken.</w:t>
      </w:r>
    </w:p>
    <w:p w14:paraId="523D1E7D" w14:textId="77777777" w:rsidR="005D30DB" w:rsidRDefault="005D30DB" w:rsidP="001D2E61">
      <w:pPr>
        <w:pStyle w:val="ListParagraph"/>
        <w:numPr>
          <w:ilvl w:val="0"/>
          <w:numId w:val="7"/>
        </w:numPr>
      </w:pPr>
      <w:r w:rsidRPr="004E08D5">
        <w:rPr>
          <w:b/>
        </w:rPr>
        <w:t>confirmAction</w:t>
      </w:r>
      <w:r>
        <w:br/>
        <w:t>If true, a dialog will be presented asking the user to confirm if the button action should be carried out</w:t>
      </w:r>
    </w:p>
    <w:p w14:paraId="0DC77615" w14:textId="77777777" w:rsidR="005D30DB" w:rsidRDefault="005D30DB" w:rsidP="009912D5">
      <w:pPr>
        <w:pStyle w:val="ListParagraph"/>
        <w:numPr>
          <w:ilvl w:val="0"/>
          <w:numId w:val="7"/>
        </w:numPr>
      </w:pPr>
      <w:r w:rsidRPr="004E08D5">
        <w:rPr>
          <w:b/>
        </w:rPr>
        <w:t>confirm</w:t>
      </w:r>
      <w:r>
        <w:rPr>
          <w:b/>
        </w:rPr>
        <w:t>Text</w:t>
      </w:r>
      <w:r>
        <w:br/>
        <w:t xml:space="preserve">If </w:t>
      </w:r>
      <w:r w:rsidRPr="009912D5">
        <w:t>confirmAction</w:t>
      </w:r>
      <w:r>
        <w:t xml:space="preserve"> property is true, this text will be presented to the user in the confirmation dialog. The default text is </w:t>
      </w:r>
      <w:r w:rsidR="007D468F">
        <w:t>"</w:t>
      </w:r>
      <w:r w:rsidRPr="009912D5">
        <w:t>Do you want to perform this action?</w:t>
      </w:r>
      <w:r w:rsidR="007D468F">
        <w:t>"</w:t>
      </w:r>
    </w:p>
    <w:p w14:paraId="3809C0D9" w14:textId="77777777" w:rsidR="005D30DB" w:rsidRDefault="005D30DB" w:rsidP="001D2E61">
      <w:pPr>
        <w:pStyle w:val="ListParagraph"/>
        <w:numPr>
          <w:ilvl w:val="0"/>
          <w:numId w:val="7"/>
        </w:numPr>
      </w:pPr>
      <w:r w:rsidRPr="004E08D5">
        <w:rPr>
          <w:b/>
        </w:rPr>
        <w:t>writeOnPress</w:t>
      </w:r>
      <w:r>
        <w:br/>
        <w:t>If true, the 'pressText' property is written when the button is pressed. Default is false.</w:t>
      </w:r>
    </w:p>
    <w:p w14:paraId="693807AA" w14:textId="77777777" w:rsidR="005D30DB" w:rsidRDefault="005D30DB" w:rsidP="001D2E61">
      <w:pPr>
        <w:pStyle w:val="ListParagraph"/>
        <w:numPr>
          <w:ilvl w:val="0"/>
          <w:numId w:val="7"/>
        </w:numPr>
      </w:pPr>
      <w:r w:rsidRPr="004E08D5">
        <w:rPr>
          <w:b/>
        </w:rPr>
        <w:lastRenderedPageBreak/>
        <w:t>writeOnRelease</w:t>
      </w:r>
      <w:r>
        <w:br/>
        <w:t>If true, the 'releaseText' property is written when the button is released. Default is false</w:t>
      </w:r>
    </w:p>
    <w:p w14:paraId="258B05DC" w14:textId="77777777" w:rsidR="005D30DB" w:rsidRDefault="005D30DB" w:rsidP="001D2E61">
      <w:pPr>
        <w:pStyle w:val="ListParagraph"/>
        <w:numPr>
          <w:ilvl w:val="0"/>
          <w:numId w:val="7"/>
        </w:numPr>
      </w:pPr>
      <w:r w:rsidRPr="004E08D5">
        <w:rPr>
          <w:b/>
        </w:rPr>
        <w:t>writeOnClick</w:t>
      </w:r>
      <w:r>
        <w:br/>
        <w:t>If true, the 'clickText' property is written when the button is clicked. Default is true</w:t>
      </w:r>
    </w:p>
    <w:p w14:paraId="616CA17C" w14:textId="77777777" w:rsidR="005D30DB" w:rsidRDefault="005D30DB" w:rsidP="001D2E61">
      <w:pPr>
        <w:pStyle w:val="ListParagraph"/>
        <w:numPr>
          <w:ilvl w:val="0"/>
          <w:numId w:val="7"/>
        </w:numPr>
      </w:pPr>
      <w:r w:rsidRPr="004E08D5">
        <w:rPr>
          <w:b/>
        </w:rPr>
        <w:t>pressText</w:t>
      </w:r>
      <w:r>
        <w:br/>
        <w:t>Value written when user presses button if 'writeOnPress' property is true.</w:t>
      </w:r>
      <w:r>
        <w:br/>
        <w:t>This property is also interpreted as an integer and used in the ‘pressed’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1F7C06B6" w14:textId="77777777" w:rsidR="005D30DB" w:rsidRDefault="005D30DB" w:rsidP="001D2E61">
      <w:pPr>
        <w:pStyle w:val="ListParagraph"/>
        <w:numPr>
          <w:ilvl w:val="0"/>
          <w:numId w:val="7"/>
        </w:numPr>
      </w:pPr>
      <w:r w:rsidRPr="004E08D5">
        <w:rPr>
          <w:b/>
        </w:rPr>
        <w:t>releaseText</w:t>
      </w:r>
      <w:r>
        <w:br/>
        <w:t>Value written when user releases button if 'writeOnRelease' property is true.</w:t>
      </w:r>
      <w:r>
        <w:br/>
        <w:t>This property is also interpreted as an integer and used in the ‘released’ signal.</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p>
    <w:p w14:paraId="741A46D6" w14:textId="77777777" w:rsidR="005D30DB" w:rsidRDefault="005D30DB" w:rsidP="001D2E61">
      <w:pPr>
        <w:pStyle w:val="ListParagraph"/>
        <w:numPr>
          <w:ilvl w:val="0"/>
          <w:numId w:val="7"/>
        </w:numPr>
      </w:pPr>
      <w:r w:rsidRPr="004E08D5">
        <w:rPr>
          <w:b/>
        </w:rPr>
        <w:t>clickText</w:t>
      </w:r>
      <w:r>
        <w:br/>
        <w:t>Value written when user clicks button if 'writeOnClick' property is true and the button is unchecked.</w:t>
      </w:r>
      <w:r>
        <w:br/>
        <w:t>This property is also interpreted as an integer and used in the ‘clicked’ signal when the button is unchecked.</w:t>
      </w:r>
      <w:r>
        <w:br/>
        <w:t>Note, the variableSubstitutions property is also applied to this property before writing. For example, if the property contains MY$(ITEM) and the variable substitutions contains ITEM=CAR, MYCAR will be written.</w:t>
      </w:r>
      <w:r>
        <w:br/>
        <w:t>Note, for variables with enumerated values in the database, the text must match one of the enumerated values. So if a variable is set up to display ‘Off’ and ‘On’ instead of 0 or 1, then the press text must be ‘Off’ or ‘On’, not 0 or 1.</w:t>
      </w:r>
      <w:r>
        <w:br/>
        <w:t xml:space="preserve">The default ‘clickText’ varies to suit the default ‘checkable’ property of the QEButton type. For QEPushButton the default ‘clickText’ is </w:t>
      </w:r>
      <w:r w:rsidR="007D468F">
        <w:t>"</w:t>
      </w:r>
      <w:r>
        <w:t>1</w:t>
      </w:r>
      <w:r w:rsidR="007D468F">
        <w:t>"</w:t>
      </w:r>
      <w:r>
        <w:t xml:space="preserve"> which suits the default ‘checkable’ property which is ‘false’. For QERadioButton and QECheckBox the default is ‘clickText’ is </w:t>
      </w:r>
      <w:r w:rsidR="007D468F">
        <w:t>"</w:t>
      </w:r>
      <w:r>
        <w:t>0</w:t>
      </w:r>
      <w:r w:rsidR="007D468F">
        <w:t>"</w:t>
      </w:r>
      <w:r>
        <w:t xml:space="preserve"> which suits the default ‘checkable’ property which is ‘true’. If the ‘checkable’ property is changed the default ‘clickText’ property is likely to be inappropriate.</w:t>
      </w:r>
    </w:p>
    <w:p w14:paraId="2F1C6DF7" w14:textId="77777777" w:rsidR="005D30DB" w:rsidRDefault="005D30DB" w:rsidP="001D2E61">
      <w:pPr>
        <w:pStyle w:val="ListParagraph"/>
        <w:numPr>
          <w:ilvl w:val="0"/>
          <w:numId w:val="7"/>
        </w:numPr>
      </w:pPr>
      <w:r w:rsidRPr="004E08D5">
        <w:rPr>
          <w:b/>
        </w:rPr>
        <w:t>clickCheckedText</w:t>
      </w:r>
      <w:r>
        <w:br/>
        <w:t>Text used to compare with text written or read to determine if push button should be marked as checked.</w:t>
      </w:r>
      <w:r>
        <w:br/>
        <w:t>Note, must be an exact match following formatting of data updates.</w:t>
      </w:r>
      <w:r>
        <w:br/>
      </w:r>
      <w:r>
        <w:lastRenderedPageBreak/>
        <w:t>When writing values, the 'pressText', 'ReleaseText', or 'clickedtext' must match this property to cause the button to be checked when the write occurs.</w:t>
      </w:r>
    </w:p>
    <w:p w14:paraId="70B357B2" w14:textId="77777777" w:rsidR="005D30DB" w:rsidRPr="009B13ED" w:rsidRDefault="005D30DB" w:rsidP="001D2E61">
      <w:pPr>
        <w:pStyle w:val="ListParagraph"/>
        <w:numPr>
          <w:ilvl w:val="1"/>
          <w:numId w:val="7"/>
        </w:numPr>
      </w:pPr>
      <w:r w:rsidRPr="009B13ED">
        <w:rPr>
          <w:b/>
        </w:rPr>
        <w:t>Good example:</w:t>
      </w:r>
      <w:r w:rsidR="00ED06B4">
        <w:t xml:space="preserve"> formatting set to dis</w:t>
      </w:r>
      <w:r w:rsidRPr="009B13ED">
        <w:t>play a data value of '1' as 'On', clickCheckedText is 'On', clickText is 'On'. In this example, the push button will be checked when a data update occurs with a value of 1 or when the button is clicked.</w:t>
      </w:r>
    </w:p>
    <w:p w14:paraId="2B3845FF" w14:textId="77777777" w:rsidR="005D30DB" w:rsidRDefault="005D30DB" w:rsidP="001D2E61">
      <w:pPr>
        <w:pStyle w:val="ListParagraph"/>
        <w:numPr>
          <w:ilvl w:val="1"/>
          <w:numId w:val="7"/>
        </w:numPr>
      </w:pPr>
      <w:r w:rsidRPr="009B13ED">
        <w:rPr>
          <w:b/>
        </w:rPr>
        <w:t>Bad example:</w:t>
      </w:r>
      <w:r w:rsidR="00ED06B4">
        <w:t xml:space="preserve"> formatting set to dis</w:t>
      </w:r>
      <w:r w:rsidRPr="009B13ED">
        <w:t>play a data value of '1' as 'On', clickCheckedText is 'On', clickText is '1'. In this example, the push button will be checked when a data update occurs with a value of 1 but, although a valid value will be written when clicked, the button will not be checked when clicked as '1' is not the same as 'On'.</w:t>
      </w:r>
    </w:p>
    <w:p w14:paraId="28E204B4" w14:textId="77777777" w:rsidR="005D30DB" w:rsidRDefault="005D30DB" w:rsidP="00C475BF">
      <w:pPr>
        <w:ind w:left="720"/>
      </w:pPr>
      <w:r>
        <w:t>This property is also interpreted as an integer and used in the ‘clicked’ signal when the button is checked.</w:t>
      </w:r>
      <w:r>
        <w:br/>
        <w:t>Note, the variableSubstitutions property is also applied to this property before writing. For example, if the property contains MY$(ITEM) and the variable substitutions contains ITEM=CAR, MYCAR will be written.</w:t>
      </w:r>
      <w:r>
        <w:br/>
        <w:t xml:space="preserve">The default ‘clickCheckText’ varies to suit the default ‘checkable’ property of the QEButton type. For QEPushButton the default ‘clickCheckText’ is </w:t>
      </w:r>
      <w:r w:rsidR="007D468F">
        <w:t>"</w:t>
      </w:r>
      <w:r>
        <w:t>0</w:t>
      </w:r>
      <w:r w:rsidR="007D468F">
        <w:t>"</w:t>
      </w:r>
      <w:r>
        <w:t xml:space="preserve"> which suits the default ‘checkable’ property which is ‘false’. For QERadioButton and QECheckBox the default is ‘clickText’ is </w:t>
      </w:r>
      <w:r w:rsidR="007D468F">
        <w:t>"</w:t>
      </w:r>
      <w:r>
        <w:t>1</w:t>
      </w:r>
      <w:r w:rsidR="007D468F">
        <w:t>"</w:t>
      </w:r>
      <w:r>
        <w:t>which suits the default ‘checkable’ property which is ‘true’. If the ‘checkable’ property is changed the default ‘clickCheckText’ property is likely to be inappropriate.</w:t>
      </w:r>
    </w:p>
    <w:p w14:paraId="01DB48A8" w14:textId="77777777" w:rsidR="005D30DB" w:rsidRPr="00377856" w:rsidRDefault="005D30DB" w:rsidP="00CB041B">
      <w:pPr>
        <w:keepNext/>
        <w:rPr>
          <w:b/>
          <w:u w:val="single"/>
        </w:rPr>
      </w:pPr>
      <w:r w:rsidRPr="00377856">
        <w:rPr>
          <w:b/>
          <w:u w:val="single"/>
        </w:rPr>
        <w:t>To read from a variable, the following properties are used:</w:t>
      </w:r>
    </w:p>
    <w:p w14:paraId="547F11A6" w14:textId="77777777" w:rsidR="005D30DB" w:rsidRPr="00377856" w:rsidRDefault="005D30DB" w:rsidP="001D2E61">
      <w:pPr>
        <w:pStyle w:val="ListParagraph"/>
        <w:numPr>
          <w:ilvl w:val="0"/>
          <w:numId w:val="7"/>
        </w:numPr>
      </w:pPr>
      <w:r>
        <w:rPr>
          <w:b/>
        </w:rPr>
        <w:t>subscribe</w:t>
      </w:r>
      <w:r w:rsidRPr="00377856">
        <w:br/>
        <w:t>If checked</w:t>
      </w:r>
      <w:r>
        <w:t>, the button will read and present the current value defined by the ‘variable’ property. If the ‘altReadbackVariable’ property is define, it is used in preference to the ‘variable’ property</w:t>
      </w:r>
    </w:p>
    <w:p w14:paraId="29D4E520" w14:textId="77777777" w:rsidR="005D30DB" w:rsidRDefault="005D30DB" w:rsidP="001D2E61">
      <w:pPr>
        <w:pStyle w:val="ListParagraph"/>
        <w:numPr>
          <w:ilvl w:val="0"/>
          <w:numId w:val="7"/>
        </w:numPr>
      </w:pPr>
      <w:r w:rsidRPr="00377856">
        <w:rPr>
          <w:b/>
        </w:rPr>
        <w:t>variable</w:t>
      </w:r>
      <w:r w:rsidRPr="00377856">
        <w:rPr>
          <w:b/>
        </w:rPr>
        <w:br/>
      </w:r>
      <w:r>
        <w:t>If present, a value will be written to the variable when the button is operated.</w:t>
      </w:r>
      <w:r>
        <w:br/>
        <w:t>The value of this variable can also be used to update the button text or image.</w:t>
      </w:r>
    </w:p>
    <w:p w14:paraId="6766C29B" w14:textId="77777777" w:rsidR="005D30DB" w:rsidRDefault="005D30DB" w:rsidP="001D2E61">
      <w:pPr>
        <w:pStyle w:val="ListParagraph"/>
        <w:numPr>
          <w:ilvl w:val="0"/>
          <w:numId w:val="7"/>
        </w:numPr>
      </w:pPr>
      <w:r w:rsidRPr="00377856">
        <w:rPr>
          <w:b/>
        </w:rPr>
        <w:t>altReadbackVariable</w:t>
      </w:r>
      <w:r w:rsidRPr="00377856">
        <w:rPr>
          <w:b/>
        </w:rPr>
        <w:br/>
      </w:r>
      <w:r>
        <w:t>If present, the value of this variable will be used to update the button text or image if required.</w:t>
      </w:r>
    </w:p>
    <w:p w14:paraId="6C44A72C" w14:textId="77777777" w:rsidR="005D30DB" w:rsidRDefault="005D30DB" w:rsidP="001D2E61">
      <w:pPr>
        <w:pStyle w:val="ListParagraph"/>
        <w:numPr>
          <w:ilvl w:val="0"/>
          <w:numId w:val="7"/>
        </w:numPr>
      </w:pPr>
      <w:r w:rsidRPr="00377856">
        <w:rPr>
          <w:b/>
        </w:rPr>
        <w:t>variable Substitutions</w:t>
      </w:r>
      <w:r w:rsidRPr="00377856">
        <w:rPr>
          <w:b/>
        </w:rPr>
        <w:br/>
      </w:r>
      <w:r>
        <w:t xml:space="preserve">Macro substitutions to apply to ‘variable’ and ‘altReadbackVariable’ properties.Note, the variableSubstitutions property is also applied to pressText, releaseText, and clickText properties prior to writing, is applied to the </w:t>
      </w:r>
      <w:r w:rsidR="00EE46F6">
        <w:t>‘</w:t>
      </w:r>
      <w:r>
        <w:t>labelText</w:t>
      </w:r>
      <w:r w:rsidR="00EE46F6">
        <w:t>’</w:t>
      </w:r>
      <w:r>
        <w:t xml:space="preserve"> property if present, and is , and is used in any GUI filename and passed on to any new GUI launched by the QE button.</w:t>
      </w:r>
    </w:p>
    <w:p w14:paraId="20CE2E49" w14:textId="77777777" w:rsidR="005D30DB" w:rsidRDefault="005D30DB" w:rsidP="001D2E61">
      <w:pPr>
        <w:pStyle w:val="ListParagraph"/>
        <w:numPr>
          <w:ilvl w:val="0"/>
          <w:numId w:val="7"/>
        </w:numPr>
      </w:pPr>
      <w:r w:rsidRPr="00377856">
        <w:rPr>
          <w:b/>
        </w:rPr>
        <w:t>updateOption</w:t>
      </w:r>
      <w:r w:rsidRPr="00377856">
        <w:br/>
        <w:t>Used to determine if</w:t>
      </w:r>
      <w:r>
        <w:t xml:space="preserve"> the data is presented textually using the button’s ‘text’ property, or graphically using the button’s ‘icon’ property, both textually and graphically, or if the data updates the buttons checked state.</w:t>
      </w:r>
      <w:r>
        <w:br/>
        <w:t>Options are:</w:t>
      </w:r>
    </w:p>
    <w:p w14:paraId="20D25E32" w14:textId="77777777" w:rsidR="005D30DB" w:rsidRDefault="005D30DB" w:rsidP="001D2E61">
      <w:pPr>
        <w:pStyle w:val="ListParagraph"/>
        <w:numPr>
          <w:ilvl w:val="1"/>
          <w:numId w:val="7"/>
        </w:numPr>
      </w:pPr>
      <w:r>
        <w:t>Text</w:t>
      </w:r>
      <w:r>
        <w:tab/>
        <w:t>Data updates will update the button text</w:t>
      </w:r>
    </w:p>
    <w:p w14:paraId="41745611" w14:textId="77777777" w:rsidR="005D30DB" w:rsidRDefault="005D30DB" w:rsidP="001D2E61">
      <w:pPr>
        <w:pStyle w:val="ListParagraph"/>
        <w:numPr>
          <w:ilvl w:val="1"/>
          <w:numId w:val="7"/>
        </w:numPr>
      </w:pPr>
      <w:r>
        <w:t>Icon</w:t>
      </w:r>
      <w:r>
        <w:tab/>
        <w:t>Data updates will update the button icon</w:t>
      </w:r>
    </w:p>
    <w:p w14:paraId="2716A2F8" w14:textId="77777777" w:rsidR="005D30DB" w:rsidRDefault="005D30DB" w:rsidP="001D2E61">
      <w:pPr>
        <w:pStyle w:val="ListParagraph"/>
        <w:numPr>
          <w:ilvl w:val="1"/>
          <w:numId w:val="7"/>
        </w:numPr>
      </w:pPr>
      <w:r>
        <w:lastRenderedPageBreak/>
        <w:t>TextAndIcon</w:t>
      </w:r>
      <w:r>
        <w:tab/>
        <w:t>Data updates will update the button text and icon</w:t>
      </w:r>
    </w:p>
    <w:p w14:paraId="2A76C0F0" w14:textId="77777777" w:rsidR="005D30DB" w:rsidRDefault="005D30DB" w:rsidP="001D2E61">
      <w:pPr>
        <w:pStyle w:val="ListParagraph"/>
        <w:numPr>
          <w:ilvl w:val="1"/>
          <w:numId w:val="7"/>
        </w:numPr>
      </w:pPr>
      <w:r>
        <w:t>State</w:t>
      </w:r>
      <w:r>
        <w:tab/>
        <w:t>Data updates will update the button state (checked or unchecked)</w:t>
      </w:r>
    </w:p>
    <w:p w14:paraId="28D47D8C" w14:textId="77777777" w:rsidR="00523820" w:rsidRDefault="00523820" w:rsidP="001D2E61">
      <w:pPr>
        <w:pStyle w:val="ListParagraph"/>
        <w:numPr>
          <w:ilvl w:val="1"/>
          <w:numId w:val="7"/>
        </w:numPr>
      </w:pPr>
      <w:r>
        <w:t xml:space="preserve">TextAndState </w:t>
      </w:r>
      <w:r>
        <w:tab/>
        <w:t>Data updates will update the button text and state</w:t>
      </w:r>
    </w:p>
    <w:p w14:paraId="7AE12CD6" w14:textId="77777777" w:rsidR="00523820" w:rsidRDefault="00523820" w:rsidP="001D2E61">
      <w:pPr>
        <w:pStyle w:val="ListParagraph"/>
        <w:numPr>
          <w:ilvl w:val="1"/>
          <w:numId w:val="7"/>
        </w:numPr>
      </w:pPr>
      <w:r>
        <w:t>IconAndState</w:t>
      </w:r>
      <w:r w:rsidRPr="00523820">
        <w:t xml:space="preserve"> </w:t>
      </w:r>
      <w:r>
        <w:tab/>
        <w:t>Data updates will update the button icon and state</w:t>
      </w:r>
    </w:p>
    <w:p w14:paraId="2B820ACD" w14:textId="77777777" w:rsidR="00523820" w:rsidRDefault="00523820" w:rsidP="001D2E61">
      <w:pPr>
        <w:pStyle w:val="ListParagraph"/>
        <w:numPr>
          <w:ilvl w:val="1"/>
          <w:numId w:val="7"/>
        </w:numPr>
      </w:pPr>
      <w:r>
        <w:t>TextIconAndState</w:t>
      </w:r>
      <w:r>
        <w:tab/>
        <w:t>Data updates will update the button text, icon and state</w:t>
      </w:r>
    </w:p>
    <w:p w14:paraId="36E51418" w14:textId="77777777" w:rsidR="005D30DB" w:rsidRDefault="005D30DB" w:rsidP="001D2E61">
      <w:pPr>
        <w:pStyle w:val="ListParagraph"/>
        <w:numPr>
          <w:ilvl w:val="0"/>
          <w:numId w:val="7"/>
        </w:numPr>
      </w:pPr>
      <w:r w:rsidRPr="00F339C7">
        <w:rPr>
          <w:b/>
        </w:rPr>
        <w:t>Pixmap0 to pixmap7</w:t>
      </w:r>
      <w:r>
        <w:br/>
        <w:t>Pixmap to display if updateOption is Icon or TextAndIcon and data value translates to an index between 0 and 7.</w:t>
      </w:r>
    </w:p>
    <w:p w14:paraId="0D40AA59" w14:textId="77777777" w:rsidR="005D30DB" w:rsidRDefault="005D30DB" w:rsidP="001D2E61">
      <w:pPr>
        <w:pStyle w:val="ListParagraph"/>
        <w:numPr>
          <w:ilvl w:val="0"/>
          <w:numId w:val="7"/>
        </w:numPr>
      </w:pPr>
      <w:r w:rsidRPr="004E08D5">
        <w:rPr>
          <w:b/>
        </w:rPr>
        <w:t>alignment</w:t>
      </w:r>
      <w:r>
        <w:br/>
        <w:t>Set the buttons text alignment.</w:t>
      </w:r>
      <w:r>
        <w:br/>
        <w:t>Left justification is particularly useful when displaying quickly changing numeric data updates.</w:t>
      </w:r>
    </w:p>
    <w:p w14:paraId="04D3D2B5" w14:textId="77777777" w:rsidR="005D30DB" w:rsidRPr="00CB041B" w:rsidRDefault="005D30DB" w:rsidP="00CB041B">
      <w:pPr>
        <w:keepNext/>
        <w:rPr>
          <w:b/>
          <w:u w:val="single"/>
        </w:rPr>
      </w:pPr>
      <w:r>
        <w:rPr>
          <w:b/>
          <w:u w:val="single"/>
        </w:rPr>
        <w:t>General presentation:</w:t>
      </w:r>
    </w:p>
    <w:p w14:paraId="4D4709F9" w14:textId="77777777" w:rsidR="005D30DB" w:rsidRDefault="005D30DB" w:rsidP="001D2E61">
      <w:pPr>
        <w:pStyle w:val="ListParagraph"/>
        <w:numPr>
          <w:ilvl w:val="0"/>
          <w:numId w:val="7"/>
        </w:numPr>
      </w:pPr>
      <w:r w:rsidRPr="009B13ED">
        <w:rPr>
          <w:b/>
        </w:rPr>
        <w:t>labelText</w:t>
      </w:r>
      <w:r>
        <w:br/>
        <w:t>Button label text (prior to substitution).</w:t>
      </w:r>
      <w:r>
        <w:br/>
        <w:t xml:space="preserve">Macro substitutions from the </w:t>
      </w:r>
      <w:r w:rsidR="005256B0">
        <w:t>‘</w:t>
      </w:r>
      <w:r>
        <w:t>variableSubstitutions</w:t>
      </w:r>
      <w:r w:rsidR="005256B0">
        <w:t>’</w:t>
      </w:r>
      <w:r>
        <w:t xml:space="preserve"> property will be applied to this text and the result will be set as the button text.</w:t>
      </w:r>
      <w:r>
        <w:br/>
        <w:t>Used when data updates are not being represented in the button text.</w:t>
      </w:r>
      <w:r>
        <w:br/>
        <w:t>For example, a button in a sub form may have a 'labelText' property of 'Turn Pump $(PUMPNUM) On'.</w:t>
      </w:r>
      <w:r>
        <w:br/>
        <w:t>When the sub form is used twice in a main form with substitutions PUMPNUM=1 and PUMPNUM=2 respectively, the two identical buttons in the sub forms will have the labels 'Turn Pump 1 On' and 'Turn Pump 2 On' respectively.</w:t>
      </w:r>
    </w:p>
    <w:p w14:paraId="39567358" w14:textId="77777777" w:rsidR="005D30DB" w:rsidRPr="00CB041B" w:rsidRDefault="005D30DB" w:rsidP="00CB041B">
      <w:pPr>
        <w:keepNext/>
        <w:rPr>
          <w:b/>
          <w:u w:val="single"/>
        </w:rPr>
      </w:pPr>
      <w:r w:rsidRPr="00CB041B">
        <w:rPr>
          <w:b/>
          <w:u w:val="single"/>
        </w:rPr>
        <w:t>A system command can be issued on a button click using the following properties:</w:t>
      </w:r>
    </w:p>
    <w:p w14:paraId="4493C14C" w14:textId="77777777" w:rsidR="005D30DB" w:rsidRDefault="005D30DB" w:rsidP="001D2E61">
      <w:pPr>
        <w:pStyle w:val="ListParagraph"/>
        <w:numPr>
          <w:ilvl w:val="0"/>
          <w:numId w:val="7"/>
        </w:numPr>
      </w:pPr>
      <w:r>
        <w:rPr>
          <w:b/>
        </w:rPr>
        <w:t>p</w:t>
      </w:r>
      <w:r w:rsidRPr="009B13ED">
        <w:rPr>
          <w:b/>
        </w:rPr>
        <w:t>rogram</w:t>
      </w:r>
      <w:r>
        <w:br/>
        <w:t>Program to run when the button is clicked.</w:t>
      </w:r>
      <w:r>
        <w:br/>
        <w:t>No attempt to run a program is made if this property is empty.</w:t>
      </w:r>
      <w:r w:rsidR="00B46A71">
        <w:br/>
        <w:t>Substitutions are applied to the program name.</w:t>
      </w:r>
    </w:p>
    <w:p w14:paraId="736B61A4" w14:textId="77777777" w:rsidR="005D30DB" w:rsidRDefault="005D30DB" w:rsidP="001D2E61">
      <w:pPr>
        <w:pStyle w:val="ListParagraph"/>
        <w:numPr>
          <w:ilvl w:val="0"/>
          <w:numId w:val="7"/>
        </w:numPr>
      </w:pPr>
      <w:r w:rsidRPr="009B13ED">
        <w:rPr>
          <w:b/>
        </w:rPr>
        <w:t>arguments</w:t>
      </w:r>
      <w:r>
        <w:br/>
        <w:t>Arguments for program specified in the 'program' property.</w:t>
      </w:r>
      <w:r w:rsidR="00B46A71">
        <w:br/>
        <w:t>Substitutions are applied to the arguments.</w:t>
      </w:r>
    </w:p>
    <w:p w14:paraId="798DB308" w14:textId="77777777" w:rsidR="00D414E9" w:rsidRDefault="00D414E9" w:rsidP="001D2E61">
      <w:pPr>
        <w:pStyle w:val="ListParagraph"/>
        <w:numPr>
          <w:ilvl w:val="0"/>
          <w:numId w:val="7"/>
        </w:numPr>
      </w:pPr>
      <w:r w:rsidRPr="00D414E9">
        <w:rPr>
          <w:b/>
        </w:rPr>
        <w:t>programStartupOption</w:t>
      </w:r>
      <w:r>
        <w:br/>
        <w:t>Option for how program is managed.</w:t>
      </w:r>
    </w:p>
    <w:p w14:paraId="4C1A2DD2" w14:textId="77777777" w:rsidR="00D414E9" w:rsidRDefault="00D414E9" w:rsidP="00D414E9">
      <w:pPr>
        <w:pStyle w:val="ListParagraph"/>
        <w:numPr>
          <w:ilvl w:val="1"/>
          <w:numId w:val="7"/>
        </w:numPr>
      </w:pPr>
      <w:r w:rsidRPr="00D414E9">
        <w:rPr>
          <w:b/>
        </w:rPr>
        <w:t>None:</w:t>
      </w:r>
      <w:r>
        <w:t xml:space="preserve"> Start and ignore the program</w:t>
      </w:r>
    </w:p>
    <w:p w14:paraId="235CAB21" w14:textId="77777777" w:rsidR="00D414E9" w:rsidRDefault="00D414E9" w:rsidP="00D414E9">
      <w:pPr>
        <w:pStyle w:val="ListParagraph"/>
        <w:numPr>
          <w:ilvl w:val="1"/>
          <w:numId w:val="7"/>
        </w:numPr>
      </w:pPr>
      <w:r w:rsidRPr="00D414E9">
        <w:rPr>
          <w:b/>
        </w:rPr>
        <w:t>Terminal:</w:t>
      </w:r>
      <w:r>
        <w:t xml:space="preserve"> Start a terminal and run the program in the terminal</w:t>
      </w:r>
    </w:p>
    <w:p w14:paraId="351DE2A9" w14:textId="06E6F013" w:rsidR="00D414E9" w:rsidRDefault="00D414E9" w:rsidP="00D414E9">
      <w:pPr>
        <w:pStyle w:val="ListParagraph"/>
        <w:numPr>
          <w:ilvl w:val="1"/>
          <w:numId w:val="7"/>
        </w:numPr>
      </w:pPr>
      <w:r w:rsidRPr="00D414E9">
        <w:rPr>
          <w:b/>
        </w:rPr>
        <w:t>LogOutput:</w:t>
      </w:r>
      <w:r>
        <w:t xml:space="preserve"> Start the program and log its output to the QE message system</w:t>
      </w:r>
      <w:r w:rsidR="00912E57">
        <w:br/>
        <w:t>Content logged to the QE message system can be viewed in the Message Log in the QEGui application, refer to ‘</w:t>
      </w:r>
      <w:r w:rsidR="00FD7585">
        <w:fldChar w:fldCharType="begin"/>
      </w:r>
      <w:r w:rsidR="00912E57">
        <w:instrText xml:space="preserve"> REF _Ref353462769 \h </w:instrText>
      </w:r>
      <w:r w:rsidR="00FD7585">
        <w:fldChar w:fldCharType="separate"/>
      </w:r>
      <w:r w:rsidR="00C21C34">
        <w:rPr>
          <w:b/>
          <w:bCs/>
          <w:lang w:val="en-US"/>
        </w:rPr>
        <w:t>Error! Reference source not found.</w:t>
      </w:r>
      <w:r w:rsidR="00FD7585">
        <w:fldChar w:fldCharType="end"/>
      </w:r>
      <w:r w:rsidR="00912E57">
        <w:t xml:space="preserve">’ (page </w:t>
      </w:r>
      <w:r w:rsidR="00FD7585">
        <w:fldChar w:fldCharType="begin"/>
      </w:r>
      <w:r w:rsidR="00912E57">
        <w:instrText xml:space="preserve"> PAGEREF _Ref353462769 \h </w:instrText>
      </w:r>
      <w:r w:rsidR="00FD7585">
        <w:fldChar w:fldCharType="separate"/>
      </w:r>
      <w:r w:rsidR="00C21C34">
        <w:rPr>
          <w:b/>
          <w:bCs/>
          <w:noProof/>
          <w:lang w:val="en-US"/>
        </w:rPr>
        <w:t>Error! Bookmark not defined.</w:t>
      </w:r>
      <w:r w:rsidR="00FD7585">
        <w:fldChar w:fldCharType="end"/>
      </w:r>
      <w:r w:rsidR="00912E57">
        <w:t>) for more details on how to view content logged to the QE message system.</w:t>
      </w:r>
    </w:p>
    <w:p w14:paraId="568D46C8" w14:textId="77777777" w:rsidR="00974D9B" w:rsidRDefault="00B77283" w:rsidP="00DC5D86">
      <w:pPr>
        <w:ind w:left="360"/>
      </w:pPr>
      <w:r>
        <w:lastRenderedPageBreak/>
        <w:t>A ‘programComplete</w:t>
      </w:r>
      <w:r w:rsidR="00974D9B">
        <w:t>‘ signal is emitted by QE buttons when the system command completes.</w:t>
      </w:r>
    </w:p>
    <w:p w14:paraId="04E15B40" w14:textId="77777777" w:rsidR="00DC5D86" w:rsidRPr="00624A39" w:rsidRDefault="00DC5D86" w:rsidP="00DC5D86">
      <w:pPr>
        <w:ind w:left="360"/>
        <w:rPr>
          <w:lang w:val="en-US"/>
        </w:rPr>
      </w:pPr>
      <w:r w:rsidRPr="00CC05CA">
        <w:t xml:space="preserve">Some Windows commands (for example, dir) are not provided by separate applications, but by the command interpreter itself. If you </w:t>
      </w:r>
      <w:r>
        <w:t xml:space="preserve">specify </w:t>
      </w:r>
      <w:r w:rsidRPr="00CC05CA">
        <w:t xml:space="preserve">these commands </w:t>
      </w:r>
      <w:r>
        <w:t xml:space="preserve">as the ‘program’ </w:t>
      </w:r>
      <w:r w:rsidRPr="00CC05CA">
        <w:t>directly, it won't work. One solution is to execute the command interpreter itself (cmd on some Windows systems), and ask the interpreter to execute the desired command.</w:t>
      </w:r>
      <w:r>
        <w:t xml:space="preserve"> For example, the specify the ‘program’ as </w:t>
      </w:r>
      <w:r w:rsidR="00F21888">
        <w:t>‘cmd</w:t>
      </w:r>
      <w:r>
        <w:t xml:space="preserve"> dir</w:t>
      </w:r>
      <w:r w:rsidR="00F21888">
        <w:t>’</w:t>
      </w:r>
      <w:r w:rsidR="00624A39">
        <w:t>. Another solution is to run the command from within a terminal (‘programStartOption’</w:t>
      </w:r>
      <w:r w:rsidR="00624A39">
        <w:rPr>
          <w:lang w:val="en-US"/>
        </w:rPr>
        <w:t xml:space="preserve"> = ‘Terminal’) where a command interpreter is stared automatically.</w:t>
      </w:r>
    </w:p>
    <w:p w14:paraId="54764BA3" w14:textId="77777777" w:rsidR="00F21888" w:rsidRDefault="00F21888" w:rsidP="00DC5D86">
      <w:pPr>
        <w:ind w:left="360"/>
      </w:pPr>
      <w:r>
        <w:t>Note, the ‘arguments’ property is only provided for convenience. It is simply appended to the ‘program’ property. An entire command can be specified in the ‘program’ property if required.</w:t>
      </w:r>
    </w:p>
    <w:p w14:paraId="59409E8E" w14:textId="77777777" w:rsidR="00F21888" w:rsidRDefault="00DC5D86" w:rsidP="00F21888">
      <w:pPr>
        <w:tabs>
          <w:tab w:val="left" w:pos="5529"/>
        </w:tabs>
        <w:ind w:left="360"/>
      </w:pPr>
      <w:r>
        <w:t>Examples:</w:t>
      </w:r>
    </w:p>
    <w:p w14:paraId="1F0F8E78" w14:textId="77777777" w:rsidR="00F21888" w:rsidRDefault="00F21888" w:rsidP="000D194D">
      <w:pPr>
        <w:pStyle w:val="ListParagraph"/>
        <w:keepNext/>
        <w:numPr>
          <w:ilvl w:val="0"/>
          <w:numId w:val="61"/>
        </w:numPr>
        <w:tabs>
          <w:tab w:val="left" w:pos="3828"/>
          <w:tab w:val="left" w:pos="5529"/>
        </w:tabs>
        <w:ind w:left="714" w:hanging="357"/>
      </w:pPr>
      <w:r>
        <w:t>Start an internet browser with a specified URL:</w:t>
      </w:r>
    </w:p>
    <w:p w14:paraId="32D9661D" w14:textId="77777777" w:rsidR="00F21888" w:rsidRDefault="00DC5D86" w:rsidP="000D194D">
      <w:pPr>
        <w:keepNext/>
        <w:tabs>
          <w:tab w:val="left" w:pos="3828"/>
        </w:tabs>
        <w:ind w:left="1440"/>
        <w:rPr>
          <w:rFonts w:ascii="Courier New" w:hAnsi="Courier New" w:cs="Courier New"/>
        </w:rPr>
      </w:pPr>
      <w:r w:rsidRPr="00DC5D86">
        <w:rPr>
          <w:b/>
        </w:rPr>
        <w:t>program:</w:t>
      </w:r>
      <w:r w:rsidR="00212DC9">
        <w:tab/>
      </w:r>
      <w:r w:rsidRPr="009B13ED">
        <w:rPr>
          <w:rFonts w:ascii="Courier New" w:hAnsi="Courier New" w:cs="Courier New"/>
        </w:rPr>
        <w:t>firefox</w:t>
      </w:r>
      <w:r w:rsidR="00F21888">
        <w:rPr>
          <w:rFonts w:ascii="Courier New" w:hAnsi="Courier New" w:cs="Courier New"/>
        </w:rPr>
        <w:br/>
      </w:r>
      <w:r w:rsidRPr="00DC5D86">
        <w:rPr>
          <w:rFonts w:ascii="Courier New" w:hAnsi="Courier New" w:cs="Courier New"/>
          <w:b/>
        </w:rPr>
        <w:t>arguments:</w:t>
      </w:r>
      <w:r w:rsidR="00212DC9">
        <w:rPr>
          <w:rFonts w:ascii="Courier New" w:hAnsi="Courier New" w:cs="Courier New"/>
        </w:rPr>
        <w:tab/>
      </w:r>
      <w:r w:rsidR="00F21888" w:rsidRPr="00212DC9">
        <w:rPr>
          <w:rFonts w:ascii="Courier New" w:hAnsi="Courier New" w:cs="Courier New"/>
        </w:rPr>
        <w:t>www.google.com</w:t>
      </w:r>
      <w:r w:rsidR="00212DC9">
        <w:br/>
      </w:r>
      <w:r w:rsidR="00212DC9" w:rsidRPr="00212DC9">
        <w:rPr>
          <w:b/>
        </w:rPr>
        <w:t>programStartupOption:</w:t>
      </w:r>
      <w:r w:rsidR="00212DC9">
        <w:tab/>
        <w:t>None</w:t>
      </w:r>
    </w:p>
    <w:p w14:paraId="592F3C2D" w14:textId="77777777" w:rsidR="00F21888" w:rsidRPr="00212DC9" w:rsidRDefault="00F21888" w:rsidP="000D194D">
      <w:pPr>
        <w:keepNext/>
        <w:tabs>
          <w:tab w:val="left" w:pos="3828"/>
          <w:tab w:val="left" w:pos="5529"/>
        </w:tabs>
        <w:ind w:left="1429"/>
      </w:pPr>
      <w:r w:rsidRPr="00F21888">
        <w:t>or</w:t>
      </w:r>
    </w:p>
    <w:p w14:paraId="04247BCB" w14:textId="77777777" w:rsidR="00F21888" w:rsidRDefault="00F21888" w:rsidP="00212DC9">
      <w:pPr>
        <w:tabs>
          <w:tab w:val="left" w:pos="3828"/>
        </w:tabs>
        <w:ind w:left="1440"/>
        <w:rPr>
          <w:rFonts w:ascii="Courier New" w:hAnsi="Courier New" w:cs="Courier New"/>
          <w:b/>
        </w:rPr>
      </w:pPr>
      <w:r w:rsidRPr="00DC5D86">
        <w:rPr>
          <w:b/>
        </w:rPr>
        <w:t>program:</w:t>
      </w:r>
      <w:r w:rsidR="00212DC9">
        <w:tab/>
      </w:r>
      <w:r w:rsidRPr="009B13ED">
        <w:rPr>
          <w:rFonts w:ascii="Courier New" w:hAnsi="Courier New" w:cs="Courier New"/>
        </w:rPr>
        <w:t>firefox</w:t>
      </w:r>
      <w:r w:rsidRPr="00212DC9">
        <w:rPr>
          <w:rFonts w:ascii="Courier New" w:hAnsi="Courier New" w:cs="Courier New"/>
        </w:rPr>
        <w:t>www.google.com</w:t>
      </w:r>
      <w:r>
        <w:rPr>
          <w:rFonts w:ascii="Courier New" w:hAnsi="Courier New" w:cs="Courier New"/>
        </w:rPr>
        <w:br/>
      </w:r>
      <w:r w:rsidRPr="00DC5D86">
        <w:rPr>
          <w:rFonts w:ascii="Courier New" w:hAnsi="Courier New" w:cs="Courier New"/>
          <w:b/>
        </w:rPr>
        <w:t>arguments:</w:t>
      </w:r>
      <w:r w:rsidR="00212DC9">
        <w:br/>
      </w:r>
      <w:r w:rsidR="00212DC9" w:rsidRPr="00212DC9">
        <w:rPr>
          <w:b/>
        </w:rPr>
        <w:t>programStartupOption:</w:t>
      </w:r>
      <w:r w:rsidR="00212DC9">
        <w:tab/>
        <w:t>None</w:t>
      </w:r>
    </w:p>
    <w:p w14:paraId="06ADCE60" w14:textId="77777777" w:rsidR="00F21888" w:rsidRPr="00F21888" w:rsidRDefault="00F21888" w:rsidP="000D194D">
      <w:pPr>
        <w:pStyle w:val="ListParagraph"/>
        <w:keepNext/>
        <w:numPr>
          <w:ilvl w:val="0"/>
          <w:numId w:val="61"/>
        </w:numPr>
        <w:tabs>
          <w:tab w:val="left" w:pos="3828"/>
          <w:tab w:val="left" w:pos="5529"/>
        </w:tabs>
        <w:ind w:left="714" w:hanging="357"/>
      </w:pPr>
      <w:r w:rsidRPr="00F21888">
        <w:t>List the</w:t>
      </w:r>
      <w:r>
        <w:t xml:space="preserve"> contents of the current directory</w:t>
      </w:r>
      <w:r w:rsidR="00212DC9">
        <w:t>: (windows example)</w:t>
      </w:r>
      <w:r>
        <w:br/>
      </w:r>
      <w:r w:rsidR="00624A39">
        <w:t xml:space="preserve">In this example, </w:t>
      </w:r>
      <w:r>
        <w:t xml:space="preserve">the </w:t>
      </w:r>
      <w:r w:rsidR="00212DC9">
        <w:t>‘</w:t>
      </w:r>
      <w:r w:rsidR="00212DC9" w:rsidRPr="00212DC9">
        <w:t>programStartupOption</w:t>
      </w:r>
      <w:r w:rsidR="00212DC9">
        <w:t>’ property is set to ‘Terminal’ so the directory output can be seen</w:t>
      </w:r>
      <w:r w:rsidR="00624A39">
        <w:t>. Also, the ‘program’ argument does not need to start the command interpreter (cmd dir) as a command interpreter is started for the terminal.</w:t>
      </w:r>
    </w:p>
    <w:p w14:paraId="54D2F21F" w14:textId="77777777" w:rsidR="00212DC9" w:rsidRDefault="00DC5D86" w:rsidP="00212DC9">
      <w:pPr>
        <w:tabs>
          <w:tab w:val="left" w:pos="3828"/>
        </w:tabs>
        <w:ind w:left="1440"/>
        <w:rPr>
          <w:rFonts w:ascii="Courier New" w:hAnsi="Courier New" w:cs="Courier New"/>
          <w:b/>
        </w:rPr>
      </w:pPr>
      <w:r w:rsidRPr="00DC5D86">
        <w:rPr>
          <w:b/>
        </w:rPr>
        <w:t>program:</w:t>
      </w:r>
      <w:r w:rsidR="00212DC9">
        <w:tab/>
      </w:r>
      <w:r>
        <w:rPr>
          <w:rFonts w:ascii="Courier New" w:hAnsi="Courier New" w:cs="Courier New"/>
        </w:rPr>
        <w:t>dir</w:t>
      </w:r>
      <w:r w:rsidR="00212DC9">
        <w:rPr>
          <w:rFonts w:ascii="Courier New" w:hAnsi="Courier New" w:cs="Courier New"/>
        </w:rPr>
        <w:br/>
      </w:r>
      <w:r w:rsidRPr="00DC5D86">
        <w:rPr>
          <w:rFonts w:ascii="Courier New" w:hAnsi="Courier New" w:cs="Courier New"/>
          <w:b/>
        </w:rPr>
        <w:t>arguments:</w:t>
      </w:r>
      <w:r w:rsidR="00212DC9">
        <w:rPr>
          <w:rFonts w:ascii="Courier New" w:hAnsi="Courier New" w:cs="Courier New"/>
          <w:b/>
        </w:rPr>
        <w:br/>
      </w:r>
      <w:r w:rsidR="00212DC9" w:rsidRPr="00212DC9">
        <w:rPr>
          <w:b/>
        </w:rPr>
        <w:t>programStartupOption:</w:t>
      </w:r>
      <w:r w:rsidR="00212DC9">
        <w:tab/>
        <w:t>Terminal</w:t>
      </w:r>
    </w:p>
    <w:p w14:paraId="3B9F6069" w14:textId="77777777" w:rsidR="00624A39" w:rsidRPr="00F21888" w:rsidRDefault="00624A39" w:rsidP="00624A39">
      <w:pPr>
        <w:pStyle w:val="ListParagraph"/>
        <w:keepNext/>
        <w:numPr>
          <w:ilvl w:val="0"/>
          <w:numId w:val="61"/>
        </w:numPr>
        <w:tabs>
          <w:tab w:val="left" w:pos="3828"/>
          <w:tab w:val="left" w:pos="5529"/>
        </w:tabs>
        <w:ind w:left="714" w:hanging="357"/>
      </w:pPr>
      <w:r w:rsidRPr="00F21888">
        <w:t>List the</w:t>
      </w:r>
      <w:r>
        <w:t xml:space="preserve"> contents of the current directory: (windows example)</w:t>
      </w:r>
      <w:r>
        <w:br/>
        <w:t>In this example, the ‘</w:t>
      </w:r>
      <w:r w:rsidRPr="00212DC9">
        <w:t>programStartupOption</w:t>
      </w:r>
      <w:r>
        <w:t>’ property is set to ‘LogOutput’ so the directory output can be seen. Also, the ‘program’ argument needs to start the command interpreter (cmd dir) as the dir command is a function built into the command interpreter.</w:t>
      </w:r>
    </w:p>
    <w:p w14:paraId="6C426B1E" w14:textId="77777777" w:rsidR="00624A39" w:rsidRDefault="00624A39" w:rsidP="00624A39">
      <w:pPr>
        <w:tabs>
          <w:tab w:val="left" w:pos="3828"/>
        </w:tabs>
        <w:ind w:left="1440"/>
        <w:rPr>
          <w:rFonts w:ascii="Courier New" w:hAnsi="Courier New" w:cs="Courier New"/>
          <w:b/>
        </w:rPr>
      </w:pPr>
      <w:r w:rsidRPr="00DC5D86">
        <w:rPr>
          <w:b/>
        </w:rPr>
        <w:t>program:</w:t>
      </w:r>
      <w:r>
        <w:tab/>
        <w:t xml:space="preserve">cmd </w:t>
      </w:r>
      <w:r>
        <w:rPr>
          <w:rFonts w:ascii="Courier New" w:hAnsi="Courier New" w:cs="Courier New"/>
        </w:rPr>
        <w:t>dir</w:t>
      </w:r>
      <w:r>
        <w:rPr>
          <w:rFonts w:ascii="Courier New" w:hAnsi="Courier New" w:cs="Courier New"/>
        </w:rPr>
        <w:br/>
      </w:r>
      <w:r w:rsidRPr="00DC5D86">
        <w:rPr>
          <w:rFonts w:ascii="Courier New" w:hAnsi="Courier New" w:cs="Courier New"/>
          <w:b/>
        </w:rPr>
        <w:t>arguments:</w:t>
      </w:r>
      <w:r>
        <w:rPr>
          <w:rFonts w:ascii="Courier New" w:hAnsi="Courier New" w:cs="Courier New"/>
          <w:b/>
        </w:rPr>
        <w:br/>
      </w:r>
      <w:r w:rsidRPr="00212DC9">
        <w:rPr>
          <w:b/>
        </w:rPr>
        <w:t>programStartupOption:</w:t>
      </w:r>
      <w:r>
        <w:tab/>
        <w:t>LogOutput</w:t>
      </w:r>
    </w:p>
    <w:p w14:paraId="4B1448F8" w14:textId="77777777" w:rsidR="00212DC9" w:rsidRDefault="00212DC9" w:rsidP="000D194D">
      <w:pPr>
        <w:pStyle w:val="ListParagraph"/>
        <w:keepNext/>
        <w:numPr>
          <w:ilvl w:val="0"/>
          <w:numId w:val="61"/>
        </w:numPr>
        <w:tabs>
          <w:tab w:val="left" w:pos="3828"/>
          <w:tab w:val="left" w:pos="5529"/>
        </w:tabs>
        <w:ind w:left="714" w:hanging="357"/>
      </w:pPr>
      <w:r w:rsidRPr="00212DC9">
        <w:lastRenderedPageBreak/>
        <w:t>Start a python script</w:t>
      </w:r>
      <w:r>
        <w:t>: (windows example)</w:t>
      </w:r>
      <w:r>
        <w:br/>
        <w:t xml:space="preserve">Output </w:t>
      </w:r>
      <w:r w:rsidR="00624A39">
        <w:t>logged in the QE message system.</w:t>
      </w:r>
    </w:p>
    <w:p w14:paraId="644041A9" w14:textId="77777777" w:rsidR="00212DC9" w:rsidRDefault="00F21888" w:rsidP="00212DC9">
      <w:pPr>
        <w:tabs>
          <w:tab w:val="left" w:pos="3828"/>
        </w:tabs>
        <w:ind w:left="1440"/>
        <w:rPr>
          <w:rFonts w:ascii="Courier New" w:hAnsi="Courier New" w:cs="Courier New"/>
          <w:b/>
        </w:rPr>
      </w:pPr>
      <w:r w:rsidRPr="00DC5D86">
        <w:rPr>
          <w:b/>
        </w:rPr>
        <w:t>program:</w:t>
      </w:r>
      <w:r w:rsidR="00212DC9">
        <w:tab/>
      </w:r>
      <w:r w:rsidR="00DC5D86" w:rsidRPr="00F21888">
        <w:rPr>
          <w:rFonts w:ascii="Courier New" w:hAnsi="Courier New" w:cs="Courier New"/>
        </w:rPr>
        <w:t>p</w:t>
      </w:r>
      <w:r w:rsidRPr="00F21888">
        <w:rPr>
          <w:rFonts w:ascii="Courier New" w:hAnsi="Courier New" w:cs="Courier New"/>
        </w:rPr>
        <w:t xml:space="preserve">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sidR="00212DC9">
        <w:rPr>
          <w:rFonts w:ascii="Courier New" w:hAnsi="Courier New" w:cs="Courier New"/>
        </w:rPr>
        <w:br/>
      </w:r>
      <w:r w:rsidRPr="00DC5D86">
        <w:rPr>
          <w:rFonts w:ascii="Courier New" w:hAnsi="Courier New" w:cs="Courier New"/>
          <w:b/>
        </w:rPr>
        <w:t>arguments:</w:t>
      </w:r>
      <w:r w:rsidR="00DC5D86">
        <w:br/>
      </w:r>
      <w:r w:rsidR="00212DC9" w:rsidRPr="00212DC9">
        <w:rPr>
          <w:b/>
        </w:rPr>
        <w:t>programStartupOption:</w:t>
      </w:r>
      <w:r w:rsidR="00212DC9">
        <w:tab/>
        <w:t>LogOutput</w:t>
      </w:r>
    </w:p>
    <w:p w14:paraId="1023DBFF"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w:t>
      </w:r>
      <w:r w:rsidR="00624A39">
        <w:t>e)</w:t>
      </w:r>
      <w:r w:rsidR="00624A39">
        <w:br/>
        <w:t>Output in a terminal window.</w:t>
      </w:r>
    </w:p>
    <w:p w14:paraId="4ABB72D1" w14:textId="77777777" w:rsidR="00212DC9" w:rsidRDefault="00212DC9" w:rsidP="00212DC9">
      <w:pPr>
        <w:tabs>
          <w:tab w:val="left" w:pos="3828"/>
        </w:tabs>
        <w:ind w:left="1440"/>
        <w:rPr>
          <w:rFonts w:ascii="Courier New" w:hAnsi="Courier New" w:cs="Courier New"/>
          <w:b/>
        </w:rPr>
      </w:pPr>
      <w:r w:rsidRPr="00DC5D86">
        <w:rPr>
          <w:b/>
        </w:rPr>
        <w:t>program:</w:t>
      </w:r>
      <w:r>
        <w:tab/>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Terminal</w:t>
      </w:r>
    </w:p>
    <w:p w14:paraId="1430AA13" w14:textId="77777777" w:rsidR="00212DC9" w:rsidRDefault="00212DC9" w:rsidP="000D194D">
      <w:pPr>
        <w:pStyle w:val="ListParagraph"/>
        <w:keepNext/>
        <w:numPr>
          <w:ilvl w:val="0"/>
          <w:numId w:val="61"/>
        </w:numPr>
        <w:tabs>
          <w:tab w:val="left" w:pos="3828"/>
          <w:tab w:val="left" w:pos="5529"/>
        </w:tabs>
        <w:ind w:left="714" w:hanging="357"/>
      </w:pPr>
      <w:r w:rsidRPr="00212DC9">
        <w:t>Start a python script</w:t>
      </w:r>
      <w:r>
        <w:t>: (windows example)</w:t>
      </w:r>
      <w:r>
        <w:br/>
        <w:t xml:space="preserve">Output in a terminal window as above, but the terminal window </w:t>
      </w:r>
      <w:r w:rsidR="000D194D">
        <w:t xml:space="preserve">is </w:t>
      </w:r>
      <w:r>
        <w:t xml:space="preserve">created by the Windows </w:t>
      </w:r>
      <w:r w:rsidR="000D194D">
        <w:t>‘</w:t>
      </w:r>
      <w:r w:rsidR="00624A39">
        <w:t xml:space="preserve">cmd </w:t>
      </w:r>
      <w:r w:rsidR="000D194D">
        <w:t xml:space="preserve">start’ </w:t>
      </w:r>
      <w:r>
        <w:t>co</w:t>
      </w:r>
      <w:r w:rsidR="00624A39">
        <w:t>mmand in the ‘program’ property. Note, the ‘start’ command is built into the Windows command interpreter.</w:t>
      </w:r>
    </w:p>
    <w:p w14:paraId="29F94ED4" w14:textId="77777777" w:rsidR="00212DC9" w:rsidRDefault="00212DC9" w:rsidP="00212DC9">
      <w:pPr>
        <w:tabs>
          <w:tab w:val="left" w:pos="3828"/>
        </w:tabs>
        <w:ind w:left="1440"/>
        <w:rPr>
          <w:rFonts w:ascii="Courier New" w:hAnsi="Courier New" w:cs="Courier New"/>
          <w:b/>
        </w:rPr>
      </w:pPr>
      <w:r w:rsidRPr="00DC5D86">
        <w:rPr>
          <w:b/>
        </w:rPr>
        <w:t>program:</w:t>
      </w:r>
      <w:r>
        <w:tab/>
        <w:t xml:space="preserve">cmd start </w:t>
      </w:r>
      <w:r w:rsidRPr="00F21888">
        <w:rPr>
          <w:rFonts w:ascii="Courier New" w:hAnsi="Courier New" w:cs="Courier New"/>
        </w:rPr>
        <w:t xml:space="preserve">python </w:t>
      </w:r>
      <w:r w:rsidR="007D468F">
        <w:rPr>
          <w:rFonts w:ascii="Courier New" w:hAnsi="Courier New" w:cs="Courier New"/>
        </w:rPr>
        <w:t>"</w:t>
      </w:r>
      <w:r w:rsidRPr="00F21888">
        <w:rPr>
          <w:rFonts w:ascii="Courier New" w:hAnsi="Courier New" w:cs="Courier New"/>
        </w:rPr>
        <w:t>C:\some path\script.py</w:t>
      </w:r>
      <w:r w:rsidR="007D468F">
        <w:rPr>
          <w:rFonts w:ascii="Courier New" w:hAnsi="Courier New" w:cs="Courier New"/>
        </w:rPr>
        <w:t>"</w:t>
      </w:r>
      <w:r>
        <w:rPr>
          <w:rFonts w:ascii="Courier New" w:hAnsi="Courier New" w:cs="Courier New"/>
        </w:rPr>
        <w:br/>
      </w:r>
      <w:r w:rsidRPr="00DC5D86">
        <w:rPr>
          <w:rFonts w:ascii="Courier New" w:hAnsi="Courier New" w:cs="Courier New"/>
          <w:b/>
        </w:rPr>
        <w:t>arguments:</w:t>
      </w:r>
      <w:r>
        <w:br/>
      </w:r>
      <w:r w:rsidRPr="00212DC9">
        <w:rPr>
          <w:b/>
        </w:rPr>
        <w:t>programStartupOption:</w:t>
      </w:r>
      <w:r>
        <w:tab/>
        <w:t>None</w:t>
      </w:r>
    </w:p>
    <w:p w14:paraId="5C51F022" w14:textId="77777777" w:rsidR="005D30DB" w:rsidRPr="00CB041B" w:rsidRDefault="005D30DB" w:rsidP="00CB041B">
      <w:pPr>
        <w:keepNext/>
        <w:rPr>
          <w:b/>
          <w:u w:val="single"/>
        </w:rPr>
      </w:pPr>
      <w:r w:rsidRPr="00CB041B">
        <w:rPr>
          <w:b/>
          <w:u w:val="single"/>
        </w:rPr>
        <w:t xml:space="preserve">A </w:t>
      </w:r>
      <w:r>
        <w:rPr>
          <w:b/>
          <w:u w:val="single"/>
        </w:rPr>
        <w:t>new GUI can be started</w:t>
      </w:r>
      <w:r w:rsidRPr="00CB041B">
        <w:rPr>
          <w:b/>
          <w:u w:val="single"/>
        </w:rPr>
        <w:t xml:space="preserve"> on a button click using the following properties:</w:t>
      </w:r>
    </w:p>
    <w:p w14:paraId="4E762F61" w14:textId="2D79E51C" w:rsidR="005D30DB" w:rsidRDefault="005D30DB" w:rsidP="001D2E61">
      <w:pPr>
        <w:pStyle w:val="ListParagraph"/>
        <w:numPr>
          <w:ilvl w:val="0"/>
          <w:numId w:val="7"/>
        </w:numPr>
      </w:pPr>
      <w:r w:rsidRPr="009B13ED">
        <w:rPr>
          <w:b/>
        </w:rPr>
        <w:t>guiFile</w:t>
      </w:r>
      <w:r>
        <w:br/>
        <w:t>File name of GUI to be presented on button click.</w:t>
      </w:r>
      <w:r>
        <w:br/>
        <w:t xml:space="preserve">QEWidgets use a common set of rules for locating a file. Refer to </w:t>
      </w:r>
      <w:r w:rsidR="00FD7585">
        <w:fldChar w:fldCharType="begin"/>
      </w:r>
      <w:r>
        <w:instrText xml:space="preserve"> REF _Ref345498802 \h </w:instrText>
      </w:r>
      <w:r w:rsidR="00FD7585">
        <w:fldChar w:fldCharType="separate"/>
      </w:r>
      <w:r w:rsidR="00C21C34">
        <w:rPr>
          <w:b/>
          <w:bCs/>
          <w:lang w:val="en-US"/>
        </w:rPr>
        <w:t>Error! Reference source not found.</w:t>
      </w:r>
      <w:r w:rsidR="00FD7585">
        <w:fldChar w:fldCharType="end"/>
      </w:r>
      <w:r>
        <w:t xml:space="preserve"> (page </w:t>
      </w:r>
      <w:r w:rsidR="00FD7585">
        <w:fldChar w:fldCharType="begin"/>
      </w:r>
      <w:r>
        <w:instrText xml:space="preserve"> PAGEREF _Ref345498802 \h </w:instrText>
      </w:r>
      <w:r w:rsidR="00FD7585">
        <w:fldChar w:fldCharType="separate"/>
      </w:r>
      <w:r w:rsidR="00C21C34">
        <w:rPr>
          <w:b/>
          <w:bCs/>
          <w:noProof/>
          <w:lang w:val="en-US"/>
        </w:rPr>
        <w:t>Error! Bookmark not defined.</w:t>
      </w:r>
      <w:r w:rsidR="00FD7585">
        <w:fldChar w:fldCharType="end"/>
      </w:r>
      <w:r>
        <w:t>) for details.</w:t>
      </w:r>
    </w:p>
    <w:p w14:paraId="27046CB7" w14:textId="77777777" w:rsidR="005D30DB" w:rsidRDefault="005D30DB" w:rsidP="001D2E61">
      <w:pPr>
        <w:pStyle w:val="ListParagraph"/>
        <w:numPr>
          <w:ilvl w:val="0"/>
          <w:numId w:val="7"/>
        </w:numPr>
      </w:pPr>
      <w:r w:rsidRPr="009B13ED">
        <w:rPr>
          <w:b/>
        </w:rPr>
        <w:t>creationOption</w:t>
      </w:r>
      <w:r>
        <w:br/>
        <w:t>Creation options when opening a new GUI. Open a new window, open a new tab, or replace the current window.</w:t>
      </w:r>
      <w:r>
        <w:br/>
        <w:t>The creation option is supplied when the button generates a newGui signal.</w:t>
      </w:r>
      <w:r>
        <w:br/>
        <w:t>Application code connected to this signal should honour this request if possible.</w:t>
      </w:r>
      <w:r>
        <w:br/>
        <w:t>When used within the QEGui application, the QEGui application creates a new window, new tab, or replaces the current window as appropriate.</w:t>
      </w:r>
      <w:r>
        <w:br/>
        <w:t>Options are:</w:t>
      </w:r>
    </w:p>
    <w:p w14:paraId="6FCB5F1A" w14:textId="77777777" w:rsidR="005D30DB" w:rsidRDefault="005D30DB" w:rsidP="00DD64A7">
      <w:pPr>
        <w:pStyle w:val="ListParagraph"/>
        <w:numPr>
          <w:ilvl w:val="1"/>
          <w:numId w:val="7"/>
        </w:numPr>
        <w:tabs>
          <w:tab w:val="left" w:pos="3544"/>
        </w:tabs>
      </w:pPr>
      <w:r>
        <w:t>Open</w:t>
      </w:r>
      <w:r>
        <w:tab/>
        <w:t>Replace the current GUI with the new GUI</w:t>
      </w:r>
    </w:p>
    <w:p w14:paraId="680C523E" w14:textId="77777777" w:rsidR="005D30DB" w:rsidRDefault="005D30DB" w:rsidP="00DD64A7">
      <w:pPr>
        <w:pStyle w:val="ListParagraph"/>
        <w:numPr>
          <w:ilvl w:val="1"/>
          <w:numId w:val="7"/>
        </w:numPr>
        <w:tabs>
          <w:tab w:val="left" w:pos="3544"/>
        </w:tabs>
      </w:pPr>
      <w:r>
        <w:t>NewTab</w:t>
      </w:r>
      <w:r>
        <w:tab/>
        <w:t>Open new GUI in a new tab</w:t>
      </w:r>
    </w:p>
    <w:p w14:paraId="3BBC00A5" w14:textId="77777777" w:rsidR="005D30DB" w:rsidRDefault="005D30DB" w:rsidP="00DD64A7">
      <w:pPr>
        <w:pStyle w:val="ListParagraph"/>
        <w:numPr>
          <w:ilvl w:val="1"/>
          <w:numId w:val="7"/>
        </w:numPr>
        <w:tabs>
          <w:tab w:val="left" w:pos="3544"/>
        </w:tabs>
      </w:pPr>
      <w:r>
        <w:t>NewWindow</w:t>
      </w:r>
      <w:r>
        <w:tab/>
        <w:t>Open new GUI in a new window</w:t>
      </w:r>
    </w:p>
    <w:p w14:paraId="367197E7" w14:textId="77777777" w:rsidR="00396DF0" w:rsidRDefault="00396DF0" w:rsidP="00DD64A7">
      <w:pPr>
        <w:pStyle w:val="ListParagraph"/>
        <w:numPr>
          <w:ilvl w:val="1"/>
          <w:numId w:val="7"/>
        </w:numPr>
        <w:tabs>
          <w:tab w:val="left" w:pos="3544"/>
        </w:tabs>
      </w:pPr>
      <w:r>
        <w:t>DockTop</w:t>
      </w:r>
      <w:r>
        <w:tab/>
        <w:t>Open new GUI in a top dock</w:t>
      </w:r>
    </w:p>
    <w:p w14:paraId="3EDD4A37" w14:textId="77777777" w:rsidR="00396DF0" w:rsidRDefault="00396DF0" w:rsidP="00DD64A7">
      <w:pPr>
        <w:pStyle w:val="ListParagraph"/>
        <w:numPr>
          <w:ilvl w:val="1"/>
          <w:numId w:val="7"/>
        </w:numPr>
        <w:tabs>
          <w:tab w:val="left" w:pos="3544"/>
        </w:tabs>
      </w:pPr>
      <w:r>
        <w:t>DockBottom</w:t>
      </w:r>
      <w:r>
        <w:tab/>
        <w:t>Open new GUI in a bottom dock</w:t>
      </w:r>
    </w:p>
    <w:p w14:paraId="4A74FCE4" w14:textId="77777777" w:rsidR="00396DF0" w:rsidRDefault="00396DF0" w:rsidP="00DD64A7">
      <w:pPr>
        <w:pStyle w:val="ListParagraph"/>
        <w:numPr>
          <w:ilvl w:val="1"/>
          <w:numId w:val="7"/>
        </w:numPr>
        <w:tabs>
          <w:tab w:val="left" w:pos="3544"/>
        </w:tabs>
      </w:pPr>
      <w:r>
        <w:t>DockLeft</w:t>
      </w:r>
      <w:r>
        <w:tab/>
        <w:t>Open new GUI in a left dock</w:t>
      </w:r>
    </w:p>
    <w:p w14:paraId="051699AA" w14:textId="77777777" w:rsidR="00396DF0" w:rsidRDefault="00396DF0" w:rsidP="00DD64A7">
      <w:pPr>
        <w:pStyle w:val="ListParagraph"/>
        <w:numPr>
          <w:ilvl w:val="1"/>
          <w:numId w:val="7"/>
        </w:numPr>
        <w:tabs>
          <w:tab w:val="left" w:pos="3544"/>
        </w:tabs>
      </w:pPr>
      <w:r>
        <w:t>DockRight</w:t>
      </w:r>
      <w:r>
        <w:tab/>
        <w:t>Open new GUI in a right dock</w:t>
      </w:r>
    </w:p>
    <w:p w14:paraId="4F11B246" w14:textId="77777777" w:rsidR="00DD64A7" w:rsidRDefault="00DD64A7" w:rsidP="00DD64A7">
      <w:pPr>
        <w:pStyle w:val="ListParagraph"/>
        <w:numPr>
          <w:ilvl w:val="1"/>
          <w:numId w:val="7"/>
        </w:numPr>
        <w:tabs>
          <w:tab w:val="left" w:pos="3544"/>
        </w:tabs>
      </w:pPr>
      <w:r>
        <w:t>DockTopTabbed</w:t>
      </w:r>
      <w:r>
        <w:tab/>
        <w:t>Open new GUI in a tabbed top dock</w:t>
      </w:r>
    </w:p>
    <w:p w14:paraId="74F10503" w14:textId="77777777" w:rsidR="00DD64A7" w:rsidRDefault="00DD64A7" w:rsidP="00DD64A7">
      <w:pPr>
        <w:pStyle w:val="ListParagraph"/>
        <w:numPr>
          <w:ilvl w:val="1"/>
          <w:numId w:val="7"/>
        </w:numPr>
        <w:tabs>
          <w:tab w:val="left" w:pos="3544"/>
        </w:tabs>
      </w:pPr>
      <w:r>
        <w:lastRenderedPageBreak/>
        <w:t>DockBottomTabbed</w:t>
      </w:r>
      <w:r>
        <w:tab/>
        <w:t>Open new GUI in a tabbed bottom dock</w:t>
      </w:r>
    </w:p>
    <w:p w14:paraId="5D5A3F45" w14:textId="77777777" w:rsidR="00DD64A7" w:rsidRDefault="00DD64A7" w:rsidP="00DD64A7">
      <w:pPr>
        <w:pStyle w:val="ListParagraph"/>
        <w:numPr>
          <w:ilvl w:val="1"/>
          <w:numId w:val="7"/>
        </w:numPr>
        <w:tabs>
          <w:tab w:val="left" w:pos="3544"/>
        </w:tabs>
      </w:pPr>
      <w:r>
        <w:t>DockLeftTabbed</w:t>
      </w:r>
      <w:r>
        <w:tab/>
        <w:t>Open new GUI in a tabbed left dock</w:t>
      </w:r>
    </w:p>
    <w:p w14:paraId="6A3A2B95" w14:textId="77777777" w:rsidR="00DD64A7" w:rsidRDefault="00DD64A7" w:rsidP="00DD64A7">
      <w:pPr>
        <w:pStyle w:val="ListParagraph"/>
        <w:numPr>
          <w:ilvl w:val="1"/>
          <w:numId w:val="7"/>
        </w:numPr>
        <w:tabs>
          <w:tab w:val="left" w:pos="3544"/>
        </w:tabs>
      </w:pPr>
      <w:r>
        <w:t>DockRightTabbed</w:t>
      </w:r>
      <w:r>
        <w:tab/>
        <w:t>Open new GUI in a tabbed right dock</w:t>
      </w:r>
    </w:p>
    <w:p w14:paraId="54A6D416" w14:textId="77777777" w:rsidR="00396DF0" w:rsidRDefault="00396DF0" w:rsidP="00DD64A7">
      <w:pPr>
        <w:pStyle w:val="ListParagraph"/>
        <w:numPr>
          <w:ilvl w:val="1"/>
          <w:numId w:val="7"/>
        </w:numPr>
        <w:tabs>
          <w:tab w:val="left" w:pos="3544"/>
        </w:tabs>
      </w:pPr>
      <w:r>
        <w:t>DockFloating</w:t>
      </w:r>
      <w:r>
        <w:tab/>
        <w:t>Open new GUI in a floating dock</w:t>
      </w:r>
    </w:p>
    <w:p w14:paraId="1F232B7B" w14:textId="77777777" w:rsidR="00396DF0" w:rsidRPr="00396DF0" w:rsidRDefault="00396DF0" w:rsidP="00396DF0">
      <w:pPr>
        <w:pStyle w:val="ListParagraph"/>
        <w:numPr>
          <w:ilvl w:val="0"/>
          <w:numId w:val="7"/>
        </w:numPr>
      </w:pPr>
      <w:r w:rsidRPr="00396DF0">
        <w:rPr>
          <w:b/>
        </w:rPr>
        <w:t>customisationName</w:t>
      </w:r>
      <w:r w:rsidRPr="00396DF0">
        <w:br/>
        <w:t>This name will be used to select a set of window customisations including menu items and tool bar buttons.</w:t>
      </w:r>
      <w:r>
        <w:br/>
      </w:r>
      <w:r w:rsidRPr="00396DF0">
        <w:t>Applications such as QEGui can load .xml files containing named sets of window customisations. This property is used to select a set loaded from these files.</w:t>
      </w:r>
      <w:r>
        <w:br/>
      </w:r>
      <w:r w:rsidRPr="00396DF0">
        <w:t>The selected set of customisations will be applied to the main window containing the new GUI.</w:t>
      </w:r>
      <w:r>
        <w:br/>
        <w:t>Customisations are not applied if the GUI is opened as a dock.</w:t>
      </w:r>
    </w:p>
    <w:p w14:paraId="2347DF35" w14:textId="77777777" w:rsidR="005D30DB" w:rsidRDefault="005D30DB" w:rsidP="001D2E61">
      <w:pPr>
        <w:pStyle w:val="ListParagraph"/>
        <w:numPr>
          <w:ilvl w:val="0"/>
          <w:numId w:val="7"/>
        </w:numPr>
      </w:pPr>
      <w:r w:rsidRPr="00153BC8">
        <w:rPr>
          <w:b/>
        </w:rPr>
        <w:t>variableSubstitutions</w:t>
      </w:r>
      <w:r w:rsidRPr="00153BC8">
        <w:rPr>
          <w:b/>
        </w:rPr>
        <w:br/>
      </w:r>
      <w:r>
        <w:t xml:space="preserve">The variableSubstitutions property is applied to the GUI file name and added to the list of macro substations provided to the new form being opened by the QE button. The macro substitutions present in the variableSubstitutions property </w:t>
      </w:r>
      <w:r w:rsidRPr="00153BC8">
        <w:rPr>
          <w:b/>
          <w:u w:val="single"/>
        </w:rPr>
        <w:t>do not</w:t>
      </w:r>
      <w:r>
        <w:t xml:space="preserve"> take precedence over any other macro substitutions already defined by any QEForm containing the button, or by the application. Note, the variableSubstitutions property is also used to provide default substitutions for the variable names, is applied to pressText, releaseText, and clickText properties prior to writing, and is applied to the labelText property if present.</w:t>
      </w:r>
    </w:p>
    <w:p w14:paraId="174ABFB6" w14:textId="77777777" w:rsidR="005D30DB" w:rsidRDefault="005D30DB" w:rsidP="001D2E61">
      <w:pPr>
        <w:pStyle w:val="ListParagraph"/>
        <w:numPr>
          <w:ilvl w:val="0"/>
          <w:numId w:val="7"/>
        </w:numPr>
      </w:pPr>
      <w:r w:rsidRPr="00153BC8">
        <w:rPr>
          <w:b/>
        </w:rPr>
        <w:t>prioritySubstitutions</w:t>
      </w:r>
      <w:r>
        <w:br/>
        <w:t xml:space="preserve">The prioritySubstitutions property is added to the list of macro substations provided to the new form being opened by the QE button. The macro substitutions present in the prioritySubstitutions property </w:t>
      </w:r>
      <w:r w:rsidRPr="00153BC8">
        <w:rPr>
          <w:b/>
          <w:u w:val="single"/>
        </w:rPr>
        <w:t>do</w:t>
      </w:r>
      <w:r>
        <w:t xml:space="preserve"> take precedence over any other macro substitutions already defined by any QEForm containing the button, or by the application. Unlike the variableSubstitutions property, the prioritySubstitutions property is only added to the list of macro substitutions provided to a new GUI being launched by the QE button.</w:t>
      </w:r>
      <w:r>
        <w:br/>
        <w:t>The prioritySubstitutions property is particularly useful when re-opening the form containing the QE button, but with different macro substitutions. The variableSubstitutions property can’t be used for this since the macro substitutions it contains do not take precedence over existing macro substitutions.</w:t>
      </w:r>
    </w:p>
    <w:p w14:paraId="29A95939" w14:textId="77777777" w:rsidR="005D30DB" w:rsidRDefault="005D30DB" w:rsidP="00DE65C2">
      <w:pPr>
        <w:jc w:val="center"/>
      </w:pPr>
      <w:r>
        <w:rPr>
          <w:noProof/>
          <w:lang w:val="en-GB" w:eastAsia="en-GB"/>
        </w:rPr>
        <w:lastRenderedPageBreak/>
        <w:drawing>
          <wp:inline distT="0" distB="0" distL="0" distR="0" wp14:anchorId="665B7AEF" wp14:editId="5E8819CF">
            <wp:extent cx="3243435" cy="5048250"/>
            <wp:effectExtent l="19050" t="0" r="0" b="0"/>
            <wp:docPr id="69" name="Picture 32" descr="button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Examples.png"/>
                    <pic:cNvPicPr/>
                  </pic:nvPicPr>
                  <pic:blipFill>
                    <a:blip r:embed="rId44" cstate="print"/>
                    <a:stretch>
                      <a:fillRect/>
                    </a:stretch>
                  </pic:blipFill>
                  <pic:spPr>
                    <a:xfrm>
                      <a:off x="0" y="0"/>
                      <a:ext cx="3243435" cy="5048250"/>
                    </a:xfrm>
                    <a:prstGeom prst="rect">
                      <a:avLst/>
                    </a:prstGeom>
                  </pic:spPr>
                </pic:pic>
              </a:graphicData>
            </a:graphic>
          </wp:inline>
        </w:drawing>
      </w:r>
    </w:p>
    <w:p w14:paraId="60D0AAB5" w14:textId="0FE05E82" w:rsidR="005D30DB" w:rsidRDefault="005D30DB" w:rsidP="00DE65C2">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33</w:t>
      </w:r>
      <w:r w:rsidR="00FD7585">
        <w:rPr>
          <w:noProof/>
        </w:rPr>
        <w:fldChar w:fldCharType="end"/>
      </w:r>
      <w:r>
        <w:t xml:space="preserve"> QEPushButton, QERadioButton and QECheckBox examples</w:t>
      </w:r>
    </w:p>
    <w:p w14:paraId="4031DB23" w14:textId="77777777" w:rsidR="00476C2B" w:rsidRDefault="00476C2B" w:rsidP="0001708D">
      <w:pPr>
        <w:keepNext/>
        <w:rPr>
          <w:b/>
          <w:u w:val="single"/>
        </w:rPr>
      </w:pPr>
      <w:r>
        <w:rPr>
          <w:b/>
          <w:u w:val="single"/>
        </w:rPr>
        <w:t>Applying a style based on how the button is used</w:t>
      </w:r>
    </w:p>
    <w:p w14:paraId="53B0B172" w14:textId="77777777" w:rsidR="0001708D" w:rsidRDefault="0001708D" w:rsidP="001907D2">
      <w:pPr>
        <w:keepNext/>
      </w:pPr>
      <w:r>
        <w:t xml:space="preserve">A dynamic property “StyleOption” is defined with a value of “PV”, “Program”, “UI” and “”. This property can be used for stylesheet configuration to configure a different style to its button. For example, if the widget is configured to write/read PV, the value will be “PV”; if it is configured to run a program, the value will be “Program”; if it is configured to load a ui form, the value wil be “UI”; otherwise, the value will be “” as a default. To avoid a possible conflict, the priority has been set in the order of writing/reading PV, running a program and loading a ui file. </w:t>
      </w:r>
    </w:p>
    <w:p w14:paraId="3C943330" w14:textId="77777777" w:rsidR="0001708D" w:rsidRDefault="0001708D" w:rsidP="0001708D">
      <w:r>
        <w:t>Stylesheet example:</w:t>
      </w:r>
    </w:p>
    <w:p w14:paraId="1C7C8AF0" w14:textId="77777777" w:rsidR="001A4757" w:rsidRPr="00476C2B" w:rsidRDefault="0001708D" w:rsidP="00476C2B">
      <w:pPr>
        <w:ind w:left="720"/>
        <w:rPr>
          <w:rFonts w:ascii="Courier New" w:hAnsi="Courier New" w:cs="Courier New"/>
        </w:rPr>
      </w:pPr>
      <w:r w:rsidRPr="00476C2B">
        <w:rPr>
          <w:rFonts w:ascii="Courier New" w:hAnsi="Courier New" w:cs="Courier New"/>
        </w:rPr>
        <w:t>QEPushButton[StyleOption=”PV”]</w:t>
      </w:r>
      <w:r w:rsidR="00476C2B">
        <w:rPr>
          <w:rFonts w:ascii="Courier New" w:hAnsi="Courier New" w:cs="Courier New"/>
        </w:rPr>
        <w:t xml:space="preserve">     </w:t>
      </w:r>
      <w:r w:rsidRPr="00476C2B">
        <w:rPr>
          <w:rFonts w:ascii="Courier New" w:hAnsi="Courier New" w:cs="Courier New"/>
        </w:rPr>
        <w:t>{color:</w:t>
      </w:r>
      <w:r w:rsidR="007941FF">
        <w:rPr>
          <w:rFonts w:ascii="Courier New" w:hAnsi="Courier New" w:cs="Courier New"/>
        </w:rPr>
        <w:t>purple</w:t>
      </w:r>
      <w:r w:rsidRPr="00476C2B">
        <w:rPr>
          <w:rFonts w:ascii="Courier New" w:hAnsi="Courier New" w:cs="Courier New"/>
        </w:rPr>
        <w:t>}</w:t>
      </w:r>
      <w:r w:rsidR="00476C2B">
        <w:rPr>
          <w:rFonts w:ascii="Courier New" w:hAnsi="Courier New" w:cs="Courier New"/>
        </w:rPr>
        <w:br/>
      </w:r>
      <w:r w:rsidRPr="00476C2B">
        <w:rPr>
          <w:rFonts w:ascii="Courier New" w:hAnsi="Courier New" w:cs="Courier New"/>
        </w:rPr>
        <w:t>QEPushButton[StyleOption=”Program”]{color:red}</w:t>
      </w:r>
      <w:r w:rsidR="00476C2B">
        <w:rPr>
          <w:rFonts w:ascii="Courier New" w:hAnsi="Courier New" w:cs="Courier New"/>
        </w:rPr>
        <w:br/>
        <w:t xml:space="preserve">QEPushButton[StyleOption=”UI”]     </w:t>
      </w:r>
      <w:r w:rsidRPr="00476C2B">
        <w:rPr>
          <w:rFonts w:ascii="Courier New" w:hAnsi="Courier New" w:cs="Courier New"/>
        </w:rPr>
        <w:t>{color:green}</w:t>
      </w:r>
      <w:r w:rsidR="00476C2B">
        <w:rPr>
          <w:rFonts w:ascii="Courier New" w:hAnsi="Courier New" w:cs="Courier New"/>
        </w:rPr>
        <w:br/>
        <w:t xml:space="preserve">QEPushButton                       </w:t>
      </w:r>
      <w:r w:rsidRPr="00476C2B">
        <w:rPr>
          <w:rFonts w:ascii="Courier New" w:hAnsi="Courier New" w:cs="Courier New"/>
        </w:rPr>
        <w:t>{color:blue}</w:t>
      </w:r>
      <w:r w:rsidR="00B11693">
        <w:rPr>
          <w:rFonts w:ascii="Courier New" w:hAnsi="Courier New" w:cs="Courier New"/>
        </w:rPr>
        <w:br/>
      </w:r>
      <w:r w:rsidR="00B11693" w:rsidRPr="00B11693">
        <w:rPr>
          <w:rFonts w:ascii="Courier New" w:hAnsi="Courier New" w:cs="Courier New"/>
        </w:rPr>
        <w:t>QEPushButton:!enabled              {color:grey}</w:t>
      </w:r>
    </w:p>
    <w:p w14:paraId="70EACC23" w14:textId="77777777" w:rsidR="007941FF" w:rsidRDefault="007941FF" w:rsidP="007941FF">
      <w:pPr>
        <w:keepNext/>
        <w:jc w:val="center"/>
      </w:pPr>
      <w:r>
        <w:rPr>
          <w:noProof/>
          <w:lang w:val="en-GB" w:eastAsia="en-GB"/>
        </w:rPr>
        <w:lastRenderedPageBreak/>
        <w:drawing>
          <wp:inline distT="0" distB="0" distL="0" distR="0" wp14:anchorId="26530520" wp14:editId="59F857D1">
            <wp:extent cx="2665427" cy="1693246"/>
            <wp:effectExtent l="19050" t="0" r="1573" b="0"/>
            <wp:docPr id="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srcRect/>
                    <a:stretch>
                      <a:fillRect/>
                    </a:stretch>
                  </pic:blipFill>
                  <pic:spPr bwMode="auto">
                    <a:xfrm>
                      <a:off x="0" y="0"/>
                      <a:ext cx="2667280" cy="1694423"/>
                    </a:xfrm>
                    <a:prstGeom prst="rect">
                      <a:avLst/>
                    </a:prstGeom>
                    <a:noFill/>
                    <a:ln w="9525">
                      <a:noFill/>
                      <a:miter lim="800000"/>
                      <a:headEnd/>
                      <a:tailEnd/>
                    </a:ln>
                  </pic:spPr>
                </pic:pic>
              </a:graphicData>
            </a:graphic>
          </wp:inline>
        </w:drawing>
      </w:r>
    </w:p>
    <w:p w14:paraId="7AA64855" w14:textId="201FD5D5" w:rsidR="007941FF" w:rsidRDefault="007941FF" w:rsidP="007941FF">
      <w:pPr>
        <w:pStyle w:val="Caption"/>
        <w:jc w:val="center"/>
      </w:pPr>
      <w:r>
        <w:t xml:space="preserve">Figure </w:t>
      </w:r>
      <w:r w:rsidR="00E74F9C">
        <w:rPr>
          <w:noProof/>
        </w:rPr>
        <w:fldChar w:fldCharType="begin"/>
      </w:r>
      <w:r w:rsidR="00E74F9C">
        <w:rPr>
          <w:noProof/>
        </w:rPr>
        <w:instrText xml:space="preserve"> SEQ Figure \* ARABIC </w:instrText>
      </w:r>
      <w:r w:rsidR="00E74F9C">
        <w:rPr>
          <w:noProof/>
        </w:rPr>
        <w:fldChar w:fldCharType="separate"/>
      </w:r>
      <w:r w:rsidR="00C21C34">
        <w:rPr>
          <w:noProof/>
        </w:rPr>
        <w:t>34</w:t>
      </w:r>
      <w:r w:rsidR="00E74F9C">
        <w:rPr>
          <w:noProof/>
        </w:rPr>
        <w:fldChar w:fldCharType="end"/>
      </w:r>
      <w:r>
        <w:t xml:space="preserve"> Conditional Style</w:t>
      </w:r>
    </w:p>
    <w:p w14:paraId="5831DB31" w14:textId="77777777" w:rsidR="00B1038E" w:rsidRDefault="00B1038E" w:rsidP="001A4757">
      <w:pPr>
        <w:pStyle w:val="Heading2"/>
      </w:pPr>
    </w:p>
    <w:p w14:paraId="0BB2B973" w14:textId="6194E5EB" w:rsidR="00B1038E" w:rsidRDefault="00B1038E" w:rsidP="00F862E0">
      <w:pPr>
        <w:pStyle w:val="Heading1"/>
      </w:pPr>
      <w:bookmarkStart w:id="90" w:name="_Ref430080296"/>
      <w:bookmarkStart w:id="91" w:name="_Ref430080310"/>
      <w:bookmarkStart w:id="92" w:name="_Ref430080315"/>
      <w:bookmarkStart w:id="93" w:name="_Toc98497277"/>
      <w:r>
        <w:t>QEMenuButton</w:t>
      </w:r>
      <w:bookmarkEnd w:id="90"/>
      <w:bookmarkEnd w:id="91"/>
      <w:bookmarkEnd w:id="92"/>
      <w:bookmarkEnd w:id="93"/>
    </w:p>
    <w:p w14:paraId="57CA86A0" w14:textId="59849B29" w:rsidR="0077399A" w:rsidRDefault="00165E17" w:rsidP="00F64579">
      <w:r>
        <w:t xml:space="preserve">The QEMenuButton widget is described in a separate document. Please see the </w:t>
      </w:r>
      <w:r w:rsidR="00EF6EAC">
        <w:t xml:space="preserve">associated </w:t>
      </w:r>
      <w:r w:rsidRPr="007F44C6">
        <w:t>QE</w:t>
      </w:r>
      <w:r>
        <w:t>MenuButton</w:t>
      </w:r>
      <w:r w:rsidR="00EF6EAC">
        <w:t>.pdf</w:t>
      </w:r>
      <w:r>
        <w:t xml:space="preserve"> document.</w:t>
      </w:r>
      <w:bookmarkStart w:id="94" w:name="_Hlk98494558"/>
    </w:p>
    <w:p w14:paraId="0F9B80B2" w14:textId="77777777" w:rsidR="001A4757" w:rsidRDefault="001A4757" w:rsidP="00F862E0">
      <w:pPr>
        <w:pStyle w:val="Heading1"/>
      </w:pPr>
      <w:bookmarkStart w:id="95" w:name="_Toc98497278"/>
      <w:bookmarkEnd w:id="94"/>
      <w:r>
        <w:t>QEPvLoadSave</w:t>
      </w:r>
      <w:bookmarkEnd w:id="95"/>
    </w:p>
    <w:p w14:paraId="5BA4D499" w14:textId="77777777" w:rsidR="00D1299A" w:rsidRPr="00D1299A" w:rsidRDefault="00D1299A" w:rsidP="00D1299A">
      <w:r>
        <w:t>The QEPvLoadSave and QEPvLoadSaveButton widgets are now described in its own document. Please see the associated QEPvLoadSave.pdf  file.</w:t>
      </w:r>
    </w:p>
    <w:p w14:paraId="5D7CEAAA" w14:textId="77777777" w:rsidR="001A4757" w:rsidRDefault="004B7526" w:rsidP="004B7526">
      <w:pPr>
        <w:pStyle w:val="Heading1"/>
      </w:pPr>
      <w:bookmarkStart w:id="96" w:name="_Toc98497279"/>
      <w:r>
        <w:t>QEPvLoadSaveButton</w:t>
      </w:r>
      <w:bookmarkEnd w:id="96"/>
    </w:p>
    <w:p w14:paraId="61457D13" w14:textId="4F41560D" w:rsidR="00D1299A" w:rsidRPr="00D1299A" w:rsidRDefault="00D1299A" w:rsidP="00D1299A">
      <w:r>
        <w:t>The QEPvLoadSaveButton and QEPvLoadSave widgets are now described in its own document. Please see the associated QEPvLoadSave.pdf  file.</w:t>
      </w:r>
    </w:p>
    <w:p w14:paraId="41DC3943" w14:textId="77777777" w:rsidR="00634B86" w:rsidRDefault="00634B86" w:rsidP="00F862E0">
      <w:pPr>
        <w:pStyle w:val="Heading1"/>
      </w:pPr>
      <w:bookmarkStart w:id="97" w:name="_Toc98497280"/>
      <w:r>
        <w:t>QEPvProperties</w:t>
      </w:r>
      <w:bookmarkEnd w:id="97"/>
    </w:p>
    <w:p w14:paraId="388DA6BE" w14:textId="3558C183" w:rsidR="007E56F2" w:rsidRDefault="007E56F2" w:rsidP="007E56F2">
      <w:pPr>
        <w:jc w:val="both"/>
      </w:pPr>
      <w:r>
        <w:t xml:space="preserve">The QEPvProperties widget displays information about a Process Variable (PV) together with a tabular view of the fields and field values of the record associated with the widget’s current PV.  A typical example is shown in </w:t>
      </w:r>
      <w:r w:rsidR="00FD7585">
        <w:fldChar w:fldCharType="begin"/>
      </w:r>
      <w:r w:rsidR="004066C0">
        <w:instrText xml:space="preserve"> REF _Ref361734647 \h </w:instrText>
      </w:r>
      <w:r w:rsidR="00FD7585">
        <w:fldChar w:fldCharType="separate"/>
      </w:r>
      <w:r w:rsidR="00C21C34">
        <w:t xml:space="preserve">Figure </w:t>
      </w:r>
      <w:r w:rsidR="00C21C34">
        <w:rPr>
          <w:noProof/>
        </w:rPr>
        <w:t>35</w:t>
      </w:r>
      <w:r w:rsidR="00FD7585">
        <w:fldChar w:fldCharType="end"/>
      </w:r>
      <w:r w:rsidR="004066C0">
        <w:t xml:space="preserve">  (</w:t>
      </w:r>
      <w:r>
        <w:t xml:space="preserve">this example was a snap shot of the built-in QEGui form, accessible from the </w:t>
      </w:r>
      <w:r w:rsidR="007D468F">
        <w:t>"</w:t>
      </w:r>
      <w:r>
        <w:t>PV Properties</w:t>
      </w:r>
      <w:r w:rsidR="007D468F">
        <w:t>"</w:t>
      </w:r>
      <w:r w:rsidR="004066C0">
        <w:t xml:space="preserve"> menu item</w:t>
      </w:r>
      <w:r>
        <w:t>).</w:t>
      </w:r>
    </w:p>
    <w:p w14:paraId="2D4293FA" w14:textId="77777777" w:rsidR="007E56F2" w:rsidRDefault="007E56F2" w:rsidP="007E56F2">
      <w:pPr>
        <w:jc w:val="both"/>
      </w:pPr>
      <w:r>
        <w:t>The features of this widget are:</w:t>
      </w:r>
    </w:p>
    <w:p w14:paraId="6E33A633" w14:textId="77777777" w:rsidR="007E56F2" w:rsidRDefault="007E56F2" w:rsidP="007E56F2">
      <w:pPr>
        <w:numPr>
          <w:ilvl w:val="0"/>
          <w:numId w:val="49"/>
        </w:numPr>
        <w:tabs>
          <w:tab w:val="clear" w:pos="720"/>
          <w:tab w:val="num" w:pos="360"/>
        </w:tabs>
        <w:spacing w:after="0" w:line="240" w:lineRule="auto"/>
        <w:ind w:left="360"/>
        <w:jc w:val="both"/>
      </w:pPr>
      <w:r>
        <w:t>the NAME field: this shows the current process variable used to source which record is being probed, i.e. SR11BCM01:CURRENT_MONITOR.</w:t>
      </w:r>
    </w:p>
    <w:p w14:paraId="4E7BDE33" w14:textId="77777777" w:rsidR="007E56F2" w:rsidRDefault="007E56F2" w:rsidP="007E56F2">
      <w:pPr>
        <w:tabs>
          <w:tab w:val="num" w:pos="360"/>
        </w:tabs>
        <w:spacing w:after="0" w:line="240" w:lineRule="auto"/>
        <w:ind w:left="360"/>
        <w:jc w:val="both"/>
      </w:pPr>
    </w:p>
    <w:p w14:paraId="0108251F" w14:textId="77777777" w:rsidR="007E56F2" w:rsidRDefault="007E56F2" w:rsidP="007E56F2">
      <w:pPr>
        <w:numPr>
          <w:ilvl w:val="0"/>
          <w:numId w:val="49"/>
        </w:numPr>
        <w:tabs>
          <w:tab w:val="clear" w:pos="720"/>
          <w:tab w:val="num" w:pos="360"/>
        </w:tabs>
        <w:spacing w:after="0" w:line="240" w:lineRule="auto"/>
        <w:ind w:left="360"/>
        <w:jc w:val="both"/>
      </w:pPr>
      <w:r>
        <w:t>the VAL field: this shows the current value of the process variable. This is displayed using a QELabel, and as such  has all the features of a QELabel such as showing the colour coded alarm state, has a tool tip and the standard QEWidget context menu, and may be dragged just like a standalone QELabel;</w:t>
      </w:r>
    </w:p>
    <w:p w14:paraId="3084BA87" w14:textId="77777777" w:rsidR="007E56F2" w:rsidRDefault="007E56F2" w:rsidP="007E56F2">
      <w:pPr>
        <w:spacing w:after="0" w:line="240" w:lineRule="auto"/>
        <w:jc w:val="both"/>
      </w:pPr>
    </w:p>
    <w:p w14:paraId="6EF4A395" w14:textId="77777777" w:rsidR="007E56F2" w:rsidRDefault="007E56F2" w:rsidP="007E56F2">
      <w:pPr>
        <w:numPr>
          <w:ilvl w:val="0"/>
          <w:numId w:val="49"/>
        </w:numPr>
        <w:tabs>
          <w:tab w:val="clear" w:pos="720"/>
          <w:tab w:val="num" w:pos="360"/>
        </w:tabs>
        <w:spacing w:after="0" w:line="240" w:lineRule="auto"/>
        <w:ind w:left="360"/>
        <w:jc w:val="both"/>
      </w:pPr>
      <w:r>
        <w:lastRenderedPageBreak/>
        <w:t xml:space="preserve">the HOST field shows the Channel Access server providing this </w:t>
      </w:r>
      <w:r w:rsidRPr="0010534C">
        <w:rPr>
          <w:color w:val="333333"/>
        </w:rPr>
        <w:t>process</w:t>
      </w:r>
      <w:r>
        <w:t xml:space="preserve"> variable. This will show the gateway host name as opposed to the IOC host name if the PV is being viewed through an EPICS gateway;</w:t>
      </w:r>
    </w:p>
    <w:p w14:paraId="3A348EF7" w14:textId="77777777" w:rsidR="007E56F2" w:rsidRDefault="007E56F2" w:rsidP="007E56F2">
      <w:pPr>
        <w:spacing w:after="0" w:line="240" w:lineRule="auto"/>
        <w:jc w:val="both"/>
      </w:pPr>
    </w:p>
    <w:p w14:paraId="0D5D7752" w14:textId="77777777" w:rsidR="007E56F2" w:rsidRDefault="007E56F2" w:rsidP="007E56F2">
      <w:pPr>
        <w:numPr>
          <w:ilvl w:val="0"/>
          <w:numId w:val="49"/>
        </w:numPr>
        <w:tabs>
          <w:tab w:val="clear" w:pos="720"/>
          <w:tab w:val="num" w:pos="360"/>
        </w:tabs>
        <w:spacing w:after="0" w:line="240" w:lineRule="auto"/>
        <w:ind w:left="360"/>
        <w:jc w:val="both"/>
      </w:pPr>
      <w:r>
        <w:t>the TIME field shows the time of the last update received for the this Process Variable;</w:t>
      </w:r>
    </w:p>
    <w:p w14:paraId="55B7333E" w14:textId="77777777" w:rsidR="007E56F2" w:rsidRDefault="007E56F2" w:rsidP="007E56F2">
      <w:pPr>
        <w:spacing w:after="0" w:line="240" w:lineRule="auto"/>
        <w:jc w:val="both"/>
      </w:pPr>
    </w:p>
    <w:p w14:paraId="7035C30A" w14:textId="77777777" w:rsidR="007E56F2" w:rsidRDefault="007E56F2" w:rsidP="007E56F2">
      <w:pPr>
        <w:numPr>
          <w:ilvl w:val="0"/>
          <w:numId w:val="49"/>
        </w:numPr>
        <w:tabs>
          <w:tab w:val="clear" w:pos="720"/>
          <w:tab w:val="num" w:pos="360"/>
        </w:tabs>
        <w:spacing w:after="0" w:line="240" w:lineRule="auto"/>
        <w:ind w:left="360"/>
        <w:jc w:val="both"/>
      </w:pPr>
      <w:r>
        <w:t>the DBF field show the PV’s field type;</w:t>
      </w:r>
    </w:p>
    <w:p w14:paraId="59883797" w14:textId="77777777" w:rsidR="007E56F2" w:rsidRDefault="007E56F2" w:rsidP="007E56F2">
      <w:pPr>
        <w:spacing w:after="0" w:line="240" w:lineRule="auto"/>
        <w:jc w:val="both"/>
      </w:pPr>
    </w:p>
    <w:p w14:paraId="59C9777E" w14:textId="77777777" w:rsidR="007E56F2" w:rsidRDefault="007E56F2" w:rsidP="007E56F2">
      <w:pPr>
        <w:numPr>
          <w:ilvl w:val="0"/>
          <w:numId w:val="49"/>
        </w:numPr>
        <w:tabs>
          <w:tab w:val="clear" w:pos="720"/>
          <w:tab w:val="num" w:pos="360"/>
        </w:tabs>
        <w:spacing w:after="0" w:line="240" w:lineRule="auto"/>
        <w:ind w:left="360"/>
        <w:jc w:val="both"/>
      </w:pPr>
      <w:r>
        <w:t xml:space="preserve">the INDEX field show the element number and total number of elements for the PV. This widgets displays element numbers in the range 1 </w:t>
      </w:r>
      <w:r w:rsidRPr="00DF6DF1">
        <w:t>to</w:t>
      </w:r>
      <w:r>
        <w:t> </w:t>
      </w:r>
      <w:r w:rsidRPr="00DF6DF1">
        <w:t>N</w:t>
      </w:r>
      <w:r>
        <w:t xml:space="preserve"> (as opposed to 0 to N-1, the display is for users, not C programmers).</w:t>
      </w:r>
    </w:p>
    <w:p w14:paraId="20F9FC3C" w14:textId="77777777" w:rsidR="007E56F2" w:rsidRDefault="007E56F2" w:rsidP="007E56F2">
      <w:pPr>
        <w:ind w:left="360"/>
        <w:jc w:val="both"/>
      </w:pPr>
      <w:r>
        <w:rPr>
          <w:b/>
          <w:i/>
        </w:rPr>
        <w:br/>
      </w:r>
      <w:r w:rsidRPr="00DA4CEF">
        <w:rPr>
          <w:b/>
          <w:i/>
        </w:rPr>
        <w:t>Note:</w:t>
      </w:r>
      <w:r>
        <w:t xml:space="preserve"> the QE framework  currently only supports dragging and dropping, copying and pasting whole PV names as opposed to PV Name plus element number, so this field will always be of the form </w:t>
      </w:r>
      <w:r w:rsidR="007D468F">
        <w:t>"</w:t>
      </w:r>
      <w:r w:rsidRPr="0029496B">
        <w:rPr>
          <w:b/>
        </w:rPr>
        <w:t>1</w:t>
      </w:r>
      <w:r w:rsidR="00071265">
        <w:t> / </w:t>
      </w:r>
      <w:r w:rsidRPr="0010534C">
        <w:rPr>
          <w:color w:val="333333"/>
        </w:rPr>
        <w:t>N</w:t>
      </w:r>
      <w:r w:rsidR="007D468F">
        <w:t>"</w:t>
      </w:r>
      <w:r>
        <w:t xml:space="preserve"> for the time being;</w:t>
      </w:r>
    </w:p>
    <w:p w14:paraId="314E4D02" w14:textId="2D4BBEE4" w:rsidR="007E56F2" w:rsidRDefault="007E56F2" w:rsidP="007E56F2">
      <w:pPr>
        <w:numPr>
          <w:ilvl w:val="0"/>
          <w:numId w:val="49"/>
        </w:numPr>
        <w:tabs>
          <w:tab w:val="clear" w:pos="720"/>
          <w:tab w:val="num" w:pos="360"/>
        </w:tabs>
        <w:spacing w:after="0" w:line="240" w:lineRule="auto"/>
        <w:ind w:left="360"/>
        <w:jc w:val="both"/>
      </w:pPr>
      <w:r>
        <w:t>the enumeration values section: when the DBF filed is DBF_ENUM, this shows the enumeration values associated with the PV. At the bottom of the enumeration values part of the display is a pale blue bar that my be grabbed (left clicked) and dragged up or down to decrease or increase the size</w:t>
      </w:r>
      <w:r w:rsidR="00622A89">
        <w:t xml:space="preserve"> of this section - see example in </w:t>
      </w:r>
      <w:r w:rsidR="00FD7585">
        <w:fldChar w:fldCharType="begin"/>
      </w:r>
      <w:r w:rsidR="00622A89">
        <w:instrText xml:space="preserve"> REF _Ref361734841 \h </w:instrText>
      </w:r>
      <w:r w:rsidR="00FD7585">
        <w:fldChar w:fldCharType="separate"/>
      </w:r>
      <w:r w:rsidR="00C21C34">
        <w:t xml:space="preserve">Figure </w:t>
      </w:r>
      <w:r w:rsidR="00C21C34">
        <w:rPr>
          <w:noProof/>
        </w:rPr>
        <w:t>36</w:t>
      </w:r>
      <w:r w:rsidR="00FD7585">
        <w:fldChar w:fldCharType="end"/>
      </w:r>
      <w:r>
        <w:t>below; and</w:t>
      </w:r>
    </w:p>
    <w:p w14:paraId="23ED1CF2" w14:textId="77777777" w:rsidR="007E56F2" w:rsidRDefault="007E56F2" w:rsidP="007E56F2">
      <w:pPr>
        <w:spacing w:after="0" w:line="240" w:lineRule="auto"/>
        <w:jc w:val="both"/>
      </w:pPr>
    </w:p>
    <w:p w14:paraId="5A7C33DF" w14:textId="77777777" w:rsidR="007E56F2" w:rsidRDefault="007E56F2" w:rsidP="007E56F2">
      <w:pPr>
        <w:numPr>
          <w:ilvl w:val="0"/>
          <w:numId w:val="49"/>
        </w:numPr>
        <w:tabs>
          <w:tab w:val="clear" w:pos="720"/>
          <w:tab w:val="num" w:pos="360"/>
        </w:tabs>
        <w:spacing w:after="0" w:line="240" w:lineRule="auto"/>
        <w:ind w:left="360"/>
        <w:jc w:val="both"/>
      </w:pPr>
      <w:r>
        <w:t>the field names and values table: this table is populated with the field names and the values of the (first element) of the field.</w:t>
      </w:r>
    </w:p>
    <w:p w14:paraId="69DEE88C" w14:textId="77777777" w:rsidR="007E56F2" w:rsidRDefault="007E56F2" w:rsidP="007E56F2"/>
    <w:p w14:paraId="278C2A56" w14:textId="77777777" w:rsidR="007E56F2" w:rsidRDefault="007E56F2" w:rsidP="00EB77CF">
      <w:pPr>
        <w:ind w:firstLine="360"/>
        <w:jc w:val="center"/>
      </w:pPr>
      <w:r>
        <w:rPr>
          <w:noProof/>
          <w:lang w:val="en-GB" w:eastAsia="en-GB"/>
        </w:rPr>
        <w:lastRenderedPageBreak/>
        <w:drawing>
          <wp:inline distT="0" distB="0" distL="0" distR="0" wp14:anchorId="2FE5004F" wp14:editId="7F49B495">
            <wp:extent cx="3476617" cy="5239909"/>
            <wp:effectExtent l="19050" t="0" r="0" b="0"/>
            <wp:docPr id="49" name="Picture 1" descr="QEPvPropertie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EPvProperties1"/>
                    <pic:cNvPicPr>
                      <a:picLocks noChangeAspect="1" noChangeArrowheads="1"/>
                    </pic:cNvPicPr>
                  </pic:nvPicPr>
                  <pic:blipFill>
                    <a:blip r:embed="rId46" cstate="print"/>
                    <a:srcRect/>
                    <a:stretch>
                      <a:fillRect/>
                    </a:stretch>
                  </pic:blipFill>
                  <pic:spPr bwMode="auto">
                    <a:xfrm>
                      <a:off x="0" y="0"/>
                      <a:ext cx="3477685" cy="5241518"/>
                    </a:xfrm>
                    <a:prstGeom prst="rect">
                      <a:avLst/>
                    </a:prstGeom>
                    <a:noFill/>
                    <a:ln w="9525">
                      <a:noFill/>
                      <a:miter lim="800000"/>
                      <a:headEnd/>
                      <a:tailEnd/>
                    </a:ln>
                  </pic:spPr>
                </pic:pic>
              </a:graphicData>
            </a:graphic>
          </wp:inline>
        </w:drawing>
      </w:r>
    </w:p>
    <w:p w14:paraId="4740F929" w14:textId="2B77E973" w:rsidR="007E56F2" w:rsidRDefault="007E56F2" w:rsidP="00EB77CF">
      <w:pPr>
        <w:pStyle w:val="Caption"/>
        <w:jc w:val="center"/>
      </w:pPr>
      <w:bookmarkStart w:id="98" w:name="_Ref361734647"/>
      <w:r>
        <w:t xml:space="preserve">Figure </w:t>
      </w:r>
      <w:r w:rsidR="00FD7585">
        <w:fldChar w:fldCharType="begin"/>
      </w:r>
      <w:r w:rsidR="00D5120B">
        <w:instrText xml:space="preserve"> SEQ Figure \* ARABIC </w:instrText>
      </w:r>
      <w:r w:rsidR="00FD7585">
        <w:fldChar w:fldCharType="separate"/>
      </w:r>
      <w:r w:rsidR="00C21C34">
        <w:rPr>
          <w:noProof/>
        </w:rPr>
        <w:t>35</w:t>
      </w:r>
      <w:r w:rsidR="00FD7585">
        <w:rPr>
          <w:noProof/>
        </w:rPr>
        <w:fldChar w:fldCharType="end"/>
      </w:r>
      <w:bookmarkEnd w:id="98"/>
      <w:r>
        <w:t xml:space="preserve"> QEPvProperties widget example examining a calc record.</w:t>
      </w:r>
    </w:p>
    <w:p w14:paraId="22A38485" w14:textId="77777777" w:rsidR="007E56F2" w:rsidRDefault="007E56F2" w:rsidP="00EB77CF">
      <w:pPr>
        <w:tabs>
          <w:tab w:val="left" w:pos="1620"/>
        </w:tabs>
        <w:ind w:left="-360" w:right="-334"/>
        <w:jc w:val="center"/>
      </w:pPr>
      <w:r>
        <w:rPr>
          <w:noProof/>
          <w:lang w:val="en-GB" w:eastAsia="en-GB"/>
        </w:rPr>
        <w:lastRenderedPageBreak/>
        <w:drawing>
          <wp:inline distT="0" distB="0" distL="0" distR="0" wp14:anchorId="49A1A8D2" wp14:editId="59D66152">
            <wp:extent cx="2743200" cy="4123690"/>
            <wp:effectExtent l="19050" t="0" r="0" b="0"/>
            <wp:docPr id="52" name="Picture 2" descr="QEPvPropertie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EPvProperties2"/>
                    <pic:cNvPicPr>
                      <a:picLocks noChangeAspect="1" noChangeArrowheads="1"/>
                    </pic:cNvPicPr>
                  </pic:nvPicPr>
                  <pic:blipFill>
                    <a:blip r:embed="rId47"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r>
        <w:rPr>
          <w:noProof/>
          <w:lang w:val="en-GB" w:eastAsia="en-GB"/>
        </w:rPr>
        <w:drawing>
          <wp:inline distT="0" distB="0" distL="0" distR="0" wp14:anchorId="10606940" wp14:editId="5DB26349">
            <wp:extent cx="2743200" cy="4123690"/>
            <wp:effectExtent l="19050" t="0" r="0" b="0"/>
            <wp:docPr id="55" name="Picture 3" descr="QEPvPropertie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EPvProperties3"/>
                    <pic:cNvPicPr>
                      <a:picLocks noChangeAspect="1" noChangeArrowheads="1"/>
                    </pic:cNvPicPr>
                  </pic:nvPicPr>
                  <pic:blipFill>
                    <a:blip r:embed="rId48" cstate="print"/>
                    <a:srcRect/>
                    <a:stretch>
                      <a:fillRect/>
                    </a:stretch>
                  </pic:blipFill>
                  <pic:spPr bwMode="auto">
                    <a:xfrm>
                      <a:off x="0" y="0"/>
                      <a:ext cx="2743200" cy="4123690"/>
                    </a:xfrm>
                    <a:prstGeom prst="rect">
                      <a:avLst/>
                    </a:prstGeom>
                    <a:noFill/>
                    <a:ln w="9525">
                      <a:noFill/>
                      <a:miter lim="800000"/>
                      <a:headEnd/>
                      <a:tailEnd/>
                    </a:ln>
                  </pic:spPr>
                </pic:pic>
              </a:graphicData>
            </a:graphic>
          </wp:inline>
        </w:drawing>
      </w:r>
    </w:p>
    <w:p w14:paraId="761FA7FF" w14:textId="45B9F9FD" w:rsidR="00071265" w:rsidRDefault="00071265" w:rsidP="00EB77CF">
      <w:pPr>
        <w:pStyle w:val="Caption"/>
        <w:jc w:val="center"/>
      </w:pPr>
      <w:bookmarkStart w:id="99" w:name="_Ref361734841"/>
      <w:r>
        <w:t xml:space="preserve">Figure </w:t>
      </w:r>
      <w:r w:rsidR="00FD7585">
        <w:fldChar w:fldCharType="begin"/>
      </w:r>
      <w:r w:rsidR="00D5120B">
        <w:instrText xml:space="preserve"> SEQ Figure \* ARABIC </w:instrText>
      </w:r>
      <w:r w:rsidR="00FD7585">
        <w:fldChar w:fldCharType="separate"/>
      </w:r>
      <w:r w:rsidR="00C21C34">
        <w:rPr>
          <w:noProof/>
        </w:rPr>
        <w:t>36</w:t>
      </w:r>
      <w:r w:rsidR="00FD7585">
        <w:rPr>
          <w:noProof/>
        </w:rPr>
        <w:fldChar w:fldCharType="end"/>
      </w:r>
      <w:bookmarkEnd w:id="99"/>
      <w:r>
        <w:t xml:space="preserve"> QEPvProperties widget example examining an enumeration PV.</w:t>
      </w:r>
    </w:p>
    <w:p w14:paraId="377CDEFE" w14:textId="77777777" w:rsidR="007E56F2" w:rsidRDefault="007E56F2" w:rsidP="007E56F2">
      <w:pPr>
        <w:jc w:val="both"/>
      </w:pPr>
    </w:p>
    <w:p w14:paraId="4C838BC4" w14:textId="77777777" w:rsidR="007E56F2" w:rsidRDefault="007E56F2" w:rsidP="007E56F2">
      <w:pPr>
        <w:pStyle w:val="Heading3"/>
      </w:pPr>
      <w:bookmarkStart w:id="100" w:name="_Toc98497281"/>
      <w:r>
        <w:t>Selecting a PV name</w:t>
      </w:r>
      <w:bookmarkEnd w:id="100"/>
    </w:p>
    <w:p w14:paraId="6D95C1B5" w14:textId="77777777" w:rsidR="007E56F2" w:rsidRDefault="007E56F2" w:rsidP="007E56F2">
      <w:pPr>
        <w:jc w:val="both"/>
      </w:pPr>
      <w:r>
        <w:t>A PV name may be selected by any one of the following means:</w:t>
      </w:r>
    </w:p>
    <w:p w14:paraId="25351EFD" w14:textId="77777777" w:rsidR="007E56F2" w:rsidRDefault="007E56F2" w:rsidP="007E56F2">
      <w:pPr>
        <w:numPr>
          <w:ilvl w:val="0"/>
          <w:numId w:val="50"/>
        </w:numPr>
        <w:tabs>
          <w:tab w:val="clear" w:pos="720"/>
          <w:tab w:val="num" w:pos="360"/>
        </w:tabs>
        <w:spacing w:after="0" w:line="240" w:lineRule="auto"/>
        <w:ind w:left="360"/>
        <w:jc w:val="both"/>
      </w:pPr>
      <w:r>
        <w:t>at design time by specifying the variableName property (together with optional substitutions);</w:t>
      </w:r>
    </w:p>
    <w:p w14:paraId="01F2887C" w14:textId="77777777" w:rsidR="00622A89" w:rsidRDefault="00622A89" w:rsidP="00622A89">
      <w:pPr>
        <w:spacing w:after="0" w:line="240" w:lineRule="auto"/>
        <w:jc w:val="both"/>
      </w:pPr>
    </w:p>
    <w:p w14:paraId="506AB5D8" w14:textId="77777777" w:rsidR="00622A89" w:rsidRDefault="007E56F2" w:rsidP="00622A89">
      <w:pPr>
        <w:numPr>
          <w:ilvl w:val="0"/>
          <w:numId w:val="50"/>
        </w:numPr>
        <w:tabs>
          <w:tab w:val="clear" w:pos="720"/>
          <w:tab w:val="num" w:pos="360"/>
        </w:tabs>
        <w:spacing w:after="0" w:line="240" w:lineRule="auto"/>
        <w:ind w:left="360"/>
        <w:jc w:val="both"/>
      </w:pPr>
      <w:r>
        <w:t>at run time by typing a PV name into the NAME field and pressing enter;</w:t>
      </w:r>
    </w:p>
    <w:p w14:paraId="28CEED2C" w14:textId="77777777" w:rsidR="00622A89" w:rsidRDefault="00622A89" w:rsidP="00622A89">
      <w:pPr>
        <w:spacing w:after="0" w:line="240" w:lineRule="auto"/>
        <w:jc w:val="both"/>
      </w:pPr>
    </w:p>
    <w:p w14:paraId="256D8954" w14:textId="77777777" w:rsidR="007E56F2" w:rsidRDefault="007E56F2" w:rsidP="007E56F2">
      <w:pPr>
        <w:numPr>
          <w:ilvl w:val="0"/>
          <w:numId w:val="50"/>
        </w:numPr>
        <w:tabs>
          <w:tab w:val="clear" w:pos="720"/>
          <w:tab w:val="num" w:pos="360"/>
        </w:tabs>
        <w:spacing w:after="0" w:line="240" w:lineRule="auto"/>
        <w:ind w:left="360"/>
        <w:jc w:val="both"/>
      </w:pPr>
      <w:r>
        <w:t xml:space="preserve">by using the combo box </w:t>
      </w:r>
      <w:r w:rsidR="00622A89">
        <w:t xml:space="preserve">drop down menu </w:t>
      </w:r>
      <w:r>
        <w:t>is select a previously used PV name;</w:t>
      </w:r>
    </w:p>
    <w:p w14:paraId="763A14E8" w14:textId="77777777" w:rsidR="00622A89" w:rsidRDefault="00622A89" w:rsidP="00622A89">
      <w:pPr>
        <w:spacing w:after="0" w:line="240" w:lineRule="auto"/>
        <w:jc w:val="both"/>
      </w:pPr>
    </w:p>
    <w:p w14:paraId="2D410DBB" w14:textId="77777777" w:rsidR="007E56F2" w:rsidRDefault="007E56F2" w:rsidP="007E56F2">
      <w:pPr>
        <w:numPr>
          <w:ilvl w:val="0"/>
          <w:numId w:val="50"/>
        </w:numPr>
        <w:tabs>
          <w:tab w:val="clear" w:pos="720"/>
          <w:tab w:val="num" w:pos="360"/>
        </w:tabs>
        <w:spacing w:after="0" w:line="240" w:lineRule="auto"/>
        <w:ind w:left="360"/>
        <w:jc w:val="both"/>
      </w:pPr>
      <w:r>
        <w:t>by dragging another EPICS aware QEWidget onto the QEPvProperties widget;</w:t>
      </w:r>
    </w:p>
    <w:p w14:paraId="33B885BE" w14:textId="77777777" w:rsidR="00622A89" w:rsidRDefault="00622A89" w:rsidP="00622A89">
      <w:pPr>
        <w:spacing w:after="0" w:line="240" w:lineRule="auto"/>
        <w:jc w:val="both"/>
      </w:pPr>
    </w:p>
    <w:p w14:paraId="48EF9673" w14:textId="77777777" w:rsidR="007E56F2" w:rsidRDefault="007E56F2" w:rsidP="007E56F2">
      <w:pPr>
        <w:numPr>
          <w:ilvl w:val="0"/>
          <w:numId w:val="50"/>
        </w:numPr>
        <w:tabs>
          <w:tab w:val="clear" w:pos="720"/>
          <w:tab w:val="num" w:pos="360"/>
        </w:tabs>
        <w:spacing w:after="0" w:line="240" w:lineRule="auto"/>
        <w:ind w:left="360"/>
        <w:jc w:val="both"/>
      </w:pPr>
      <w:r>
        <w:t>by copying and pasting a variable name in to the QEPvProperties widget;</w:t>
      </w:r>
    </w:p>
    <w:p w14:paraId="2A6B9E1C" w14:textId="77777777" w:rsidR="00622A89" w:rsidRDefault="00622A89" w:rsidP="00622A89">
      <w:pPr>
        <w:spacing w:after="0" w:line="240" w:lineRule="auto"/>
        <w:jc w:val="both"/>
      </w:pPr>
    </w:p>
    <w:p w14:paraId="7D9D53F6"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field name and selecting </w:t>
      </w:r>
      <w:r w:rsidR="007D468F">
        <w:t>"</w:t>
      </w:r>
      <w:r>
        <w:t>Properties</w:t>
      </w:r>
      <w:r w:rsidR="007D468F">
        <w:t>"</w:t>
      </w:r>
      <w:r>
        <w:t xml:space="preserve">. The </w:t>
      </w:r>
      <w:r w:rsidR="007D468F">
        <w:t>"</w:t>
      </w:r>
      <w:r w:rsidRPr="00E07FFA">
        <w:rPr>
          <w:i/>
        </w:rPr>
        <w:t>&lt;record_name&gt;.&lt;field</w:t>
      </w:r>
      <w:r>
        <w:rPr>
          <w:i/>
        </w:rPr>
        <w:t>_name</w:t>
      </w:r>
      <w:r w:rsidRPr="00E07FFA">
        <w:rPr>
          <w:i/>
        </w:rPr>
        <w:t>&gt;</w:t>
      </w:r>
      <w:r w:rsidR="007D468F">
        <w:t>"</w:t>
      </w:r>
      <w:r>
        <w:t xml:space="preserve"> becomes the selected PV. The field names and values table is essentially unaffected by this action;</w:t>
      </w:r>
    </w:p>
    <w:p w14:paraId="17AB02A0" w14:textId="77777777" w:rsidR="00622A89" w:rsidRDefault="00622A89" w:rsidP="00622A89">
      <w:pPr>
        <w:spacing w:after="0" w:line="240" w:lineRule="auto"/>
        <w:jc w:val="both"/>
      </w:pPr>
    </w:p>
    <w:p w14:paraId="16906A27" w14:textId="77777777" w:rsidR="007E56F2" w:rsidRDefault="007E56F2" w:rsidP="007E56F2">
      <w:pPr>
        <w:numPr>
          <w:ilvl w:val="0"/>
          <w:numId w:val="50"/>
        </w:numPr>
        <w:tabs>
          <w:tab w:val="clear" w:pos="720"/>
          <w:tab w:val="num" w:pos="360"/>
        </w:tabs>
        <w:spacing w:after="0" w:line="240" w:lineRule="auto"/>
        <w:ind w:left="360"/>
        <w:jc w:val="both"/>
      </w:pPr>
      <w:r>
        <w:t xml:space="preserve">by opening the context menu (right-clicking) over a table value field and selecting </w:t>
      </w:r>
      <w:r w:rsidR="007D468F">
        <w:t>"</w:t>
      </w:r>
      <w:r>
        <w:t>Properties</w:t>
      </w:r>
      <w:r w:rsidR="007D468F">
        <w:t>"</w:t>
      </w:r>
      <w:r>
        <w:t xml:space="preserve">. The </w:t>
      </w:r>
      <w:r w:rsidR="007D468F">
        <w:t>"</w:t>
      </w:r>
      <w:r>
        <w:t>Properties</w:t>
      </w:r>
      <w:r w:rsidR="007D468F">
        <w:t>"</w:t>
      </w:r>
      <w:r>
        <w:t xml:space="preserve"> item is only enabled if the widget believes the contents is a valid PV name. By repeatedly clicking on the FLNK value field, one may follow a set of FLNK records</w:t>
      </w:r>
      <w:r w:rsidR="00622A89">
        <w:t>; and</w:t>
      </w:r>
    </w:p>
    <w:p w14:paraId="3D450C38" w14:textId="77777777" w:rsidR="00622A89" w:rsidRDefault="00622A89" w:rsidP="00622A89">
      <w:pPr>
        <w:spacing w:after="0" w:line="240" w:lineRule="auto"/>
        <w:jc w:val="both"/>
      </w:pPr>
    </w:p>
    <w:p w14:paraId="1CF2A713" w14:textId="77777777" w:rsidR="007E56F2" w:rsidRDefault="007E56F2" w:rsidP="007E56F2">
      <w:pPr>
        <w:numPr>
          <w:ilvl w:val="0"/>
          <w:numId w:val="50"/>
        </w:numPr>
        <w:tabs>
          <w:tab w:val="clear" w:pos="720"/>
          <w:tab w:val="num" w:pos="360"/>
        </w:tabs>
        <w:spacing w:after="0" w:line="240" w:lineRule="auto"/>
        <w:ind w:left="360"/>
        <w:jc w:val="both"/>
      </w:pPr>
      <w:r>
        <w:t xml:space="preserve">When running from within QEGui, by opening the context menu (right-clicking) over an EPICS aware QEWidget and selecting </w:t>
      </w:r>
      <w:r w:rsidR="007D468F">
        <w:t>"</w:t>
      </w:r>
      <w:r w:rsidR="00611DD0">
        <w:t xml:space="preserve">Examine </w:t>
      </w:r>
      <w:r>
        <w:t>Properties</w:t>
      </w:r>
      <w:r w:rsidR="007D468F">
        <w:t>"</w:t>
      </w:r>
      <w:r>
        <w:t xml:space="preserve">. This will open a new instance of the </w:t>
      </w:r>
      <w:r w:rsidR="007D468F">
        <w:t>"</w:t>
      </w:r>
      <w:r>
        <w:t>PV Properties</w:t>
      </w:r>
      <w:r w:rsidR="007D468F">
        <w:t>"</w:t>
      </w:r>
      <w:r>
        <w:t xml:space="preserve"> form and then setting up the name.</w:t>
      </w:r>
    </w:p>
    <w:p w14:paraId="24003881" w14:textId="77777777" w:rsidR="007E56F2" w:rsidRDefault="007E56F2" w:rsidP="007E56F2">
      <w:pPr>
        <w:jc w:val="both"/>
      </w:pPr>
    </w:p>
    <w:p w14:paraId="378473F9" w14:textId="77777777" w:rsidR="007E56F2" w:rsidRDefault="007E56F2" w:rsidP="007E56F2">
      <w:pPr>
        <w:pStyle w:val="Heading3"/>
      </w:pPr>
      <w:bookmarkStart w:id="101" w:name="_Toc98497282"/>
      <w:r>
        <w:t>Selecting Displayed Field Names</w:t>
      </w:r>
      <w:bookmarkEnd w:id="101"/>
    </w:p>
    <w:p w14:paraId="6F61D964" w14:textId="77777777" w:rsidR="007E56F2" w:rsidRDefault="007E56F2" w:rsidP="007E56F2">
      <w:pPr>
        <w:jc w:val="both"/>
      </w:pPr>
      <w:r>
        <w:t xml:space="preserve">When the QEPvProperties widget is given a new PV to probe, as well as configuring the internal QELabel, it strips off any field name to form the under-lying record name. It then attempts to read the value of the </w:t>
      </w:r>
      <w:r w:rsidR="007D468F">
        <w:t>"</w:t>
      </w:r>
      <w:r w:rsidRPr="00E07FFA">
        <w:rPr>
          <w:i/>
        </w:rPr>
        <w:t>&lt;record_name&gt;.</w:t>
      </w:r>
      <w:r>
        <w:rPr>
          <w:i/>
        </w:rPr>
        <w:t>RTYP</w:t>
      </w:r>
      <w:r w:rsidR="007D468F">
        <w:t>"</w:t>
      </w:r>
      <w:r>
        <w:t xml:space="preserve"> pseudo field in order to determine the record type. This is a regular channel access DBR_STRING request as opposed to a </w:t>
      </w:r>
      <w:r w:rsidRPr="007B56B3">
        <w:t>DBR_CLASS_NAME</w:t>
      </w:r>
      <w:r>
        <w:t xml:space="preserve"> request, and as such is not stymied by an intervening gateway.</w:t>
      </w:r>
    </w:p>
    <w:p w14:paraId="17DDCB8A" w14:textId="77777777" w:rsidR="007E56F2" w:rsidRDefault="007E56F2" w:rsidP="007E56F2">
      <w:pPr>
        <w:jc w:val="both"/>
      </w:pPr>
      <w:r>
        <w:t>The record type is then used to access an internally held list of fields for that records type. The set of records with defined field list comprises all the records from base-3-14-11, most of the records from the synApps distribution, together with the Australian Synchrotron developed concat record, i.e. the following record types:</w:t>
      </w:r>
    </w:p>
    <w:p w14:paraId="32D62A80" w14:textId="77777777" w:rsidR="007E56F2" w:rsidRDefault="007E56F2" w:rsidP="007E56F2">
      <w:pPr>
        <w:jc w:val="both"/>
      </w:pPr>
      <w:r>
        <w:t>ai, ao, aSub, asyn, bi, bo, busy, calc, calcout, camac, compress, concat, dfanout, dxp, epid, er, erevent, event, fanout, genSub, histogram, longin, longout mbbi, mbbiDirect, mbbo, mbboDirect, mca, motor, permissive, sCalcout, scaler, scanparm, sel, seq, sscan</w:t>
      </w:r>
      <w:r w:rsidR="00630DD9">
        <w:t>,</w:t>
      </w:r>
      <w:r>
        <w:t xml:space="preserve"> sseq</w:t>
      </w:r>
      <w:r w:rsidR="00630DD9">
        <w:t>,</w:t>
      </w:r>
      <w:r>
        <w:t xml:space="preserve"> state, status, stringin</w:t>
      </w:r>
      <w:r w:rsidR="00630DD9">
        <w:t>,</w:t>
      </w:r>
      <w:r>
        <w:t xml:space="preserve"> stringout, subArray</w:t>
      </w:r>
      <w:r w:rsidR="00630DD9">
        <w:t>,</w:t>
      </w:r>
      <w:r>
        <w:t xml:space="preserve"> sub, swait, table, timestamp, transform, vme and waveform.</w:t>
      </w:r>
    </w:p>
    <w:p w14:paraId="5D294145" w14:textId="77777777" w:rsidR="007E56F2" w:rsidRDefault="007E56F2" w:rsidP="007E56F2">
      <w:pPr>
        <w:jc w:val="both"/>
      </w:pPr>
      <w:r>
        <w:t>In each case, the record type’s dbd file was processed to produce simple list of field names to which was added the RTYP field. Only the name was extract, no other filed information is used by the QEPvProperties widget other than that provided via Channel Access.</w:t>
      </w:r>
    </w:p>
    <w:p w14:paraId="12B9ECEE" w14:textId="77777777" w:rsidR="007E56F2" w:rsidRDefault="007E56F2" w:rsidP="007E56F2">
      <w:pPr>
        <w:jc w:val="both"/>
      </w:pPr>
      <w:r>
        <w:t xml:space="preserve">If the record type is unknown then a default list of fields is used. The default list includes the RTYPE pseudo field, fields common to all records plus the VAL field.  </w:t>
      </w:r>
    </w:p>
    <w:p w14:paraId="01C3196B" w14:textId="77777777" w:rsidR="007E56F2" w:rsidRDefault="007E56F2" w:rsidP="007E56F2">
      <w:pPr>
        <w:jc w:val="both"/>
      </w:pPr>
      <w:r>
        <w:t xml:space="preserve">If the environment variable QE_RECORD_FIELD_LIST specifies a file, then this file is read and will be used to define additional record types and/or completely replace the field set of an internally specified record type. It </w:t>
      </w:r>
      <w:r w:rsidRPr="009E12D4">
        <w:rPr>
          <w:b/>
          <w:i/>
        </w:rPr>
        <w:t>cannot</w:t>
      </w:r>
      <w:r>
        <w:t xml:space="preserve"> be used to define extra f</w:t>
      </w:r>
      <w:r w:rsidR="00611DD0">
        <w:t xml:space="preserve">ields for a </w:t>
      </w:r>
      <w:r w:rsidR="00630DD9">
        <w:t>predefined</w:t>
      </w:r>
      <w:r>
        <w:t xml:space="preserve"> record type. The format of the file is a simple ASCII file consisting of:</w:t>
      </w:r>
    </w:p>
    <w:p w14:paraId="34B2BEC4" w14:textId="77777777" w:rsidR="007E56F2" w:rsidRPr="00622A89" w:rsidRDefault="007E56F2" w:rsidP="00622A89">
      <w:pPr>
        <w:rPr>
          <w:rFonts w:ascii="Courier New" w:hAnsi="Courier New" w:cs="Courier New"/>
          <w:sz w:val="20"/>
          <w:szCs w:val="20"/>
        </w:rPr>
      </w:pPr>
      <w:r w:rsidRPr="00622A89">
        <w:rPr>
          <w:rFonts w:ascii="Courier New" w:hAnsi="Courier New" w:cs="Courier New"/>
          <w:sz w:val="20"/>
          <w:szCs w:val="20"/>
        </w:rPr>
        <w:t xml:space="preserve"># example              -- comment lines </w:t>
      </w:r>
      <w:r w:rsidR="00622A89" w:rsidRPr="00622A89">
        <w:rPr>
          <w:rFonts w:ascii="Courier New" w:hAnsi="Courier New" w:cs="Courier New"/>
          <w:sz w:val="20"/>
          <w:szCs w:val="20"/>
        </w:rPr>
        <w:t>–</w:t>
      </w:r>
      <w:r w:rsidRPr="00622A89">
        <w:rPr>
          <w:rFonts w:ascii="Courier New" w:hAnsi="Courier New" w:cs="Courier New"/>
          <w:sz w:val="20"/>
          <w:szCs w:val="20"/>
        </w:rPr>
        <w:t xml:space="preserve"> ignored</w:t>
      </w:r>
      <w:r w:rsidR="00622A89" w:rsidRPr="00622A89">
        <w:rPr>
          <w:rFonts w:ascii="Courier New" w:hAnsi="Courier New" w:cs="Courier New"/>
          <w:sz w:val="20"/>
          <w:szCs w:val="20"/>
        </w:rPr>
        <w:br/>
      </w:r>
      <w:r w:rsidRPr="00622A89">
        <w:rPr>
          <w:rFonts w:ascii="Courier New" w:hAnsi="Courier New" w:cs="Courier New"/>
          <w:sz w:val="20"/>
          <w:szCs w:val="20"/>
        </w:rPr>
        <w:t xml:space="preserve">   -- blank lines </w:t>
      </w:r>
      <w:r w:rsidR="00622A89">
        <w:rPr>
          <w:rFonts w:ascii="Courier New" w:hAnsi="Courier New" w:cs="Courier New"/>
          <w:sz w:val="20"/>
          <w:szCs w:val="20"/>
        </w:rPr>
        <w:t>–</w:t>
      </w:r>
      <w:r w:rsidRPr="00622A89">
        <w:rPr>
          <w:rFonts w:ascii="Courier New" w:hAnsi="Courier New" w:cs="Courier New"/>
          <w:sz w:val="20"/>
          <w:szCs w:val="20"/>
        </w:rPr>
        <w:t xml:space="preserve"> ignored</w:t>
      </w:r>
      <w:r w:rsidR="00622A89">
        <w:rPr>
          <w:rFonts w:ascii="Courier New" w:hAnsi="Courier New" w:cs="Courier New"/>
          <w:sz w:val="20"/>
          <w:szCs w:val="20"/>
        </w:rPr>
        <w:br/>
      </w:r>
      <w:r w:rsidRPr="00622A89">
        <w:rPr>
          <w:rFonts w:ascii="Courier New" w:hAnsi="Courier New" w:cs="Courier New"/>
          <w:sz w:val="20"/>
          <w:szCs w:val="20"/>
        </w:rPr>
        <w:t>&lt;&lt;record_type1&gt;&gt;-- introduce record type, e.g. &lt;&lt;aai&gt;&gt;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r w:rsidR="00622A89">
        <w:rPr>
          <w:rFonts w:ascii="Courier New" w:hAnsi="Courier New" w:cs="Courier New"/>
          <w:sz w:val="20"/>
          <w:szCs w:val="20"/>
        </w:rPr>
        <w:br/>
      </w:r>
      <w:r w:rsidRPr="00622A89">
        <w:rPr>
          <w:rFonts w:ascii="Courier New" w:hAnsi="Courier New" w:cs="Courier New"/>
          <w:sz w:val="20"/>
          <w:szCs w:val="20"/>
        </w:rPr>
        <w:t>&lt;&lt;record_type2&gt;&gt;     -- introduce record type, e.g. &lt;&lt;aao&gt;&gt;</w:t>
      </w:r>
      <w:r w:rsidR="00622A89">
        <w:rPr>
          <w:rFonts w:ascii="Courier New" w:hAnsi="Courier New" w:cs="Courier New"/>
          <w:sz w:val="20"/>
          <w:szCs w:val="20"/>
        </w:rPr>
        <w:br/>
      </w:r>
      <w:r w:rsidRPr="00622A89">
        <w:rPr>
          <w:rFonts w:ascii="Courier New" w:hAnsi="Courier New" w:cs="Courier New"/>
          <w:sz w:val="20"/>
          <w:szCs w:val="20"/>
        </w:rPr>
        <w:t>field_name1            -- field name, e.g. RTYP</w:t>
      </w:r>
      <w:r w:rsidR="00622A89">
        <w:rPr>
          <w:rFonts w:ascii="Courier New" w:hAnsi="Courier New" w:cs="Courier New"/>
          <w:sz w:val="20"/>
          <w:szCs w:val="20"/>
        </w:rPr>
        <w:br/>
      </w:r>
      <w:r w:rsidRPr="00622A89">
        <w:rPr>
          <w:rFonts w:ascii="Courier New" w:hAnsi="Courier New" w:cs="Courier New"/>
          <w:sz w:val="20"/>
          <w:szCs w:val="20"/>
        </w:rPr>
        <w:t>field_name2            -- field name, e.g. DESC</w:t>
      </w:r>
      <w:r w:rsidR="00622A89">
        <w:rPr>
          <w:rFonts w:ascii="Courier New" w:hAnsi="Courier New" w:cs="Courier New"/>
          <w:sz w:val="20"/>
          <w:szCs w:val="20"/>
        </w:rPr>
        <w:br/>
      </w:r>
      <w:r w:rsidRPr="00622A89">
        <w:rPr>
          <w:rFonts w:ascii="Courier New" w:hAnsi="Courier New" w:cs="Courier New"/>
          <w:sz w:val="20"/>
          <w:szCs w:val="20"/>
        </w:rPr>
        <w:t>field_name3            -- field name, e.g. SCAN</w:t>
      </w:r>
    </w:p>
    <w:p w14:paraId="484D3514" w14:textId="77777777" w:rsidR="008416D4" w:rsidRDefault="007E56F2" w:rsidP="008C60B2">
      <w:pPr>
        <w:jc w:val="both"/>
      </w:pPr>
      <w:r>
        <w:t>All field names are associated with the preceding record type.</w:t>
      </w:r>
    </w:p>
    <w:p w14:paraId="54FA22DF" w14:textId="77777777" w:rsidR="00821E0A" w:rsidRDefault="00821E0A" w:rsidP="00F862E0">
      <w:pPr>
        <w:pStyle w:val="Heading1"/>
      </w:pPr>
      <w:bookmarkStart w:id="102" w:name="_Toc98497283"/>
      <w:r>
        <w:lastRenderedPageBreak/>
        <w:t>Q</w:t>
      </w:r>
      <w:r w:rsidR="006A3A62">
        <w:t>RadioGroup and Q</w:t>
      </w:r>
      <w:r>
        <w:t>ERadioGroup</w:t>
      </w:r>
      <w:bookmarkEnd w:id="102"/>
    </w:p>
    <w:p w14:paraId="1B18A05A" w14:textId="77777777" w:rsidR="006A3A62" w:rsidRPr="006A3A62" w:rsidRDefault="006A3A62" w:rsidP="006A3A62">
      <w:r>
        <w:t>These widgets is now described in a separate document.</w:t>
      </w:r>
    </w:p>
    <w:p w14:paraId="1ACC6049" w14:textId="77777777" w:rsidR="00634B86" w:rsidRDefault="00634B86" w:rsidP="006A3A62">
      <w:pPr>
        <w:pStyle w:val="Heading1"/>
      </w:pPr>
      <w:bookmarkStart w:id="103" w:name="_Toc98497284"/>
      <w:r>
        <w:t>QERecipe</w:t>
      </w:r>
      <w:bookmarkEnd w:id="103"/>
    </w:p>
    <w:p w14:paraId="2D967DDA" w14:textId="77777777" w:rsidR="00162961" w:rsidRDefault="008967BD" w:rsidP="008967BD">
      <w:r>
        <w:t>The QERecipe widget is currently under development. It will allow a user to define, save and restore a named set of variables and values. This would typically be used by a user to restore a system to a state previously identified and named by the user.</w:t>
      </w:r>
    </w:p>
    <w:p w14:paraId="0166E9EB" w14:textId="77777777" w:rsidR="0058246A" w:rsidRDefault="0058246A" w:rsidP="00F862E0">
      <w:pPr>
        <w:pStyle w:val="Heading1"/>
      </w:pPr>
      <w:bookmarkStart w:id="104" w:name="_Toc98497285"/>
      <w:r>
        <w:t>QEScratchPad</w:t>
      </w:r>
      <w:bookmarkEnd w:id="104"/>
    </w:p>
    <w:p w14:paraId="6428880D" w14:textId="77777777" w:rsidR="004A46AE" w:rsidRDefault="004A46AE" w:rsidP="004A46AE">
      <w:r>
        <w:t>The QEScratchPad widget</w:t>
      </w:r>
      <w:r w:rsidR="00F862E0">
        <w:t xml:space="preserve"> </w:t>
      </w:r>
      <w:r>
        <w:t>is designed and provided primarily to support the in built-in Scratch Pad form included in the QEGui application. However form designers may include one or more instances of this widget on their own forms if so desired.</w:t>
      </w:r>
    </w:p>
    <w:p w14:paraId="01F856F6" w14:textId="77777777" w:rsidR="004A46AE" w:rsidRDefault="004A46AE" w:rsidP="004A46AE">
      <w:r>
        <w:t xml:space="preserve">The scratch pad widget allows arbitrary process variables to be displayed in one convenient place on the user desktop. Up to 48 PVs may be displayed per widget instance. PVs are added to the widget dynamically at run time (details below), and cannot be predefined at design time as there are </w:t>
      </w:r>
      <w:r w:rsidRPr="000E324E">
        <w:rPr>
          <w:i/>
        </w:rPr>
        <w:t>no</w:t>
      </w:r>
      <w:r>
        <w:t xml:space="preserve"> variable properties associated with this widget.</w:t>
      </w:r>
    </w:p>
    <w:p w14:paraId="2F2CBA17" w14:textId="13018F75" w:rsidR="004A46AE" w:rsidRDefault="004A46AE" w:rsidP="004A46AE">
      <w:r>
        <w:t xml:space="preserve">Three fields are displayed for each PV is added to the scratch pad, namely the PV Name itself, the value of the associated .DESC field plus the value of the PV. See example in </w:t>
      </w:r>
      <w:r w:rsidR="00FD7585">
        <w:fldChar w:fldCharType="begin"/>
      </w:r>
      <w:r>
        <w:instrText xml:space="preserve"> REF _Ref386460323 \h </w:instrText>
      </w:r>
      <w:r w:rsidR="00FD7585">
        <w:fldChar w:fldCharType="separate"/>
      </w:r>
      <w:r w:rsidR="00C21C34">
        <w:t xml:space="preserve">Figure </w:t>
      </w:r>
      <w:r w:rsidR="00C21C34">
        <w:rPr>
          <w:noProof/>
        </w:rPr>
        <w:t>37</w:t>
      </w:r>
      <w:r w:rsidR="00FD7585">
        <w:fldChar w:fldCharType="end"/>
      </w:r>
      <w:r>
        <w:t xml:space="preserve"> below.</w:t>
      </w:r>
    </w:p>
    <w:p w14:paraId="61EBC9F7" w14:textId="77777777" w:rsidR="004A46AE" w:rsidRDefault="004A46AE" w:rsidP="00EB77CF">
      <w:pPr>
        <w:pStyle w:val="Caption"/>
        <w:jc w:val="center"/>
      </w:pPr>
      <w:bookmarkStart w:id="105" w:name="_Ref386460254"/>
      <w:r>
        <w:rPr>
          <w:noProof/>
          <w:lang w:val="en-GB" w:eastAsia="en-GB"/>
        </w:rPr>
        <w:drawing>
          <wp:inline distT="0" distB="0" distL="0" distR="0" wp14:anchorId="1F97D9B6" wp14:editId="1F87EE11">
            <wp:extent cx="5926455" cy="1066800"/>
            <wp:effectExtent l="19050" t="0" r="0" b="0"/>
            <wp:docPr id="38" name="Picture 24" descr="QESc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catchPad.png"/>
                    <pic:cNvPicPr/>
                  </pic:nvPicPr>
                  <pic:blipFill>
                    <a:blip r:embed="rId49" cstate="print"/>
                    <a:stretch>
                      <a:fillRect/>
                    </a:stretch>
                  </pic:blipFill>
                  <pic:spPr>
                    <a:xfrm>
                      <a:off x="0" y="0"/>
                      <a:ext cx="5926455" cy="1066800"/>
                    </a:xfrm>
                    <a:prstGeom prst="rect">
                      <a:avLst/>
                    </a:prstGeom>
                  </pic:spPr>
                </pic:pic>
              </a:graphicData>
            </a:graphic>
          </wp:inline>
        </w:drawing>
      </w:r>
    </w:p>
    <w:p w14:paraId="2DAFEFC2" w14:textId="7DC14F55" w:rsidR="004A46AE" w:rsidRDefault="004A46AE" w:rsidP="00EB77CF">
      <w:pPr>
        <w:pStyle w:val="Caption"/>
        <w:jc w:val="center"/>
      </w:pPr>
      <w:bookmarkStart w:id="106" w:name="_Ref386460323"/>
      <w:r>
        <w:t xml:space="preserve">Figure </w:t>
      </w:r>
      <w:r w:rsidR="00FD7585">
        <w:fldChar w:fldCharType="begin"/>
      </w:r>
      <w:r w:rsidR="00D5120B">
        <w:instrText xml:space="preserve"> SEQ Figure \* ARABIC </w:instrText>
      </w:r>
      <w:r w:rsidR="00FD7585">
        <w:fldChar w:fldCharType="separate"/>
      </w:r>
      <w:r w:rsidR="00C21C34">
        <w:rPr>
          <w:noProof/>
        </w:rPr>
        <w:t>37</w:t>
      </w:r>
      <w:r w:rsidR="00FD7585">
        <w:rPr>
          <w:noProof/>
        </w:rPr>
        <w:fldChar w:fldCharType="end"/>
      </w:r>
      <w:bookmarkStart w:id="107" w:name="_Ref386460263"/>
      <w:bookmarkEnd w:id="105"/>
      <w:bookmarkEnd w:id="106"/>
      <w:r>
        <w:t>QEScratchPad displaying 3 PVs</w:t>
      </w:r>
      <w:bookmarkEnd w:id="107"/>
    </w:p>
    <w:p w14:paraId="518DB5F3" w14:textId="77777777" w:rsidR="004A46AE" w:rsidRDefault="004A46AE" w:rsidP="004A46AE">
      <w:r>
        <w:t>PVs may add added to the scratch pad by:</w:t>
      </w:r>
    </w:p>
    <w:p w14:paraId="448A0843" w14:textId="77777777" w:rsidR="001A62D9" w:rsidRDefault="00DF1026" w:rsidP="004A46AE">
      <w:pPr>
        <w:pStyle w:val="ListParagraph"/>
        <w:numPr>
          <w:ilvl w:val="0"/>
          <w:numId w:val="70"/>
        </w:numPr>
      </w:pPr>
      <w:r>
        <w:t xml:space="preserve">Right clicking on </w:t>
      </w:r>
      <w:r w:rsidR="001A62D9">
        <w:t xml:space="preserve">an arbitrary widget to launch its context menu and </w:t>
      </w:r>
      <w:r>
        <w:t xml:space="preserve">then </w:t>
      </w:r>
      <w:r w:rsidR="001A62D9">
        <w:t xml:space="preserve">selecting </w:t>
      </w:r>
      <w:r w:rsidR="007D468F">
        <w:t>"</w:t>
      </w:r>
      <w:r w:rsidR="001A62D9">
        <w:t>Show </w:t>
      </w:r>
      <w:r w:rsidR="001A62D9" w:rsidRPr="001A62D9">
        <w:t>In</w:t>
      </w:r>
      <w:r w:rsidR="001A62D9">
        <w:t> Scratch Pad</w:t>
      </w:r>
      <w:r w:rsidR="007D468F">
        <w:t>"</w:t>
      </w:r>
      <w:r w:rsidR="001A62D9">
        <w:t>. This will open an new instance of the built-in Scratch Pad form and set the PV name as first entry on the form;</w:t>
      </w:r>
    </w:p>
    <w:p w14:paraId="7E6BDC23" w14:textId="77777777" w:rsidR="001A62D9" w:rsidRDefault="001A62D9" w:rsidP="004A46AE">
      <w:pPr>
        <w:pStyle w:val="ListParagraph"/>
        <w:numPr>
          <w:ilvl w:val="0"/>
          <w:numId w:val="70"/>
        </w:numPr>
      </w:pPr>
      <w:r>
        <w:t xml:space="preserve"> Dragging a</w:t>
      </w:r>
      <w:r w:rsidR="00DF1026">
        <w:t>n arbitrary</w:t>
      </w:r>
      <w:r w:rsidR="005127FD">
        <w:t xml:space="preserve"> </w:t>
      </w:r>
      <w:r w:rsidR="00702209">
        <w:t xml:space="preserve">EPICS aware </w:t>
      </w:r>
      <w:r>
        <w:t xml:space="preserve">widget onto an empty line on </w:t>
      </w:r>
      <w:r w:rsidR="00702209">
        <w:t>a</w:t>
      </w:r>
      <w:r>
        <w:t xml:space="preserve"> scratch pad </w:t>
      </w:r>
      <w:r w:rsidR="00702209">
        <w:t xml:space="preserve">widget </w:t>
      </w:r>
      <w:r>
        <w:t>(unless full, an empty line is always maintained at the bottom of the widget);</w:t>
      </w:r>
    </w:p>
    <w:p w14:paraId="0AE916D7" w14:textId="77777777" w:rsidR="004A46AE" w:rsidRDefault="004A46AE" w:rsidP="004A46AE">
      <w:pPr>
        <w:pStyle w:val="ListParagraph"/>
        <w:numPr>
          <w:ilvl w:val="0"/>
          <w:numId w:val="70"/>
        </w:numPr>
      </w:pPr>
      <w:r>
        <w:t xml:space="preserve">Right clicking on an empty PV Name field </w:t>
      </w:r>
      <w:r w:rsidR="001A62D9">
        <w:t xml:space="preserve">to launch the context menu </w:t>
      </w:r>
      <w:r>
        <w:t xml:space="preserve">and selecting </w:t>
      </w:r>
      <w:r w:rsidR="001A62D9">
        <w:t xml:space="preserve">either </w:t>
      </w:r>
      <w:r w:rsidR="007D468F">
        <w:t>"</w:t>
      </w:r>
      <w:r w:rsidR="001A62D9">
        <w:t>Add PV </w:t>
      </w:r>
      <w:r>
        <w:t>Name...</w:t>
      </w:r>
      <w:r w:rsidR="007D468F">
        <w:t>"</w:t>
      </w:r>
      <w:r>
        <w:t xml:space="preserve"> or </w:t>
      </w:r>
      <w:r w:rsidR="007D468F">
        <w:t>"</w:t>
      </w:r>
      <w:r w:rsidR="001A62D9">
        <w:t>Paste PV </w:t>
      </w:r>
      <w:r>
        <w:t>Name</w:t>
      </w:r>
      <w:r w:rsidR="007D468F">
        <w:t>"</w:t>
      </w:r>
      <w:r w:rsidR="000C05E9">
        <w:t>; or</w:t>
      </w:r>
    </w:p>
    <w:p w14:paraId="2B1DEDC7" w14:textId="77777777" w:rsidR="0058246A" w:rsidRDefault="000C05E9" w:rsidP="008967BD">
      <w:pPr>
        <w:pStyle w:val="ListParagraph"/>
        <w:numPr>
          <w:ilvl w:val="0"/>
          <w:numId w:val="70"/>
        </w:numPr>
      </w:pPr>
      <w:r>
        <w:t xml:space="preserve">Right clicking on an existing PV Name field to launch the context menu and selecting </w:t>
      </w:r>
      <w:r w:rsidR="007D468F">
        <w:t>"</w:t>
      </w:r>
      <w:r>
        <w:t>Edit PV Name...</w:t>
      </w:r>
      <w:r w:rsidR="007D468F">
        <w:t>"</w:t>
      </w:r>
    </w:p>
    <w:p w14:paraId="3637C38F" w14:textId="77777777" w:rsidR="00D7059E" w:rsidRPr="008967BD" w:rsidRDefault="00D7059E" w:rsidP="00316057">
      <w:pPr>
        <w:pStyle w:val="ListParagraph"/>
      </w:pPr>
    </w:p>
    <w:p w14:paraId="14561DBE" w14:textId="77777777" w:rsidR="00634B86" w:rsidRDefault="00634B86" w:rsidP="00F862E0">
      <w:pPr>
        <w:pStyle w:val="Heading1"/>
      </w:pPr>
      <w:bookmarkStart w:id="108" w:name="_Toc98497286"/>
      <w:r>
        <w:lastRenderedPageBreak/>
        <w:t>QEScript</w:t>
      </w:r>
      <w:bookmarkEnd w:id="108"/>
    </w:p>
    <w:p w14:paraId="46BFBEDD" w14:textId="77777777" w:rsidR="00773975" w:rsidRDefault="00030557" w:rsidP="00773975">
      <w:r w:rsidRPr="00030557">
        <w:t>The QEScript widget allows the user to define a certain sequence of external programs to be executed. This sequence may be saved, modif</w:t>
      </w:r>
      <w:r w:rsidR="002359C3">
        <w:t>ied or loaded for future usage.</w:t>
      </w:r>
      <w:r w:rsidR="00773975">
        <w:t>Within Qt Designer, it has the following graphical representation (surrounded by a red rectangle):</w:t>
      </w:r>
    </w:p>
    <w:p w14:paraId="450A1102" w14:textId="77777777" w:rsidR="00773975" w:rsidRDefault="00422AD4" w:rsidP="00773975">
      <w:pPr>
        <w:jc w:val="center"/>
      </w:pPr>
      <w:r>
        <w:rPr>
          <w:noProof/>
          <w:lang w:val="en-GB" w:eastAsia="en-GB"/>
        </w:rPr>
        <w:drawing>
          <wp:inline distT="0" distB="0" distL="0" distR="0" wp14:anchorId="3CC4B893" wp14:editId="61E9B44B">
            <wp:extent cx="1919478" cy="2081611"/>
            <wp:effectExtent l="19050" t="0" r="4572"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1919838" cy="2082002"/>
                    </a:xfrm>
                    <a:prstGeom prst="rect">
                      <a:avLst/>
                    </a:prstGeom>
                    <a:noFill/>
                    <a:ln w="9525">
                      <a:noFill/>
                      <a:miter lim="800000"/>
                      <a:headEnd/>
                      <a:tailEnd/>
                    </a:ln>
                  </pic:spPr>
                </pic:pic>
              </a:graphicData>
            </a:graphic>
          </wp:inline>
        </w:drawing>
      </w:r>
    </w:p>
    <w:p w14:paraId="2E3B42B5" w14:textId="24327595"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38</w:t>
      </w:r>
      <w:r w:rsidR="00FD7585">
        <w:rPr>
          <w:noProof/>
        </w:rPr>
        <w:fldChar w:fldCharType="end"/>
      </w:r>
      <w:r>
        <w:t xml:space="preserve"> QE</w:t>
      </w:r>
      <w:r w:rsidR="00D17F0B">
        <w:t>Script</w:t>
      </w:r>
      <w:r>
        <w:t xml:space="preserve"> within Qt Designer</w:t>
      </w:r>
    </w:p>
    <w:p w14:paraId="327AF072" w14:textId="77777777" w:rsidR="00773975" w:rsidRDefault="00773975" w:rsidP="00773975"/>
    <w:p w14:paraId="31672553" w14:textId="77777777" w:rsidR="00773975" w:rsidRDefault="00773975" w:rsidP="00773975">
      <w:r>
        <w:t>The QE</w:t>
      </w:r>
      <w:r w:rsidR="003A5AE5">
        <w:t>Script</w:t>
      </w:r>
      <w:r>
        <w:t xml:space="preserve"> has the following properties (that can be controlled by the user):</w:t>
      </w:r>
    </w:p>
    <w:p w14:paraId="5D0FA7CF" w14:textId="77777777" w:rsidR="00B24DC4" w:rsidRPr="00F27F9C" w:rsidRDefault="001C09FF" w:rsidP="00B24DC4">
      <w:pPr>
        <w:pStyle w:val="ListParagraph"/>
        <w:numPr>
          <w:ilvl w:val="0"/>
          <w:numId w:val="5"/>
        </w:numPr>
        <w:rPr>
          <w:b/>
        </w:rPr>
      </w:pPr>
      <w:r>
        <w:rPr>
          <w:b/>
        </w:rPr>
        <w:t>showScriptList</w:t>
      </w:r>
    </w:p>
    <w:p w14:paraId="3CA5950E" w14:textId="77777777" w:rsidR="00B24DC4" w:rsidRDefault="00D01ACC" w:rsidP="00B24DC4">
      <w:pPr>
        <w:pStyle w:val="ListParagraph"/>
      </w:pPr>
      <w:r>
        <w:t>Show/hide combobox that contains the list of existing scripts created by the user</w:t>
      </w:r>
    </w:p>
    <w:p w14:paraId="3754004B" w14:textId="77777777" w:rsidR="00B24DC4" w:rsidRPr="006F581A" w:rsidRDefault="00B24DC4" w:rsidP="00B24DC4">
      <w:pPr>
        <w:pStyle w:val="ListParagraph"/>
        <w:numPr>
          <w:ilvl w:val="0"/>
          <w:numId w:val="5"/>
        </w:numPr>
        <w:rPr>
          <w:b/>
        </w:rPr>
      </w:pPr>
      <w:r w:rsidRPr="006F581A">
        <w:rPr>
          <w:b/>
        </w:rPr>
        <w:t>show</w:t>
      </w:r>
      <w:r w:rsidR="00A87690">
        <w:rPr>
          <w:b/>
        </w:rPr>
        <w:t>New</w:t>
      </w:r>
    </w:p>
    <w:p w14:paraId="2C9C1EA8" w14:textId="77777777" w:rsidR="00B24DC4" w:rsidRDefault="00A7107E" w:rsidP="00B24DC4">
      <w:pPr>
        <w:pStyle w:val="ListParagraph"/>
      </w:pPr>
      <w:r>
        <w:t>Show/hide button to reset (initialize) the table that contains the sequence of programs to be executed</w:t>
      </w:r>
    </w:p>
    <w:p w14:paraId="7C50CB99" w14:textId="77777777" w:rsidR="00B56F65" w:rsidRDefault="00B56F65" w:rsidP="00B56F65">
      <w:pPr>
        <w:pStyle w:val="ListParagraph"/>
        <w:numPr>
          <w:ilvl w:val="0"/>
          <w:numId w:val="5"/>
        </w:numPr>
        <w:rPr>
          <w:b/>
        </w:rPr>
      </w:pPr>
      <w:r w:rsidRPr="006F581A">
        <w:rPr>
          <w:b/>
        </w:rPr>
        <w:t>show</w:t>
      </w:r>
      <w:r>
        <w:rPr>
          <w:b/>
        </w:rPr>
        <w:t>Save</w:t>
      </w:r>
    </w:p>
    <w:p w14:paraId="429FB21B" w14:textId="77777777" w:rsidR="00B24DC4" w:rsidRDefault="00B24DC4" w:rsidP="00B56F65">
      <w:pPr>
        <w:pStyle w:val="ListParagraph"/>
      </w:pPr>
      <w:r>
        <w:t>Show/hide button to save/overwrite a new/existing script</w:t>
      </w:r>
    </w:p>
    <w:p w14:paraId="038083AA" w14:textId="77777777" w:rsidR="008666A5" w:rsidRPr="008666A5" w:rsidRDefault="004826F4" w:rsidP="00B24DC4">
      <w:pPr>
        <w:pStyle w:val="ListParagraph"/>
        <w:numPr>
          <w:ilvl w:val="0"/>
          <w:numId w:val="5"/>
        </w:numPr>
      </w:pPr>
      <w:r w:rsidRPr="008666A5">
        <w:rPr>
          <w:b/>
        </w:rPr>
        <w:t>showDelete</w:t>
      </w:r>
    </w:p>
    <w:p w14:paraId="7447B9AA" w14:textId="77777777" w:rsidR="00B24DC4" w:rsidRDefault="00B24DC4" w:rsidP="008666A5">
      <w:pPr>
        <w:pStyle w:val="ListParagraph"/>
      </w:pPr>
      <w:r>
        <w:t>Show/hide button to delete an existing script</w:t>
      </w:r>
    </w:p>
    <w:p w14:paraId="7EAAB5B3" w14:textId="77777777" w:rsidR="00A30CE3" w:rsidRPr="00A30CE3" w:rsidRDefault="00685B3D" w:rsidP="00B24DC4">
      <w:pPr>
        <w:pStyle w:val="ListParagraph"/>
        <w:numPr>
          <w:ilvl w:val="0"/>
          <w:numId w:val="5"/>
        </w:numPr>
      </w:pPr>
      <w:r w:rsidRPr="00A30CE3">
        <w:rPr>
          <w:b/>
        </w:rPr>
        <w:t>showExecute</w:t>
      </w:r>
    </w:p>
    <w:p w14:paraId="76099979" w14:textId="77777777" w:rsidR="00B24DC4" w:rsidRDefault="00B24DC4" w:rsidP="00A30CE3">
      <w:pPr>
        <w:pStyle w:val="ListParagraph"/>
      </w:pPr>
      <w:r>
        <w:t xml:space="preserve">Show/hide button to execute </w:t>
      </w:r>
      <w:r w:rsidR="006B0475">
        <w:t xml:space="preserve">a </w:t>
      </w:r>
      <w:r>
        <w:t>sequence of programs</w:t>
      </w:r>
    </w:p>
    <w:p w14:paraId="6951A420" w14:textId="77777777" w:rsidR="00234568" w:rsidRPr="00234568" w:rsidRDefault="00234568" w:rsidP="00B24DC4">
      <w:pPr>
        <w:pStyle w:val="ListParagraph"/>
        <w:numPr>
          <w:ilvl w:val="0"/>
          <w:numId w:val="5"/>
        </w:numPr>
      </w:pPr>
      <w:r w:rsidRPr="00234568">
        <w:rPr>
          <w:b/>
        </w:rPr>
        <w:t>showAbort</w:t>
      </w:r>
    </w:p>
    <w:p w14:paraId="7C12527D" w14:textId="77777777" w:rsidR="00B24DC4" w:rsidRDefault="00B24DC4" w:rsidP="00234568">
      <w:pPr>
        <w:pStyle w:val="ListParagraph"/>
      </w:pPr>
      <w:r>
        <w:t xml:space="preserve">Show/hide button to abort the execution of </w:t>
      </w:r>
      <w:r w:rsidR="006B0475">
        <w:t xml:space="preserve">a </w:t>
      </w:r>
      <w:r>
        <w:t>sequence of programs</w:t>
      </w:r>
    </w:p>
    <w:p w14:paraId="65F370B5" w14:textId="77777777" w:rsidR="00CB6BAB" w:rsidRPr="00CB6BAB" w:rsidRDefault="00CB6BAB" w:rsidP="00B24DC4">
      <w:pPr>
        <w:pStyle w:val="ListParagraph"/>
        <w:numPr>
          <w:ilvl w:val="0"/>
          <w:numId w:val="5"/>
        </w:numPr>
      </w:pPr>
      <w:r w:rsidRPr="00234568">
        <w:rPr>
          <w:b/>
        </w:rPr>
        <w:t>show</w:t>
      </w:r>
      <w:r w:rsidR="00E67B30">
        <w:rPr>
          <w:b/>
        </w:rPr>
        <w:t>Table</w:t>
      </w:r>
    </w:p>
    <w:p w14:paraId="4737ADCA" w14:textId="77777777" w:rsidR="00B24DC4" w:rsidRDefault="00B24DC4" w:rsidP="00CB6BAB">
      <w:pPr>
        <w:pStyle w:val="ListParagraph"/>
      </w:pPr>
      <w:r>
        <w:t xml:space="preserve">Show/hide table that contains </w:t>
      </w:r>
      <w:r w:rsidR="00C3216C">
        <w:t xml:space="preserve">a </w:t>
      </w:r>
      <w:r>
        <w:t>sequence of programs to be executed</w:t>
      </w:r>
    </w:p>
    <w:p w14:paraId="3E12F6A6" w14:textId="77777777" w:rsidR="002152A1" w:rsidRPr="002152A1" w:rsidRDefault="00282E5E" w:rsidP="00B24DC4">
      <w:pPr>
        <w:pStyle w:val="ListParagraph"/>
        <w:numPr>
          <w:ilvl w:val="0"/>
          <w:numId w:val="5"/>
        </w:numPr>
      </w:pPr>
      <w:r w:rsidRPr="002152A1">
        <w:rPr>
          <w:b/>
        </w:rPr>
        <w:t>editableTable</w:t>
      </w:r>
    </w:p>
    <w:p w14:paraId="788D1717" w14:textId="77777777" w:rsidR="00B24DC4" w:rsidRDefault="00B24DC4" w:rsidP="002152A1">
      <w:pPr>
        <w:pStyle w:val="ListParagraph"/>
      </w:pPr>
      <w:r>
        <w:t>Enable/disable table edition</w:t>
      </w:r>
    </w:p>
    <w:p w14:paraId="57BBD6EC" w14:textId="77777777" w:rsidR="00CC2102" w:rsidRPr="00CC2102" w:rsidRDefault="00E875BA" w:rsidP="00CC2102">
      <w:pPr>
        <w:pStyle w:val="ListParagraph"/>
        <w:numPr>
          <w:ilvl w:val="0"/>
          <w:numId w:val="5"/>
        </w:numPr>
      </w:pPr>
      <w:r w:rsidRPr="00CC2102">
        <w:rPr>
          <w:b/>
        </w:rPr>
        <w:t>show</w:t>
      </w:r>
      <w:r w:rsidR="00EE7477" w:rsidRPr="00CC2102">
        <w:rPr>
          <w:b/>
        </w:rPr>
        <w:t>TableControl</w:t>
      </w:r>
    </w:p>
    <w:p w14:paraId="5C310874" w14:textId="77777777" w:rsidR="00B24DC4" w:rsidRDefault="007B39CD" w:rsidP="00CC2102">
      <w:pPr>
        <w:pStyle w:val="ListParagraph"/>
      </w:pPr>
      <w:r>
        <w:t>S</w:t>
      </w:r>
      <w:r w:rsidR="00B24DC4">
        <w:t xml:space="preserve">how/hide the controls of the table that contains </w:t>
      </w:r>
      <w:r w:rsidR="00E875BA">
        <w:t>a</w:t>
      </w:r>
      <w:r w:rsidR="00B24DC4">
        <w:t xml:space="preserve"> sequence of programs to be executed</w:t>
      </w:r>
    </w:p>
    <w:p w14:paraId="601E397C" w14:textId="77777777" w:rsidR="0032620F" w:rsidRPr="0032620F" w:rsidRDefault="007B39CD" w:rsidP="00B24DC4">
      <w:pPr>
        <w:pStyle w:val="ListParagraph"/>
        <w:numPr>
          <w:ilvl w:val="0"/>
          <w:numId w:val="5"/>
        </w:numPr>
      </w:pPr>
      <w:r w:rsidRPr="0032620F">
        <w:rPr>
          <w:b/>
        </w:rPr>
        <w:t>showColumnNumber</w:t>
      </w:r>
    </w:p>
    <w:p w14:paraId="029020BE" w14:textId="77777777" w:rsidR="00B24DC4" w:rsidRDefault="00B24DC4" w:rsidP="0032620F">
      <w:pPr>
        <w:pStyle w:val="ListParagraph"/>
      </w:pPr>
      <w:r>
        <w:t>Show/hide the column '#' that displays the sequential number of programs</w:t>
      </w:r>
    </w:p>
    <w:p w14:paraId="6E44D291" w14:textId="77777777" w:rsidR="00CE166F" w:rsidRPr="00CE166F" w:rsidRDefault="00336C90" w:rsidP="00B24DC4">
      <w:pPr>
        <w:pStyle w:val="ListParagraph"/>
        <w:numPr>
          <w:ilvl w:val="0"/>
          <w:numId w:val="5"/>
        </w:numPr>
      </w:pPr>
      <w:r w:rsidRPr="00336C90">
        <w:rPr>
          <w:b/>
        </w:rPr>
        <w:lastRenderedPageBreak/>
        <w:t>show</w:t>
      </w:r>
      <w:r>
        <w:rPr>
          <w:b/>
        </w:rPr>
        <w:t>ColumnEnable</w:t>
      </w:r>
    </w:p>
    <w:p w14:paraId="614EF1B2" w14:textId="77777777" w:rsidR="00B24DC4" w:rsidRDefault="00B24DC4" w:rsidP="00CE166F">
      <w:pPr>
        <w:pStyle w:val="ListParagraph"/>
      </w:pPr>
      <w:r>
        <w:t>Show/hide the column 'Enable' that enables the execution of programs</w:t>
      </w:r>
    </w:p>
    <w:p w14:paraId="2C9B3586" w14:textId="77777777" w:rsidR="008F0393" w:rsidRPr="008F0393" w:rsidRDefault="00164D93" w:rsidP="00B24DC4">
      <w:pPr>
        <w:pStyle w:val="ListParagraph"/>
        <w:numPr>
          <w:ilvl w:val="0"/>
          <w:numId w:val="5"/>
        </w:numPr>
      </w:pPr>
      <w:r w:rsidRPr="00234568">
        <w:rPr>
          <w:b/>
        </w:rPr>
        <w:t>show</w:t>
      </w:r>
      <w:r>
        <w:rPr>
          <w:b/>
        </w:rPr>
        <w:t>ColumnProgram</w:t>
      </w:r>
    </w:p>
    <w:p w14:paraId="596112D2" w14:textId="77777777" w:rsidR="00B24DC4" w:rsidRDefault="00B24DC4" w:rsidP="008F0393">
      <w:pPr>
        <w:pStyle w:val="ListParagraph"/>
      </w:pPr>
      <w:r>
        <w:t>Show/hide the column 'Program' that contains the external programs to be executed</w:t>
      </w:r>
    </w:p>
    <w:p w14:paraId="7C1BE484" w14:textId="77777777" w:rsidR="00FD53BC" w:rsidRPr="00FD53BC" w:rsidRDefault="00C00CED" w:rsidP="00B24DC4">
      <w:pPr>
        <w:pStyle w:val="ListParagraph"/>
        <w:numPr>
          <w:ilvl w:val="0"/>
          <w:numId w:val="5"/>
        </w:numPr>
      </w:pPr>
      <w:r w:rsidRPr="00234568">
        <w:rPr>
          <w:b/>
        </w:rPr>
        <w:t>show</w:t>
      </w:r>
      <w:r>
        <w:rPr>
          <w:b/>
        </w:rPr>
        <w:t>ColumnParameters</w:t>
      </w:r>
    </w:p>
    <w:p w14:paraId="551AA12D" w14:textId="77777777" w:rsidR="00B24DC4" w:rsidRDefault="00B24DC4" w:rsidP="00FD53BC">
      <w:pPr>
        <w:pStyle w:val="ListParagraph"/>
      </w:pPr>
      <w:r>
        <w:t>Show/hide the column 'Parameters' that contains the parameters that are passed to external programs to be executed</w:t>
      </w:r>
    </w:p>
    <w:p w14:paraId="79A613AF" w14:textId="77777777" w:rsidR="005A6F9E" w:rsidRPr="005A6F9E" w:rsidRDefault="0098261E" w:rsidP="00B24DC4">
      <w:pPr>
        <w:pStyle w:val="ListParagraph"/>
        <w:numPr>
          <w:ilvl w:val="0"/>
          <w:numId w:val="5"/>
        </w:numPr>
      </w:pPr>
      <w:r w:rsidRPr="005A6F9E">
        <w:rPr>
          <w:b/>
        </w:rPr>
        <w:t>show</w:t>
      </w:r>
      <w:r w:rsidR="004947D2">
        <w:rPr>
          <w:b/>
        </w:rPr>
        <w:t>Column</w:t>
      </w:r>
      <w:r w:rsidRPr="005A6F9E">
        <w:rPr>
          <w:b/>
        </w:rPr>
        <w:t>WorkingDirectory</w:t>
      </w:r>
    </w:p>
    <w:p w14:paraId="734E26B1" w14:textId="77777777" w:rsidR="00B24DC4" w:rsidRDefault="00B24DC4" w:rsidP="005A6F9E">
      <w:pPr>
        <w:pStyle w:val="ListParagraph"/>
      </w:pPr>
      <w:r>
        <w:t>Show/hide the column 'Directory' that defines the working directory to be used when external programs are executed</w:t>
      </w:r>
    </w:p>
    <w:p w14:paraId="182F59E7" w14:textId="77777777" w:rsidR="00560F60" w:rsidRPr="00560F60" w:rsidRDefault="000C6F77" w:rsidP="00B24DC4">
      <w:pPr>
        <w:pStyle w:val="ListParagraph"/>
        <w:numPr>
          <w:ilvl w:val="0"/>
          <w:numId w:val="5"/>
        </w:numPr>
      </w:pPr>
      <w:r w:rsidRPr="00560F60">
        <w:rPr>
          <w:b/>
        </w:rPr>
        <w:t>showColumnTimeout</w:t>
      </w:r>
    </w:p>
    <w:p w14:paraId="6B98A14C" w14:textId="77777777" w:rsidR="00B24DC4" w:rsidRDefault="00B24DC4" w:rsidP="00560F60">
      <w:pPr>
        <w:pStyle w:val="ListParagraph"/>
      </w:pPr>
      <w:r>
        <w:t xml:space="preserve">Show/hide the column 'Timeout' that defines a time out period in seconds (if equal to 0 then the program runs until it finishes; otherwise if greater than 0 then the program </w:t>
      </w:r>
      <w:r w:rsidR="00AE5D20">
        <w:t xml:space="preserve">will only </w:t>
      </w:r>
      <w:r>
        <w:t>run during this amount of seconds</w:t>
      </w:r>
      <w:r w:rsidR="00AE5D20">
        <w:t xml:space="preserve"> and will be aborted beyond this time</w:t>
      </w:r>
      <w:r>
        <w:t>)</w:t>
      </w:r>
    </w:p>
    <w:p w14:paraId="5970CB28" w14:textId="77777777" w:rsidR="002040D3" w:rsidRPr="002040D3" w:rsidRDefault="002040D3" w:rsidP="002040D3">
      <w:pPr>
        <w:pStyle w:val="ListParagraph"/>
        <w:numPr>
          <w:ilvl w:val="0"/>
          <w:numId w:val="5"/>
        </w:numPr>
      </w:pPr>
      <w:r w:rsidRPr="00234568">
        <w:rPr>
          <w:b/>
        </w:rPr>
        <w:t>show</w:t>
      </w:r>
      <w:r>
        <w:rPr>
          <w:b/>
        </w:rPr>
        <w:t>ColumnStop</w:t>
      </w:r>
    </w:p>
    <w:p w14:paraId="572EA2C2" w14:textId="77777777" w:rsidR="00B24DC4" w:rsidRDefault="00B24DC4" w:rsidP="002040D3">
      <w:pPr>
        <w:pStyle w:val="ListParagraph"/>
      </w:pPr>
      <w:r>
        <w:t>Show/hide the column 'Stop' that enables stopping the execution of subsequent programs when the current one exited with an error code different from 0</w:t>
      </w:r>
    </w:p>
    <w:p w14:paraId="3326D587" w14:textId="77777777" w:rsidR="007E7D42" w:rsidRPr="007E7D42" w:rsidRDefault="00595F4E" w:rsidP="00B24DC4">
      <w:pPr>
        <w:pStyle w:val="ListParagraph"/>
        <w:numPr>
          <w:ilvl w:val="0"/>
          <w:numId w:val="5"/>
        </w:numPr>
      </w:pPr>
      <w:r w:rsidRPr="007E7D42">
        <w:rPr>
          <w:b/>
        </w:rPr>
        <w:t>showColumnLog</w:t>
      </w:r>
    </w:p>
    <w:p w14:paraId="73DA68D7" w14:textId="77777777" w:rsidR="00B24DC4" w:rsidRDefault="00B24DC4" w:rsidP="009E10EE">
      <w:pPr>
        <w:pStyle w:val="ListParagraph"/>
      </w:pPr>
      <w:r>
        <w:t>Show/hide the column 'Log' that enables the</w:t>
      </w:r>
      <w:r w:rsidR="00D37B38">
        <w:t xml:space="preserve"> generation of log messages (the</w:t>
      </w:r>
      <w:r>
        <w:t>s</w:t>
      </w:r>
      <w:r w:rsidR="00D37B38">
        <w:t>e</w:t>
      </w:r>
      <w:r>
        <w:t xml:space="preserve"> messages may be displayed using the QELog</w:t>
      </w:r>
      <w:r w:rsidR="00D37B38">
        <w:t xml:space="preserve"> widget</w:t>
      </w:r>
      <w:r>
        <w:t>)</w:t>
      </w:r>
    </w:p>
    <w:p w14:paraId="1CF50747" w14:textId="77777777" w:rsidR="007C3471" w:rsidRPr="007C3471" w:rsidRDefault="00A53441" w:rsidP="00B24DC4">
      <w:pPr>
        <w:pStyle w:val="ListParagraph"/>
        <w:numPr>
          <w:ilvl w:val="0"/>
          <w:numId w:val="5"/>
        </w:numPr>
      </w:pPr>
      <w:r w:rsidRPr="007C3471">
        <w:rPr>
          <w:b/>
        </w:rPr>
        <w:t>scriptType</w:t>
      </w:r>
    </w:p>
    <w:p w14:paraId="7F24FC57" w14:textId="77777777" w:rsidR="00B24DC4" w:rsidRDefault="00B24DC4" w:rsidP="007C3471">
      <w:pPr>
        <w:pStyle w:val="ListParagraph"/>
      </w:pPr>
      <w:r>
        <w:t>Select if the scripts are to b</w:t>
      </w:r>
      <w:r w:rsidR="003E6AC4">
        <w:t>e</w:t>
      </w:r>
      <w:r>
        <w:t xml:space="preserve"> loaded/saved from an XML file </w:t>
      </w:r>
      <w:r w:rsidR="007D7A04">
        <w:t>or from</w:t>
      </w:r>
      <w:r>
        <w:t xml:space="preserve"> an XML text</w:t>
      </w:r>
    </w:p>
    <w:p w14:paraId="48F195BC" w14:textId="77777777" w:rsidR="00EE20BD" w:rsidRPr="00EE20BD" w:rsidRDefault="007C3471" w:rsidP="00B24DC4">
      <w:pPr>
        <w:pStyle w:val="ListParagraph"/>
        <w:numPr>
          <w:ilvl w:val="0"/>
          <w:numId w:val="5"/>
        </w:numPr>
      </w:pPr>
      <w:r w:rsidRPr="00EE20BD">
        <w:rPr>
          <w:b/>
        </w:rPr>
        <w:t>scriptFile</w:t>
      </w:r>
    </w:p>
    <w:p w14:paraId="770A1826" w14:textId="77777777" w:rsidR="00B24DC4" w:rsidRDefault="00B24DC4" w:rsidP="00EE20BD">
      <w:pPr>
        <w:pStyle w:val="ListParagraph"/>
      </w:pPr>
      <w:r>
        <w:t xml:space="preserve">Define the file where to </w:t>
      </w:r>
      <w:r w:rsidR="0074377E">
        <w:t>load/</w:t>
      </w:r>
      <w:r>
        <w:t xml:space="preserve">save the scripts (if not defined then the scripts will be </w:t>
      </w:r>
      <w:r w:rsidR="00B90E3F">
        <w:t>loaded/</w:t>
      </w:r>
      <w:r>
        <w:t xml:space="preserve">saved in a file named </w:t>
      </w:r>
      <w:r w:rsidR="007D468F">
        <w:t>"</w:t>
      </w:r>
      <w:r>
        <w:t>QEScript.xml</w:t>
      </w:r>
      <w:r w:rsidR="007D468F">
        <w:t>"</w:t>
      </w:r>
      <w:r>
        <w:t>)</w:t>
      </w:r>
    </w:p>
    <w:p w14:paraId="594D5540" w14:textId="77777777" w:rsidR="00C85B78" w:rsidRPr="00C85B78" w:rsidRDefault="00C85B78" w:rsidP="00B24DC4">
      <w:pPr>
        <w:pStyle w:val="ListParagraph"/>
        <w:numPr>
          <w:ilvl w:val="0"/>
          <w:numId w:val="5"/>
        </w:numPr>
      </w:pPr>
      <w:r>
        <w:rPr>
          <w:b/>
        </w:rPr>
        <w:t>scriptText</w:t>
      </w:r>
    </w:p>
    <w:p w14:paraId="06CC6460" w14:textId="77777777" w:rsidR="00B24DC4" w:rsidRDefault="00B24DC4" w:rsidP="0074377E">
      <w:pPr>
        <w:pStyle w:val="ListParagraph"/>
      </w:pPr>
      <w:r>
        <w:t>Define the XML text that contains the scripts</w:t>
      </w:r>
    </w:p>
    <w:p w14:paraId="6A336E78" w14:textId="77777777" w:rsidR="00EC59A8" w:rsidRPr="00EC59A8" w:rsidRDefault="00DB33E2" w:rsidP="00B24DC4">
      <w:pPr>
        <w:pStyle w:val="ListParagraph"/>
        <w:numPr>
          <w:ilvl w:val="0"/>
          <w:numId w:val="5"/>
        </w:numPr>
      </w:pPr>
      <w:r w:rsidRPr="00EC59A8">
        <w:rPr>
          <w:b/>
        </w:rPr>
        <w:t>scriptDefault</w:t>
      </w:r>
    </w:p>
    <w:p w14:paraId="5221E941" w14:textId="77777777" w:rsidR="00B24DC4" w:rsidRDefault="00B24DC4" w:rsidP="0014305C">
      <w:pPr>
        <w:pStyle w:val="ListParagraph"/>
      </w:pPr>
      <w:r>
        <w:t>Define the script (previously saved by the user) that will be load</w:t>
      </w:r>
      <w:r w:rsidR="00973397">
        <w:t>ed</w:t>
      </w:r>
      <w:r>
        <w:t xml:space="preserve"> as the default script when the widget starts</w:t>
      </w:r>
    </w:p>
    <w:p w14:paraId="79FE3F85" w14:textId="77777777" w:rsidR="0014305C" w:rsidRPr="0014305C" w:rsidRDefault="0014305C" w:rsidP="0014305C">
      <w:pPr>
        <w:pStyle w:val="ListParagraph"/>
        <w:numPr>
          <w:ilvl w:val="0"/>
          <w:numId w:val="5"/>
        </w:numPr>
      </w:pPr>
      <w:r>
        <w:rPr>
          <w:b/>
        </w:rPr>
        <w:t>executeText</w:t>
      </w:r>
    </w:p>
    <w:p w14:paraId="29D7DA83" w14:textId="77777777" w:rsidR="00B24DC4" w:rsidRDefault="00B24DC4" w:rsidP="0014305C">
      <w:pPr>
        <w:pStyle w:val="ListParagraph"/>
      </w:pPr>
      <w:r>
        <w:t xml:space="preserve">Define the caption of the button responsible for starting the execution of external programs (if not defined then the caption will be </w:t>
      </w:r>
      <w:r w:rsidR="007D468F">
        <w:t>"</w:t>
      </w:r>
      <w:r>
        <w:t>Execute</w:t>
      </w:r>
      <w:r w:rsidR="007D468F">
        <w:t>"</w:t>
      </w:r>
      <w:r>
        <w:t>)</w:t>
      </w:r>
    </w:p>
    <w:p w14:paraId="58E69D8B" w14:textId="77777777" w:rsidR="00396492" w:rsidRPr="00234568" w:rsidRDefault="00396492" w:rsidP="00396492">
      <w:pPr>
        <w:pStyle w:val="ListParagraph"/>
        <w:numPr>
          <w:ilvl w:val="0"/>
          <w:numId w:val="5"/>
        </w:numPr>
      </w:pPr>
      <w:r>
        <w:rPr>
          <w:b/>
        </w:rPr>
        <w:t>optionsLayout</w:t>
      </w:r>
    </w:p>
    <w:p w14:paraId="2236C20D" w14:textId="77777777" w:rsidR="00773975" w:rsidRDefault="00773975" w:rsidP="00773975">
      <w:pPr>
        <w:pStyle w:val="ListParagraph"/>
      </w:pPr>
      <w:r>
        <w:t>Change the order of the widgets. Valid orders are: TOP, BOTTOM, LEFT and RIGHT.</w:t>
      </w:r>
    </w:p>
    <w:p w14:paraId="29BF3D6C" w14:textId="77777777" w:rsidR="00773975" w:rsidRDefault="00773975" w:rsidP="00773975">
      <w:pPr>
        <w:pStyle w:val="ListParagraph"/>
      </w:pPr>
    </w:p>
    <w:p w14:paraId="28A423C4" w14:textId="77777777" w:rsidR="00773975" w:rsidRDefault="00773975" w:rsidP="00773975">
      <w:pPr>
        <w:pStyle w:val="ListParagraph"/>
      </w:pPr>
    </w:p>
    <w:p w14:paraId="3BFCCD47" w14:textId="77777777" w:rsidR="00773975" w:rsidRDefault="00773975" w:rsidP="00773975">
      <w:r>
        <w:t>The following figure illustrates the QE</w:t>
      </w:r>
      <w:r w:rsidR="00A57D3C">
        <w:t>Script</w:t>
      </w:r>
      <w:r>
        <w:t xml:space="preserve"> widget in production:</w:t>
      </w:r>
    </w:p>
    <w:p w14:paraId="6C5BE3AC" w14:textId="77777777" w:rsidR="00773975" w:rsidRDefault="0027451B" w:rsidP="00773975">
      <w:pPr>
        <w:jc w:val="center"/>
      </w:pPr>
      <w:r>
        <w:rPr>
          <w:noProof/>
          <w:lang w:val="en-GB" w:eastAsia="en-GB"/>
        </w:rPr>
        <w:lastRenderedPageBreak/>
        <w:drawing>
          <wp:inline distT="0" distB="0" distL="0" distR="0" wp14:anchorId="5DB699BB" wp14:editId="413477C5">
            <wp:extent cx="4819715" cy="2852928"/>
            <wp:effectExtent l="1905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srcRect/>
                    <a:stretch>
                      <a:fillRect/>
                    </a:stretch>
                  </pic:blipFill>
                  <pic:spPr bwMode="auto">
                    <a:xfrm>
                      <a:off x="0" y="0"/>
                      <a:ext cx="4833739" cy="2861229"/>
                    </a:xfrm>
                    <a:prstGeom prst="rect">
                      <a:avLst/>
                    </a:prstGeom>
                    <a:noFill/>
                    <a:ln w="9525">
                      <a:noFill/>
                      <a:miter lim="800000"/>
                      <a:headEnd/>
                      <a:tailEnd/>
                    </a:ln>
                  </pic:spPr>
                </pic:pic>
              </a:graphicData>
            </a:graphic>
          </wp:inline>
        </w:drawing>
      </w:r>
    </w:p>
    <w:p w14:paraId="1C3A373F" w14:textId="2D5EC461" w:rsidR="00773975" w:rsidRDefault="00773975" w:rsidP="00773975">
      <w:pPr>
        <w:pStyle w:val="Caption"/>
        <w:jc w:val="center"/>
      </w:pPr>
      <w:r>
        <w:t xml:space="preserve">Figure </w:t>
      </w:r>
      <w:r w:rsidR="00FD7585">
        <w:fldChar w:fldCharType="begin"/>
      </w:r>
      <w:r w:rsidR="00D5120B">
        <w:instrText xml:space="preserve"> SEQ Figure \* ARABIC </w:instrText>
      </w:r>
      <w:r w:rsidR="00FD7585">
        <w:fldChar w:fldCharType="separate"/>
      </w:r>
      <w:r w:rsidR="00C21C34">
        <w:rPr>
          <w:noProof/>
        </w:rPr>
        <w:t>39</w:t>
      </w:r>
      <w:r w:rsidR="00FD7585">
        <w:rPr>
          <w:noProof/>
        </w:rPr>
        <w:fldChar w:fldCharType="end"/>
      </w:r>
      <w:r>
        <w:t xml:space="preserve"> QE</w:t>
      </w:r>
      <w:r w:rsidR="008B09DD">
        <w:t>Script</w:t>
      </w:r>
      <w:r>
        <w:t xml:space="preserve"> displaying </w:t>
      </w:r>
      <w:r w:rsidR="008B09DD">
        <w:t xml:space="preserve">a sequence of external programs to </w:t>
      </w:r>
      <w:r w:rsidR="00822883">
        <w:t xml:space="preserve">be </w:t>
      </w:r>
      <w:r w:rsidR="008B09DD">
        <w:t>execute</w:t>
      </w:r>
      <w:r w:rsidR="00822883">
        <w:t>d</w:t>
      </w:r>
      <w:r w:rsidR="006453EC">
        <w:t xml:space="preserve">(in this case </w:t>
      </w:r>
      <w:r w:rsidR="007D468F">
        <w:t>"</w:t>
      </w:r>
      <w:r w:rsidR="006453EC">
        <w:t>gedit</w:t>
      </w:r>
      <w:r w:rsidR="007D468F">
        <w:t>"</w:t>
      </w:r>
      <w:r w:rsidR="006453EC">
        <w:t xml:space="preserve"> and </w:t>
      </w:r>
      <w:r w:rsidR="007D468F">
        <w:t>"</w:t>
      </w:r>
      <w:r w:rsidR="006453EC">
        <w:t>firefox</w:t>
      </w:r>
      <w:r w:rsidR="007D468F">
        <w:t>"</w:t>
      </w:r>
      <w:r w:rsidR="006453EC">
        <w:t>)</w:t>
      </w:r>
    </w:p>
    <w:p w14:paraId="006625CF" w14:textId="77777777" w:rsidR="00773975" w:rsidRDefault="00773975" w:rsidP="008967BD"/>
    <w:p w14:paraId="69C53955" w14:textId="77777777" w:rsidR="003252E6" w:rsidRDefault="003252E6" w:rsidP="00F862E0">
      <w:pPr>
        <w:pStyle w:val="Heading1"/>
      </w:pPr>
      <w:bookmarkStart w:id="109" w:name="_Toc386460244"/>
      <w:bookmarkStart w:id="110" w:name="_Toc98497287"/>
      <w:r>
        <w:t>QEScalarHistogram and QEWaveformHistogram</w:t>
      </w:r>
      <w:bookmarkEnd w:id="109"/>
      <w:bookmarkEnd w:id="110"/>
    </w:p>
    <w:p w14:paraId="4E35687E" w14:textId="77777777" w:rsidR="007E4477" w:rsidRDefault="003252E6" w:rsidP="00097CDC">
      <w:r>
        <w:t xml:space="preserve">The QEScalarHistogram and QEWaveformHistogram </w:t>
      </w:r>
      <w:r w:rsidR="00543D63">
        <w:t>provide a means to display values as a histogram</w:t>
      </w:r>
      <w:r w:rsidR="00380828">
        <w:t>, aka bar chart</w:t>
      </w:r>
      <w:r w:rsidR="007E4477">
        <w:t>. The former may be used to display up-to 100 scalar PV values, whereas the later may display a single array PV – each element of the array providing one of the values for the histogram.</w:t>
      </w:r>
      <w:r w:rsidR="00772427">
        <w:t xml:space="preserve"> Apart fr</w:t>
      </w:r>
      <w:r w:rsidR="00380828">
        <w:t>o</w:t>
      </w:r>
      <w:r w:rsidR="00772427">
        <w:t>m that, these widgets are so similar that they are describes together.</w:t>
      </w:r>
    </w:p>
    <w:p w14:paraId="71F6803D" w14:textId="0E2256C2" w:rsidR="00772427" w:rsidRDefault="00FD7585" w:rsidP="00097CDC">
      <w:r>
        <w:fldChar w:fldCharType="begin"/>
      </w:r>
      <w:r w:rsidR="00380828">
        <w:instrText xml:space="preserve"> REF _Ref386466401 \h </w:instrText>
      </w:r>
      <w:r>
        <w:fldChar w:fldCharType="separate"/>
      </w:r>
      <w:r w:rsidR="00C21C34">
        <w:t xml:space="preserve">Figure </w:t>
      </w:r>
      <w:r w:rsidR="00C21C34">
        <w:rPr>
          <w:noProof/>
        </w:rPr>
        <w:t>40</w:t>
      </w:r>
      <w:r>
        <w:fldChar w:fldCharType="end"/>
      </w:r>
      <w:r w:rsidR="00380828">
        <w:t xml:space="preserve"> shows an example of the QEWaveformHistogram widget displaying a 500 element array. Where, given the width of the bar and intervening spaces (both controllable via properties) is greater than the available space within the widget, and scroll bar is automatically enabled/made visible which allows the user to scroll the histogram display. If the user moves the cursor over an element of the histogram, the widget sends an information message which appears on the forms status bar. Th</w:t>
      </w:r>
      <w:r w:rsidR="00B254B6">
        <w:t xml:space="preserve">e message contains the PV name, element </w:t>
      </w:r>
      <w:r w:rsidR="00380828">
        <w:t>index</w:t>
      </w:r>
      <w:r w:rsidR="00B254B6">
        <w:t xml:space="preserve"> (QEWaveformHistogram only) and current value.Note: for user display purposes, element indices are show as </w:t>
      </w:r>
      <w:r w:rsidR="007D468F">
        <w:t>"</w:t>
      </w:r>
      <w:r w:rsidR="00B254B6">
        <w:t>[1]</w:t>
      </w:r>
      <w:r w:rsidR="007D468F">
        <w:t>"</w:t>
      </w:r>
      <w:r w:rsidR="00B254B6">
        <w:t xml:space="preserve"> to, say, </w:t>
      </w:r>
      <w:r w:rsidR="007D468F">
        <w:t>"</w:t>
      </w:r>
      <w:r w:rsidR="00B254B6">
        <w:t>[500]</w:t>
      </w:r>
      <w:r w:rsidR="007D468F">
        <w:t>"</w:t>
      </w:r>
      <w:r w:rsidR="00B254B6">
        <w:t>, the display being for users and not for a C/C++ compiler.</w:t>
      </w:r>
    </w:p>
    <w:p w14:paraId="18A29588" w14:textId="77777777" w:rsidR="00B254B6" w:rsidRDefault="00B254B6" w:rsidP="00097CDC">
      <w:r>
        <w:t xml:space="preserve">The standard context menu and drag capability </w:t>
      </w:r>
      <w:r w:rsidR="00337A4E">
        <w:t>are</w:t>
      </w:r>
      <w:r>
        <w:t xml:space="preserve"> supported by both forms of the histogram widget.</w:t>
      </w:r>
    </w:p>
    <w:p w14:paraId="304F2F24" w14:textId="77777777" w:rsidR="00097CDC" w:rsidRDefault="001C3BCB" w:rsidP="00EB77CF">
      <w:pPr>
        <w:jc w:val="center"/>
      </w:pPr>
      <w:r>
        <w:rPr>
          <w:noProof/>
          <w:lang w:val="en-GB" w:eastAsia="en-GB"/>
        </w:rPr>
        <w:lastRenderedPageBreak/>
        <w:drawing>
          <wp:inline distT="0" distB="0" distL="0" distR="0" wp14:anchorId="14E39C6E" wp14:editId="7AF4F5F5">
            <wp:extent cx="5926455" cy="1991360"/>
            <wp:effectExtent l="19050" t="0" r="0" b="0"/>
            <wp:docPr id="60" name="Picture 59" descr="QEWavefiormHist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WavefiormHistogram.png"/>
                    <pic:cNvPicPr/>
                  </pic:nvPicPr>
                  <pic:blipFill>
                    <a:blip r:embed="rId52" cstate="print"/>
                    <a:stretch>
                      <a:fillRect/>
                    </a:stretch>
                  </pic:blipFill>
                  <pic:spPr>
                    <a:xfrm>
                      <a:off x="0" y="0"/>
                      <a:ext cx="5926455" cy="1991360"/>
                    </a:xfrm>
                    <a:prstGeom prst="rect">
                      <a:avLst/>
                    </a:prstGeom>
                  </pic:spPr>
                </pic:pic>
              </a:graphicData>
            </a:graphic>
          </wp:inline>
        </w:drawing>
      </w:r>
    </w:p>
    <w:p w14:paraId="68D03C69" w14:textId="642C94AB" w:rsidR="001C3BCB" w:rsidRDefault="001C3BCB" w:rsidP="00EB77CF">
      <w:pPr>
        <w:pStyle w:val="Caption"/>
        <w:jc w:val="center"/>
      </w:pPr>
      <w:bookmarkStart w:id="111" w:name="_Ref386466401"/>
      <w:r>
        <w:t xml:space="preserve">Figure </w:t>
      </w:r>
      <w:r w:rsidR="00FD7585">
        <w:fldChar w:fldCharType="begin"/>
      </w:r>
      <w:r w:rsidR="00D5120B">
        <w:instrText xml:space="preserve"> SEQ Figure \* ARABIC </w:instrText>
      </w:r>
      <w:r w:rsidR="00FD7585">
        <w:fldChar w:fldCharType="separate"/>
      </w:r>
      <w:r w:rsidR="00C21C34">
        <w:rPr>
          <w:noProof/>
        </w:rPr>
        <w:t>40</w:t>
      </w:r>
      <w:r w:rsidR="00FD7585">
        <w:rPr>
          <w:noProof/>
        </w:rPr>
        <w:fldChar w:fldCharType="end"/>
      </w:r>
      <w:bookmarkEnd w:id="111"/>
      <w:r>
        <w:t xml:space="preserve"> QE</w:t>
      </w:r>
      <w:r w:rsidR="00772427">
        <w:t>WaveformHistogramshowing a 500 element array PV</w:t>
      </w:r>
    </w:p>
    <w:p w14:paraId="17AA7B2A" w14:textId="77777777" w:rsidR="00337A4E" w:rsidRPr="00337A4E" w:rsidRDefault="00337A4E" w:rsidP="00337A4E">
      <w:pPr>
        <w:rPr>
          <w:b/>
          <w:u w:val="single"/>
        </w:rPr>
      </w:pPr>
      <w:r w:rsidRPr="00337A4E">
        <w:rPr>
          <w:b/>
          <w:u w:val="single"/>
        </w:rPr>
        <w:t>Properties</w:t>
      </w:r>
    </w:p>
    <w:p w14:paraId="0243A6C5" w14:textId="77777777" w:rsidR="00B254B6" w:rsidRDefault="00B254B6" w:rsidP="00097CDC">
      <w:r>
        <w:t>The following properties are specific to QEScalarHistogram and QEWaveformHistogram:</w:t>
      </w:r>
    </w:p>
    <w:p w14:paraId="786182FE" w14:textId="77777777" w:rsidR="00B254B6" w:rsidRDefault="00B254B6" w:rsidP="00B254B6">
      <w:pPr>
        <w:pStyle w:val="ListParagraph"/>
        <w:numPr>
          <w:ilvl w:val="0"/>
          <w:numId w:val="71"/>
        </w:numPr>
      </w:pPr>
      <w:r w:rsidRPr="00B254B6">
        <w:rPr>
          <w:b/>
          <w:i/>
        </w:rPr>
        <w:t>variable</w:t>
      </w:r>
      <w:r>
        <w:t xml:space="preserve"> (QEWaveformHistogram) or </w:t>
      </w:r>
      <w:r>
        <w:br/>
      </w:r>
      <w:r w:rsidRPr="00B254B6">
        <w:rPr>
          <w:b/>
          <w:i/>
        </w:rPr>
        <w:t>variable1, variable2,  ... variable100</w:t>
      </w:r>
      <w:r>
        <w:t xml:space="preserve"> (QEScalarHistogram): defines the variable name(s) associated with this widget;</w:t>
      </w:r>
    </w:p>
    <w:p w14:paraId="4FEB49A7" w14:textId="77777777" w:rsidR="00B254B6" w:rsidRDefault="00B254B6" w:rsidP="00B254B6">
      <w:pPr>
        <w:pStyle w:val="ListParagraph"/>
        <w:numPr>
          <w:ilvl w:val="0"/>
          <w:numId w:val="71"/>
        </w:numPr>
      </w:pPr>
      <w:r w:rsidRPr="00B254B6">
        <w:rPr>
          <w:b/>
          <w:i/>
        </w:rPr>
        <w:t>variableSubstitutions</w:t>
      </w:r>
      <w:r>
        <w:t>: defines any default substitutions to be applies to the variable name(s);</w:t>
      </w:r>
    </w:p>
    <w:p w14:paraId="1075747F" w14:textId="77777777" w:rsidR="00B254B6" w:rsidRDefault="001C75A9" w:rsidP="00B254B6">
      <w:pPr>
        <w:pStyle w:val="ListParagraph"/>
        <w:numPr>
          <w:ilvl w:val="0"/>
          <w:numId w:val="71"/>
        </w:numPr>
      </w:pPr>
      <w:r>
        <w:rPr>
          <w:b/>
          <w:i/>
        </w:rPr>
        <w:t>autoBarGapWidths</w:t>
      </w:r>
      <w:r w:rsidRPr="001C75A9">
        <w:t>:</w:t>
      </w:r>
      <w:r>
        <w:t xml:space="preserve"> (boolean, default false) when true, the widget attempts to optimise the values used for the bar widths and the inter bar gaps so that the histogram best fits the available size;</w:t>
      </w:r>
    </w:p>
    <w:p w14:paraId="0502E40A" w14:textId="77777777" w:rsidR="001C75A9" w:rsidRDefault="001C75A9" w:rsidP="00B254B6">
      <w:pPr>
        <w:pStyle w:val="ListParagraph"/>
        <w:numPr>
          <w:ilvl w:val="0"/>
          <w:numId w:val="71"/>
        </w:numPr>
      </w:pPr>
      <w:r>
        <w:rPr>
          <w:b/>
          <w:i/>
        </w:rPr>
        <w:t>barWidth</w:t>
      </w:r>
      <w:r w:rsidRPr="001C75A9">
        <w:t>:</w:t>
      </w:r>
      <w:r>
        <w:t xml:space="preserve"> (int, default 8) defines the bar pixel width;</w:t>
      </w:r>
    </w:p>
    <w:p w14:paraId="5AF2F413" w14:textId="77777777" w:rsidR="001C75A9" w:rsidRDefault="001C75A9" w:rsidP="00B254B6">
      <w:pPr>
        <w:pStyle w:val="ListParagraph"/>
        <w:numPr>
          <w:ilvl w:val="0"/>
          <w:numId w:val="71"/>
        </w:numPr>
      </w:pPr>
      <w:r>
        <w:rPr>
          <w:b/>
          <w:i/>
        </w:rPr>
        <w:t>gap</w:t>
      </w:r>
      <w:r w:rsidRPr="001C75A9">
        <w:t>:</w:t>
      </w:r>
      <w:r>
        <w:t xml:space="preserve"> (int, default 3) defines the pixel gap between bars;</w:t>
      </w:r>
    </w:p>
    <w:p w14:paraId="358A6FB2" w14:textId="77777777" w:rsidR="000472AA" w:rsidRDefault="000472AA" w:rsidP="00B254B6">
      <w:pPr>
        <w:pStyle w:val="ListParagraph"/>
        <w:numPr>
          <w:ilvl w:val="0"/>
          <w:numId w:val="71"/>
        </w:numPr>
      </w:pPr>
      <w:r>
        <w:rPr>
          <w:b/>
          <w:i/>
        </w:rPr>
        <w:t>scaleMode</w:t>
      </w:r>
      <w:r w:rsidRPr="000472AA">
        <w:t>:</w:t>
      </w:r>
      <w:r>
        <w:t xml:space="preserve"> (enumeration, default Manual) defines how the histogram scales the displaying values. Options are:</w:t>
      </w:r>
    </w:p>
    <w:p w14:paraId="1AEBBDA2" w14:textId="77777777" w:rsidR="000472AA" w:rsidRDefault="000472AA" w:rsidP="000472AA">
      <w:pPr>
        <w:pStyle w:val="ListParagraph"/>
        <w:numPr>
          <w:ilvl w:val="1"/>
          <w:numId w:val="71"/>
        </w:numPr>
      </w:pPr>
      <w:r>
        <w:rPr>
          <w:b/>
          <w:i/>
        </w:rPr>
        <w:t>Manual</w:t>
      </w:r>
      <w:r w:rsidRPr="000472AA">
        <w:t>:</w:t>
      </w:r>
      <w:r>
        <w:t xml:space="preserve"> Use the values specified by the minimum and maximum properties;</w:t>
      </w:r>
    </w:p>
    <w:p w14:paraId="60D6ABA5" w14:textId="77777777" w:rsidR="000472AA" w:rsidRDefault="000472AA" w:rsidP="000472AA">
      <w:pPr>
        <w:pStyle w:val="ListParagraph"/>
        <w:numPr>
          <w:ilvl w:val="1"/>
          <w:numId w:val="71"/>
        </w:numPr>
      </w:pPr>
      <w:r>
        <w:rPr>
          <w:b/>
          <w:i/>
        </w:rPr>
        <w:t>Auto</w:t>
      </w:r>
      <w:r w:rsidRPr="000472AA">
        <w:t>:</w:t>
      </w:r>
      <w:r>
        <w:t xml:space="preserve"> Dynamically scale to accommodate the current values being displayed; and</w:t>
      </w:r>
    </w:p>
    <w:p w14:paraId="2683B0D6" w14:textId="77777777" w:rsidR="000472AA" w:rsidRDefault="000472AA" w:rsidP="000472AA">
      <w:pPr>
        <w:pStyle w:val="ListParagraph"/>
        <w:numPr>
          <w:ilvl w:val="1"/>
          <w:numId w:val="71"/>
        </w:numPr>
      </w:pPr>
      <w:r>
        <w:rPr>
          <w:b/>
          <w:i/>
        </w:rPr>
        <w:t>OperationalRange</w:t>
      </w:r>
      <w:r w:rsidRPr="000472AA">
        <w:t>:</w:t>
      </w:r>
      <w:r>
        <w:t xml:space="preserve"> Use the (defined) LOPR and HOPR value(s) to define the range to be displayed.</w:t>
      </w:r>
    </w:p>
    <w:p w14:paraId="2523B7B1" w14:textId="77777777" w:rsidR="000472AA" w:rsidRDefault="000472AA" w:rsidP="000472AA">
      <w:pPr>
        <w:pStyle w:val="ListParagraph"/>
        <w:numPr>
          <w:ilvl w:val="0"/>
          <w:numId w:val="71"/>
        </w:numPr>
      </w:pPr>
      <w:r>
        <w:rPr>
          <w:b/>
          <w:i/>
        </w:rPr>
        <w:t>minimum</w:t>
      </w:r>
      <w:r w:rsidRPr="000472AA">
        <w:t>:</w:t>
      </w:r>
      <w:r>
        <w:t xml:space="preserve"> (double, default 0.0) defines the lower display range </w:t>
      </w:r>
      <w:r w:rsidR="00E74A4B">
        <w:t>(manual mode);</w:t>
      </w:r>
    </w:p>
    <w:p w14:paraId="664AD2BF" w14:textId="77777777" w:rsidR="00E74A4B" w:rsidRDefault="00E74A4B" w:rsidP="000472AA">
      <w:pPr>
        <w:pStyle w:val="ListParagraph"/>
        <w:numPr>
          <w:ilvl w:val="0"/>
          <w:numId w:val="71"/>
        </w:numPr>
      </w:pPr>
      <w:r>
        <w:rPr>
          <w:b/>
          <w:i/>
        </w:rPr>
        <w:t>maximum</w:t>
      </w:r>
      <w:r w:rsidRPr="00E74A4B">
        <w:t>:</w:t>
      </w:r>
      <w:r>
        <w:t xml:space="preserve"> (double, default 10.0) defines the lower display range (manual mode);</w:t>
      </w:r>
    </w:p>
    <w:p w14:paraId="5F83D43C" w14:textId="77777777" w:rsidR="00E74A4B" w:rsidRDefault="00E74A4B" w:rsidP="000472AA">
      <w:pPr>
        <w:pStyle w:val="ListParagraph"/>
        <w:numPr>
          <w:ilvl w:val="0"/>
          <w:numId w:val="71"/>
        </w:numPr>
      </w:pPr>
      <w:r>
        <w:rPr>
          <w:b/>
          <w:i/>
        </w:rPr>
        <w:t>baseline</w:t>
      </w:r>
      <w:r w:rsidRPr="00E74A4B">
        <w:t>:</w:t>
      </w:r>
      <w:r>
        <w:t xml:space="preserve"> (double, default 0.0) defines </w:t>
      </w:r>
      <w:r w:rsidR="00135B2B">
        <w:t>the origin from where the bar is draw from (in the example above, this property was set to -0.06);</w:t>
      </w:r>
    </w:p>
    <w:p w14:paraId="5F71DC62" w14:textId="77777777" w:rsidR="00135B2B" w:rsidRDefault="00135B2B" w:rsidP="000472AA">
      <w:pPr>
        <w:pStyle w:val="ListParagraph"/>
        <w:numPr>
          <w:ilvl w:val="0"/>
          <w:numId w:val="71"/>
        </w:numPr>
      </w:pPr>
      <w:r>
        <w:rPr>
          <w:b/>
          <w:i/>
        </w:rPr>
        <w:t>logScale</w:t>
      </w:r>
      <w:r w:rsidRPr="00135B2B">
        <w:t>:</w:t>
      </w:r>
      <w:r>
        <w:t xml:space="preserve"> (Boolean, default false)</w:t>
      </w:r>
      <w:r w:rsidR="000027E6">
        <w:t xml:space="preserve"> when true, values are displayed using a logarithmic scale;</w:t>
      </w:r>
    </w:p>
    <w:p w14:paraId="2E208C98" w14:textId="77777777" w:rsidR="000027E6" w:rsidRDefault="000027E6" w:rsidP="000472AA">
      <w:pPr>
        <w:pStyle w:val="ListParagraph"/>
        <w:numPr>
          <w:ilvl w:val="0"/>
          <w:numId w:val="71"/>
        </w:numPr>
      </w:pPr>
      <w:r>
        <w:rPr>
          <w:b/>
          <w:i/>
        </w:rPr>
        <w:t>barColour</w:t>
      </w:r>
      <w:r w:rsidRPr="000027E6">
        <w:t>:</w:t>
      </w:r>
      <w:r>
        <w:t xml:space="preserve"> (QColor, default blue) when displayAlarmState</w:t>
      </w:r>
      <w:r w:rsidR="006535A3">
        <w:t>Option</w:t>
      </w:r>
      <w:r>
        <w:t xml:space="preserve"> is </w:t>
      </w:r>
      <w:r w:rsidR="006535A3">
        <w:t>‘Never’, or when displayAlarmStateOption is ‘WhenInAlarm’ and the displayed variable is not in an alarm state</w:t>
      </w:r>
      <w:r>
        <w:t>, this property defines the colour to be used to draw the bars;</w:t>
      </w:r>
    </w:p>
    <w:p w14:paraId="31BE79C3" w14:textId="77777777" w:rsidR="000027E6" w:rsidRDefault="000027E6" w:rsidP="000472AA">
      <w:pPr>
        <w:pStyle w:val="ListParagraph"/>
        <w:numPr>
          <w:ilvl w:val="0"/>
          <w:numId w:val="71"/>
        </w:numPr>
      </w:pPr>
      <w:r>
        <w:rPr>
          <w:b/>
          <w:i/>
        </w:rPr>
        <w:t>drawBorder</w:t>
      </w:r>
      <w:r w:rsidRPr="000027E6">
        <w:t>:</w:t>
      </w:r>
      <w:r>
        <w:t xml:space="preserve"> (boolean, default true) when true each bar is drawn with a boarder;</w:t>
      </w:r>
    </w:p>
    <w:p w14:paraId="7351FFCF" w14:textId="77777777" w:rsidR="000027E6" w:rsidRDefault="000027E6" w:rsidP="000027E6">
      <w:pPr>
        <w:pStyle w:val="ListParagraph"/>
        <w:numPr>
          <w:ilvl w:val="0"/>
          <w:numId w:val="71"/>
        </w:numPr>
      </w:pPr>
      <w:r>
        <w:rPr>
          <w:b/>
          <w:i/>
        </w:rPr>
        <w:t>orientation</w:t>
      </w:r>
      <w:r w:rsidRPr="000027E6">
        <w:t>:</w:t>
      </w:r>
      <w:r>
        <w:t xml:space="preserve"> (enumeration, default Horizontal). Defines whether the histogram is drawn horizontally or vertically.</w:t>
      </w:r>
    </w:p>
    <w:p w14:paraId="50BFECEA" w14:textId="77D4A675" w:rsidR="00D476A7" w:rsidRDefault="000027E6" w:rsidP="00D476A7">
      <w:r w:rsidRPr="000027E6">
        <w:rPr>
          <w:b/>
          <w:i/>
          <w:color w:val="FF0000"/>
        </w:rPr>
        <w:lastRenderedPageBreak/>
        <w:t>NOTE</w:t>
      </w:r>
      <w:r>
        <w:t>: The orientation property is currently ignored. This is for a planned future enhancement.</w:t>
      </w:r>
    </w:p>
    <w:p w14:paraId="3402C5C6" w14:textId="0D769A48" w:rsidR="00D476A7" w:rsidRDefault="00D476A7" w:rsidP="00D476A7"/>
    <w:p w14:paraId="61F652F1" w14:textId="281EBD7A" w:rsidR="00D476A7" w:rsidRDefault="00D476A7" w:rsidP="00D476A7">
      <w:pPr>
        <w:pStyle w:val="Heading1"/>
      </w:pPr>
      <w:bookmarkStart w:id="112" w:name="_Toc98497288"/>
      <w:r>
        <w:t>QESelector</w:t>
      </w:r>
      <w:bookmarkEnd w:id="112"/>
    </w:p>
    <w:p w14:paraId="400CD4B3" w14:textId="77777777" w:rsidR="00D476A7" w:rsidRDefault="00D476A7" w:rsidP="00D476A7">
      <w:r>
        <w:t>The QESelector widget is described in its own document.</w:t>
      </w:r>
    </w:p>
    <w:p w14:paraId="56D89C0C" w14:textId="22091038" w:rsidR="00634B86" w:rsidRDefault="00634B86" w:rsidP="00F862E0">
      <w:pPr>
        <w:pStyle w:val="Heading1"/>
      </w:pPr>
      <w:bookmarkStart w:id="113" w:name="_Toc98497289"/>
      <w:r>
        <w:t>QEShape</w:t>
      </w:r>
      <w:bookmarkEnd w:id="113"/>
    </w:p>
    <w:p w14:paraId="4EE74C94" w14:textId="7FA04FDA" w:rsidR="00FE0C3A" w:rsidRDefault="00742A0F" w:rsidP="00742A0F">
      <w:r>
        <w:t xml:space="preserve">The QEShape widget is an EPICS aware widget which </w:t>
      </w:r>
      <w:r w:rsidR="00FE0C3A">
        <w:t xml:space="preserve">displays a geometric </w:t>
      </w:r>
      <w:r w:rsidR="00534DF9">
        <w:t>object such as a line or a rectangle</w:t>
      </w:r>
      <w:r w:rsidR="00FE0C3A">
        <w:t xml:space="preserve">. Attributes of the </w:t>
      </w:r>
      <w:r w:rsidR="00534DF9">
        <w:t xml:space="preserve">object </w:t>
      </w:r>
      <w:r w:rsidR="00FE0C3A">
        <w:t xml:space="preserve">displayed in the widget can be animated by EPICS data. For example, </w:t>
      </w:r>
      <w:r w:rsidR="00871AF9">
        <w:t xml:space="preserve">variables representing the size and position of a beam can be used to animate the dimensions and position of an ellipse </w:t>
      </w:r>
      <w:r w:rsidR="00FE0C3A">
        <w:t>object displayed in the widget</w:t>
      </w:r>
      <w:r w:rsidR="00871AF9">
        <w:t xml:space="preserve"> as shown in </w:t>
      </w:r>
      <w:r w:rsidR="00FD7585">
        <w:fldChar w:fldCharType="begin"/>
      </w:r>
      <w:r w:rsidR="002013F4">
        <w:instrText xml:space="preserve"> REF _Ref354993341 \h </w:instrText>
      </w:r>
      <w:r w:rsidR="00FD7585">
        <w:fldChar w:fldCharType="separate"/>
      </w:r>
      <w:r w:rsidR="00C21C34">
        <w:t xml:space="preserve">Figure </w:t>
      </w:r>
      <w:r w:rsidR="00C21C34">
        <w:rPr>
          <w:noProof/>
        </w:rPr>
        <w:t>41</w:t>
      </w:r>
      <w:r w:rsidR="00FD7585">
        <w:fldChar w:fldCharType="end"/>
      </w:r>
      <w:r w:rsidR="002013F4">
        <w:t>. In addition this example also uses the variable representing beam current to animate the fill colour. The higher the beam current the more solid the fill colour.</w:t>
      </w:r>
    </w:p>
    <w:p w14:paraId="1A71A9E7" w14:textId="77777777" w:rsidR="002013F4" w:rsidRDefault="00871AF9" w:rsidP="00EB77CF">
      <w:pPr>
        <w:jc w:val="center"/>
      </w:pPr>
      <w:r>
        <w:rPr>
          <w:noProof/>
          <w:lang w:val="en-GB" w:eastAsia="en-GB"/>
        </w:rPr>
        <w:drawing>
          <wp:inline distT="0" distB="0" distL="0" distR="0" wp14:anchorId="228CBB95" wp14:editId="0C04F51C">
            <wp:extent cx="4010025" cy="4224165"/>
            <wp:effectExtent l="0" t="0" r="0" b="0"/>
            <wp:docPr id="23" name="Picture 22" descr="QEShapeExamp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Example1.png"/>
                    <pic:cNvPicPr/>
                  </pic:nvPicPr>
                  <pic:blipFill>
                    <a:blip r:embed="rId53" cstate="print"/>
                    <a:stretch>
                      <a:fillRect/>
                    </a:stretch>
                  </pic:blipFill>
                  <pic:spPr>
                    <a:xfrm>
                      <a:off x="0" y="0"/>
                      <a:ext cx="4010815" cy="4224997"/>
                    </a:xfrm>
                    <a:prstGeom prst="rect">
                      <a:avLst/>
                    </a:prstGeom>
                  </pic:spPr>
                </pic:pic>
              </a:graphicData>
            </a:graphic>
          </wp:inline>
        </w:drawing>
      </w:r>
    </w:p>
    <w:p w14:paraId="158FB81F" w14:textId="0D3AD56A" w:rsidR="00871AF9" w:rsidRDefault="00871AF9" w:rsidP="00EB77CF">
      <w:pPr>
        <w:pStyle w:val="Caption"/>
        <w:jc w:val="center"/>
      </w:pPr>
      <w:bookmarkStart w:id="114" w:name="_Ref354993341"/>
      <w:r>
        <w:t xml:space="preserve">Figure </w:t>
      </w:r>
      <w:r w:rsidR="00FD7585">
        <w:fldChar w:fldCharType="begin"/>
      </w:r>
      <w:r w:rsidR="00D5120B">
        <w:instrText xml:space="preserve"> SEQ Figure \* ARABIC </w:instrText>
      </w:r>
      <w:r w:rsidR="00FD7585">
        <w:fldChar w:fldCharType="separate"/>
      </w:r>
      <w:r w:rsidR="00C21C34">
        <w:rPr>
          <w:noProof/>
        </w:rPr>
        <w:t>41</w:t>
      </w:r>
      <w:r w:rsidR="00FD7585">
        <w:rPr>
          <w:noProof/>
        </w:rPr>
        <w:fldChar w:fldCharType="end"/>
      </w:r>
      <w:bookmarkEnd w:id="114"/>
      <w:r>
        <w:t xml:space="preserve"> QEShape displaying stored beam</w:t>
      </w:r>
    </w:p>
    <w:p w14:paraId="45972F64" w14:textId="77777777" w:rsidR="003339C4" w:rsidRPr="00C80ADC" w:rsidRDefault="003339C4" w:rsidP="003339C4">
      <w:pPr>
        <w:keepNext/>
        <w:rPr>
          <w:b/>
          <w:u w:val="single"/>
          <w:lang w:val="en-US"/>
        </w:rPr>
      </w:pPr>
      <w:r>
        <w:rPr>
          <w:b/>
          <w:u w:val="single"/>
          <w:lang w:val="en-US"/>
        </w:rPr>
        <w:t>General configuration</w:t>
      </w:r>
    </w:p>
    <w:p w14:paraId="5401D6A9" w14:textId="77777777" w:rsidR="00E57ECF" w:rsidRDefault="00E57ECF" w:rsidP="00E57ECF">
      <w:r>
        <w:t>To use the QEShape widget, the widget is created with enough area to draw the shape. Then:</w:t>
      </w:r>
    </w:p>
    <w:p w14:paraId="6594E83C" w14:textId="77777777" w:rsidR="00E57ECF" w:rsidRDefault="00E57ECF" w:rsidP="001D2E61">
      <w:pPr>
        <w:pStyle w:val="ListParagraph"/>
        <w:numPr>
          <w:ilvl w:val="0"/>
          <w:numId w:val="31"/>
        </w:numPr>
      </w:pPr>
      <w:r>
        <w:lastRenderedPageBreak/>
        <w:t>The required shape is selected, such as line or rectangle</w:t>
      </w:r>
    </w:p>
    <w:p w14:paraId="1C9E33A5" w14:textId="77777777" w:rsidR="00E57ECF" w:rsidRDefault="00E57ECF" w:rsidP="001D2E61">
      <w:pPr>
        <w:pStyle w:val="ListParagraph"/>
        <w:numPr>
          <w:ilvl w:val="0"/>
          <w:numId w:val="31"/>
        </w:numPr>
      </w:pPr>
      <w:r>
        <w:t>The properties defining the shape are set such as its position, size, and line thickness.</w:t>
      </w:r>
    </w:p>
    <w:p w14:paraId="7C2FFF5A" w14:textId="77777777" w:rsidR="00E57ECF" w:rsidRDefault="003339C4" w:rsidP="001D2E61">
      <w:pPr>
        <w:pStyle w:val="ListParagraph"/>
        <w:numPr>
          <w:ilvl w:val="0"/>
          <w:numId w:val="31"/>
        </w:numPr>
      </w:pPr>
      <w:r>
        <w:t>One or more var</w:t>
      </w:r>
      <w:r w:rsidR="00E57ECF">
        <w:t>iables are set</w:t>
      </w:r>
      <w:r>
        <w:t xml:space="preserve"> using properties ‘variable1’ to ‘variable6’.</w:t>
      </w:r>
    </w:p>
    <w:p w14:paraId="58642BA9" w14:textId="77777777" w:rsidR="00E57ECF" w:rsidRDefault="00E57ECF" w:rsidP="001D2E61">
      <w:pPr>
        <w:pStyle w:val="ListParagraph"/>
        <w:numPr>
          <w:ilvl w:val="0"/>
          <w:numId w:val="31"/>
        </w:numPr>
      </w:pPr>
      <w:r>
        <w:t>Scale</w:t>
      </w:r>
      <w:r w:rsidR="003339C4">
        <w:t>s</w:t>
      </w:r>
      <w:r>
        <w:t xml:space="preserve"> and offset</w:t>
      </w:r>
      <w:r w:rsidR="003339C4">
        <w:t>s</w:t>
      </w:r>
      <w:r>
        <w:t xml:space="preserve"> are defined for the variable</w:t>
      </w:r>
      <w:r w:rsidR="003339C4">
        <w:t xml:space="preserve">sused </w:t>
      </w:r>
      <w:r>
        <w:t>to bring the variable value</w:t>
      </w:r>
      <w:r w:rsidR="003339C4">
        <w:t>s</w:t>
      </w:r>
      <w:r>
        <w:t xml:space="preserve"> into a useful range for manipulating the shape.</w:t>
      </w:r>
      <w:r w:rsidR="003339C4">
        <w:t xml:space="preserve"> The scale and offset properties are ‘scale1’ to ‘scale6’ and ‘offset1’ to ‘offset6’</w:t>
      </w:r>
    </w:p>
    <w:p w14:paraId="15EBD7ED" w14:textId="77777777" w:rsidR="00E57ECF" w:rsidRDefault="00E57ECF" w:rsidP="001D2E61">
      <w:pPr>
        <w:pStyle w:val="ListParagraph"/>
        <w:numPr>
          <w:ilvl w:val="0"/>
          <w:numId w:val="31"/>
        </w:numPr>
      </w:pPr>
      <w:r>
        <w:t xml:space="preserve">The attribute to be animated by the variable </w:t>
      </w:r>
      <w:r w:rsidR="003339C4">
        <w:t>is selected using properties ‘animation1’ to ‘animation6’</w:t>
      </w:r>
    </w:p>
    <w:p w14:paraId="13C7574C" w14:textId="77777777" w:rsidR="00E57ECF" w:rsidRDefault="00E57ECF" w:rsidP="001D2E61">
      <w:pPr>
        <w:pStyle w:val="ListParagraph"/>
        <w:numPr>
          <w:ilvl w:val="0"/>
          <w:numId w:val="31"/>
        </w:numPr>
      </w:pPr>
      <w:r>
        <w:t>Variable, scale, offset, and attribute can be set for up to six variables. The same variable can be used to animate more than one attribute.</w:t>
      </w:r>
    </w:p>
    <w:p w14:paraId="616CBAED" w14:textId="77777777" w:rsidR="0028030C" w:rsidRPr="00C80ADC" w:rsidRDefault="0028030C" w:rsidP="00C80ADC">
      <w:pPr>
        <w:keepNext/>
        <w:rPr>
          <w:b/>
          <w:u w:val="single"/>
          <w:lang w:val="en-US"/>
        </w:rPr>
      </w:pPr>
      <w:r w:rsidRPr="00C80ADC">
        <w:rPr>
          <w:b/>
          <w:u w:val="single"/>
          <w:lang w:val="en-US"/>
        </w:rPr>
        <w:t>Displayed object selection</w:t>
      </w:r>
    </w:p>
    <w:p w14:paraId="234BF868" w14:textId="77777777" w:rsidR="00742A0F" w:rsidRDefault="00FE0C3A" w:rsidP="00742A0F">
      <w:r>
        <w:t xml:space="preserve">The </w:t>
      </w:r>
      <w:r w:rsidRPr="00FE0C3A">
        <w:t>shapeOptions</w:t>
      </w:r>
      <w:r>
        <w:t xml:space="preserve"> property is determines the object displayed within the widget. The following objects are available:</w:t>
      </w:r>
    </w:p>
    <w:p w14:paraId="34856D3F" w14:textId="77777777" w:rsidR="00FE0C3A" w:rsidRDefault="00FE0C3A" w:rsidP="001D2E61">
      <w:pPr>
        <w:pStyle w:val="ListParagraph"/>
        <w:numPr>
          <w:ilvl w:val="0"/>
          <w:numId w:val="28"/>
        </w:numPr>
        <w:rPr>
          <w:lang w:val="en-US"/>
        </w:rPr>
      </w:pPr>
      <w:r>
        <w:rPr>
          <w:lang w:val="en-US"/>
        </w:rPr>
        <w:t>Line</w:t>
      </w:r>
    </w:p>
    <w:p w14:paraId="7DBCDDF4" w14:textId="77777777" w:rsidR="00FE0C3A" w:rsidRDefault="00FE0C3A" w:rsidP="001D2E61">
      <w:pPr>
        <w:pStyle w:val="ListParagraph"/>
        <w:numPr>
          <w:ilvl w:val="0"/>
          <w:numId w:val="28"/>
        </w:numPr>
        <w:rPr>
          <w:lang w:val="en-US"/>
        </w:rPr>
      </w:pPr>
      <w:r>
        <w:rPr>
          <w:lang w:val="en-US"/>
        </w:rPr>
        <w:t>Points</w:t>
      </w:r>
    </w:p>
    <w:p w14:paraId="519BD233" w14:textId="77777777" w:rsidR="00FE0C3A" w:rsidRDefault="00FE0C3A" w:rsidP="001D2E61">
      <w:pPr>
        <w:pStyle w:val="ListParagraph"/>
        <w:numPr>
          <w:ilvl w:val="0"/>
          <w:numId w:val="28"/>
        </w:numPr>
        <w:rPr>
          <w:lang w:val="en-US"/>
        </w:rPr>
      </w:pPr>
      <w:r>
        <w:rPr>
          <w:lang w:val="en-US"/>
        </w:rPr>
        <w:t>Polyline</w:t>
      </w:r>
    </w:p>
    <w:p w14:paraId="61DBD268" w14:textId="77777777" w:rsidR="00FE0C3A" w:rsidRDefault="00FE0C3A" w:rsidP="001D2E61">
      <w:pPr>
        <w:pStyle w:val="ListParagraph"/>
        <w:numPr>
          <w:ilvl w:val="0"/>
          <w:numId w:val="28"/>
        </w:numPr>
        <w:rPr>
          <w:lang w:val="en-US"/>
        </w:rPr>
      </w:pPr>
      <w:r>
        <w:rPr>
          <w:lang w:val="en-US"/>
        </w:rPr>
        <w:t>Polygon</w:t>
      </w:r>
    </w:p>
    <w:p w14:paraId="4923BE7E" w14:textId="77777777" w:rsidR="00FE0C3A" w:rsidRDefault="00FE0C3A" w:rsidP="001D2E61">
      <w:pPr>
        <w:pStyle w:val="ListParagraph"/>
        <w:numPr>
          <w:ilvl w:val="0"/>
          <w:numId w:val="28"/>
        </w:numPr>
        <w:rPr>
          <w:lang w:val="en-US"/>
        </w:rPr>
      </w:pPr>
      <w:r>
        <w:rPr>
          <w:lang w:val="en-US"/>
        </w:rPr>
        <w:t>Rect</w:t>
      </w:r>
    </w:p>
    <w:p w14:paraId="7B4FB206" w14:textId="77777777" w:rsidR="00FE0C3A" w:rsidRDefault="00FE0C3A" w:rsidP="001D2E61">
      <w:pPr>
        <w:pStyle w:val="ListParagraph"/>
        <w:numPr>
          <w:ilvl w:val="0"/>
          <w:numId w:val="28"/>
        </w:numPr>
        <w:rPr>
          <w:lang w:val="en-US"/>
        </w:rPr>
      </w:pPr>
      <w:r>
        <w:rPr>
          <w:lang w:val="en-US"/>
        </w:rPr>
        <w:t>RoundedRect</w:t>
      </w:r>
    </w:p>
    <w:p w14:paraId="3B6D909B" w14:textId="77777777" w:rsidR="00FE0C3A" w:rsidRDefault="00FE0C3A" w:rsidP="001D2E61">
      <w:pPr>
        <w:pStyle w:val="ListParagraph"/>
        <w:numPr>
          <w:ilvl w:val="0"/>
          <w:numId w:val="28"/>
        </w:numPr>
        <w:rPr>
          <w:lang w:val="en-US"/>
        </w:rPr>
      </w:pPr>
      <w:r>
        <w:rPr>
          <w:lang w:val="en-US"/>
        </w:rPr>
        <w:t>Ellipse</w:t>
      </w:r>
    </w:p>
    <w:p w14:paraId="75517108" w14:textId="77777777" w:rsidR="00FE0C3A" w:rsidRDefault="00FE0C3A" w:rsidP="001D2E61">
      <w:pPr>
        <w:pStyle w:val="ListParagraph"/>
        <w:numPr>
          <w:ilvl w:val="0"/>
          <w:numId w:val="28"/>
        </w:numPr>
        <w:rPr>
          <w:lang w:val="en-US"/>
        </w:rPr>
      </w:pPr>
      <w:r>
        <w:rPr>
          <w:lang w:val="en-US"/>
        </w:rPr>
        <w:t>Arc</w:t>
      </w:r>
    </w:p>
    <w:p w14:paraId="506A413B" w14:textId="77777777" w:rsidR="00FE0C3A" w:rsidRDefault="00FE0C3A" w:rsidP="001D2E61">
      <w:pPr>
        <w:pStyle w:val="ListParagraph"/>
        <w:numPr>
          <w:ilvl w:val="0"/>
          <w:numId w:val="28"/>
        </w:numPr>
        <w:rPr>
          <w:lang w:val="en-US"/>
        </w:rPr>
      </w:pPr>
      <w:r>
        <w:rPr>
          <w:lang w:val="en-US"/>
        </w:rPr>
        <w:t>Chord</w:t>
      </w:r>
    </w:p>
    <w:p w14:paraId="1755620E" w14:textId="77777777" w:rsidR="00FE0C3A" w:rsidRDefault="00FE0C3A" w:rsidP="001D2E61">
      <w:pPr>
        <w:pStyle w:val="ListParagraph"/>
        <w:numPr>
          <w:ilvl w:val="0"/>
          <w:numId w:val="28"/>
        </w:numPr>
        <w:rPr>
          <w:lang w:val="en-US"/>
        </w:rPr>
      </w:pPr>
      <w:r>
        <w:rPr>
          <w:lang w:val="en-US"/>
        </w:rPr>
        <w:t>Pie</w:t>
      </w:r>
    </w:p>
    <w:p w14:paraId="419F82F6" w14:textId="77777777" w:rsidR="00FE0C3A" w:rsidRDefault="00FE0C3A" w:rsidP="001D2E61">
      <w:pPr>
        <w:pStyle w:val="ListParagraph"/>
        <w:numPr>
          <w:ilvl w:val="0"/>
          <w:numId w:val="28"/>
        </w:numPr>
        <w:rPr>
          <w:lang w:val="en-US"/>
        </w:rPr>
      </w:pPr>
      <w:r>
        <w:rPr>
          <w:lang w:val="en-US"/>
        </w:rPr>
        <w:t>Path</w:t>
      </w:r>
    </w:p>
    <w:p w14:paraId="1F6FE2F9" w14:textId="77777777" w:rsidR="0028030C" w:rsidRPr="0028030C" w:rsidRDefault="0028030C" w:rsidP="00C80ADC">
      <w:pPr>
        <w:keepNext/>
        <w:rPr>
          <w:b/>
          <w:u w:val="single"/>
          <w:lang w:val="en-US"/>
        </w:rPr>
      </w:pPr>
      <w:r w:rsidRPr="0028030C">
        <w:rPr>
          <w:b/>
          <w:u w:val="single"/>
          <w:lang w:val="en-US"/>
        </w:rPr>
        <w:t>Associating variable values with object attributes</w:t>
      </w:r>
    </w:p>
    <w:p w14:paraId="22632880" w14:textId="77777777" w:rsidR="00FE0C3A" w:rsidRDefault="00FE0C3A" w:rsidP="00FE0C3A">
      <w:pPr>
        <w:rPr>
          <w:lang w:val="en-US"/>
        </w:rPr>
      </w:pPr>
      <w:r>
        <w:rPr>
          <w:lang w:val="en-US"/>
        </w:rPr>
        <w:t xml:space="preserve">Up to 6 variables can simultaneously animate </w:t>
      </w:r>
      <w:r w:rsidR="00D81266">
        <w:rPr>
          <w:lang w:val="en-US"/>
        </w:rPr>
        <w:t xml:space="preserve">various </w:t>
      </w:r>
      <w:r>
        <w:rPr>
          <w:lang w:val="en-US"/>
        </w:rPr>
        <w:t>attributes of the object displayed in the</w:t>
      </w:r>
      <w:r w:rsidR="00D81266">
        <w:rPr>
          <w:lang w:val="en-US"/>
        </w:rPr>
        <w:t xml:space="preserve"> widget. As each variable update occurs, the value is scaled, an offset is applied, then the </w:t>
      </w:r>
      <w:r w:rsidR="00B4691F">
        <w:rPr>
          <w:lang w:val="en-US"/>
        </w:rPr>
        <w:t xml:space="preserve">modified </w:t>
      </w:r>
      <w:r w:rsidR="00D81266">
        <w:rPr>
          <w:lang w:val="en-US"/>
        </w:rPr>
        <w:t xml:space="preserve">value is used to </w:t>
      </w:r>
      <w:r w:rsidR="002013F4">
        <w:rPr>
          <w:lang w:val="en-US"/>
        </w:rPr>
        <w:t>alter</w:t>
      </w:r>
      <w:r w:rsidR="00D81266">
        <w:rPr>
          <w:lang w:val="en-US"/>
        </w:rPr>
        <w:t xml:space="preserve"> any of </w:t>
      </w:r>
      <w:r w:rsidR="005638D7">
        <w:rPr>
          <w:lang w:val="en-US"/>
        </w:rPr>
        <w:t>the following attributes, usually by multiplication:</w:t>
      </w:r>
    </w:p>
    <w:p w14:paraId="51157943" w14:textId="77777777" w:rsidR="00FE0C3A" w:rsidRDefault="00FE0C3A" w:rsidP="001D2E61">
      <w:pPr>
        <w:pStyle w:val="ListParagraph"/>
        <w:numPr>
          <w:ilvl w:val="0"/>
          <w:numId w:val="29"/>
        </w:numPr>
      </w:pPr>
      <w:r w:rsidRPr="00FE0C3A">
        <w:t>Width</w:t>
      </w:r>
    </w:p>
    <w:p w14:paraId="3FD9D31C" w14:textId="77777777" w:rsidR="00FE0C3A" w:rsidRDefault="00FE0C3A" w:rsidP="001D2E61">
      <w:pPr>
        <w:pStyle w:val="ListParagraph"/>
        <w:numPr>
          <w:ilvl w:val="0"/>
          <w:numId w:val="29"/>
        </w:numPr>
      </w:pPr>
      <w:r w:rsidRPr="00FE0C3A">
        <w:t>Height</w:t>
      </w:r>
    </w:p>
    <w:p w14:paraId="2284B5DC" w14:textId="77777777" w:rsidR="00FE0C3A" w:rsidRDefault="00FE0C3A" w:rsidP="001D2E61">
      <w:pPr>
        <w:pStyle w:val="ListParagraph"/>
        <w:numPr>
          <w:ilvl w:val="0"/>
          <w:numId w:val="29"/>
        </w:numPr>
      </w:pPr>
      <w:r w:rsidRPr="00FE0C3A">
        <w:t>X</w:t>
      </w:r>
    </w:p>
    <w:p w14:paraId="584186D9" w14:textId="77777777" w:rsidR="00FE0C3A" w:rsidRDefault="00FE0C3A" w:rsidP="001D2E61">
      <w:pPr>
        <w:pStyle w:val="ListParagraph"/>
        <w:numPr>
          <w:ilvl w:val="0"/>
          <w:numId w:val="29"/>
        </w:numPr>
      </w:pPr>
      <w:r w:rsidRPr="00FE0C3A">
        <w:t>Y</w:t>
      </w:r>
    </w:p>
    <w:p w14:paraId="64DF0913" w14:textId="77777777" w:rsidR="00FE0C3A" w:rsidRDefault="00FE0C3A" w:rsidP="001D2E61">
      <w:pPr>
        <w:pStyle w:val="ListParagraph"/>
        <w:numPr>
          <w:ilvl w:val="0"/>
          <w:numId w:val="29"/>
        </w:numPr>
      </w:pPr>
      <w:r w:rsidRPr="00FE0C3A">
        <w:t>Transperency</w:t>
      </w:r>
    </w:p>
    <w:p w14:paraId="5B6BFA5D" w14:textId="77777777" w:rsidR="00FE0C3A" w:rsidRDefault="00FE0C3A" w:rsidP="001D2E61">
      <w:pPr>
        <w:pStyle w:val="ListParagraph"/>
        <w:numPr>
          <w:ilvl w:val="0"/>
          <w:numId w:val="29"/>
        </w:numPr>
      </w:pPr>
      <w:r w:rsidRPr="00FE0C3A">
        <w:t>Rotation</w:t>
      </w:r>
    </w:p>
    <w:p w14:paraId="5870A12B" w14:textId="77777777" w:rsidR="00FE0C3A" w:rsidRDefault="00FE0C3A" w:rsidP="001D2E61">
      <w:pPr>
        <w:pStyle w:val="ListParagraph"/>
        <w:numPr>
          <w:ilvl w:val="0"/>
          <w:numId w:val="29"/>
        </w:numPr>
      </w:pPr>
      <w:r w:rsidRPr="00FE0C3A">
        <w:t>ColourHue</w:t>
      </w:r>
    </w:p>
    <w:p w14:paraId="73E3D139" w14:textId="77777777" w:rsidR="00FE0C3A" w:rsidRDefault="00FE0C3A" w:rsidP="001D2E61">
      <w:pPr>
        <w:pStyle w:val="ListParagraph"/>
        <w:numPr>
          <w:ilvl w:val="0"/>
          <w:numId w:val="29"/>
        </w:numPr>
      </w:pPr>
      <w:r w:rsidRPr="00FE0C3A">
        <w:t>ColourSaturation</w:t>
      </w:r>
    </w:p>
    <w:p w14:paraId="05DE7969" w14:textId="77777777" w:rsidR="00FE0C3A" w:rsidRDefault="00FE0C3A" w:rsidP="001D2E61">
      <w:pPr>
        <w:pStyle w:val="ListParagraph"/>
        <w:numPr>
          <w:ilvl w:val="0"/>
          <w:numId w:val="29"/>
        </w:numPr>
      </w:pPr>
      <w:r w:rsidRPr="00FE0C3A">
        <w:t>ColourValue</w:t>
      </w:r>
    </w:p>
    <w:p w14:paraId="42E474CE" w14:textId="77777777" w:rsidR="00FE0C3A" w:rsidRDefault="00FE0C3A" w:rsidP="001D2E61">
      <w:pPr>
        <w:pStyle w:val="ListParagraph"/>
        <w:numPr>
          <w:ilvl w:val="0"/>
          <w:numId w:val="29"/>
        </w:numPr>
      </w:pPr>
      <w:r w:rsidRPr="00FE0C3A">
        <w:lastRenderedPageBreak/>
        <w:t>ColourIndex</w:t>
      </w:r>
    </w:p>
    <w:p w14:paraId="5161DD80" w14:textId="77777777" w:rsidR="005638D7" w:rsidRDefault="00FE0C3A" w:rsidP="001D2E61">
      <w:pPr>
        <w:pStyle w:val="ListParagraph"/>
        <w:numPr>
          <w:ilvl w:val="0"/>
          <w:numId w:val="29"/>
        </w:numPr>
      </w:pPr>
      <w:r w:rsidRPr="00FE0C3A">
        <w:t>Penwidth</w:t>
      </w:r>
    </w:p>
    <w:p w14:paraId="327B4919" w14:textId="77777777" w:rsidR="00FE0C3A" w:rsidRDefault="00FE0C3A" w:rsidP="00FE0C3A">
      <w:r>
        <w:t xml:space="preserve">Variables </w:t>
      </w:r>
      <w:r w:rsidR="00B4691F">
        <w:t>used are set by properties ‘variable1’ to ‘variable6’. Values for each variable are scaled by properties ‘scale1’ to ‘scale6’. Values for each variable are offset by properties ‘offset1’ to ‘offset6’.</w:t>
      </w:r>
      <w:r w:rsidR="008F34B7">
        <w:t xml:space="preserve"> Values are applied to an attribute of the object by properties ‘animation1’ to ‘animation6’</w:t>
      </w:r>
      <w:r w:rsidR="005638D7">
        <w:t>.</w:t>
      </w:r>
    </w:p>
    <w:p w14:paraId="3EB01681" w14:textId="77777777" w:rsidR="00771975" w:rsidRDefault="00B4691F" w:rsidP="00FE0C3A">
      <w:r>
        <w:t>For example</w:t>
      </w:r>
      <w:r w:rsidR="00771975">
        <w:t>...</w:t>
      </w:r>
    </w:p>
    <w:p w14:paraId="045C2537" w14:textId="4E629BE7" w:rsidR="00771975" w:rsidRDefault="00771975" w:rsidP="001D2E61">
      <w:pPr>
        <w:pStyle w:val="ListParagraph"/>
        <w:numPr>
          <w:ilvl w:val="0"/>
          <w:numId w:val="30"/>
        </w:numPr>
      </w:pPr>
      <w:r>
        <w:t>T</w:t>
      </w:r>
      <w:r w:rsidR="005638D7">
        <w:t xml:space="preserve">he QEShape object shown in </w:t>
      </w:r>
      <w:r w:rsidR="00FD7585">
        <w:fldChar w:fldCharType="begin"/>
      </w:r>
      <w:r w:rsidR="005638D7">
        <w:instrText xml:space="preserve"> REF _Ref354993341 \h </w:instrText>
      </w:r>
      <w:r w:rsidR="00FD7585">
        <w:fldChar w:fldCharType="separate"/>
      </w:r>
      <w:r w:rsidR="00C21C34">
        <w:t xml:space="preserve">Figure </w:t>
      </w:r>
      <w:r w:rsidR="00C21C34">
        <w:rPr>
          <w:noProof/>
        </w:rPr>
        <w:t>41</w:t>
      </w:r>
      <w:r w:rsidR="00FD7585">
        <w:fldChar w:fldCharType="end"/>
      </w:r>
      <w:r w:rsidR="005638D7">
        <w:t>.contains an ellipse 400 pixels wide.</w:t>
      </w:r>
    </w:p>
    <w:p w14:paraId="5E0C53FE" w14:textId="77777777" w:rsidR="00771975" w:rsidRDefault="005638D7" w:rsidP="001D2E61">
      <w:pPr>
        <w:pStyle w:val="ListParagraph"/>
        <w:numPr>
          <w:ilvl w:val="0"/>
          <w:numId w:val="30"/>
        </w:numPr>
      </w:pPr>
      <w:r>
        <w:t xml:space="preserve">‘variable1’ is set to </w:t>
      </w:r>
      <w:r w:rsidR="008F34B7" w:rsidRPr="008F34B7">
        <w:t>SR10BM02IMG01:X_SIZE_MONITOR</w:t>
      </w:r>
      <w:r>
        <w:t xml:space="preserve">which </w:t>
      </w:r>
      <w:r w:rsidR="008F34B7">
        <w:t>represents beam width and has a range of 0.0 to 1000.0 um.</w:t>
      </w:r>
    </w:p>
    <w:p w14:paraId="19FF2D23" w14:textId="77777777" w:rsidR="00771975" w:rsidRDefault="00771975" w:rsidP="001D2E61">
      <w:pPr>
        <w:pStyle w:val="ListParagraph"/>
        <w:numPr>
          <w:ilvl w:val="0"/>
          <w:numId w:val="30"/>
        </w:numPr>
      </w:pPr>
      <w:r>
        <w:t>‘scale1’ is set to 0.002.</w:t>
      </w:r>
    </w:p>
    <w:p w14:paraId="6D7366D6" w14:textId="77777777" w:rsidR="00771975" w:rsidRDefault="00771975" w:rsidP="001D2E61">
      <w:pPr>
        <w:pStyle w:val="ListParagraph"/>
        <w:numPr>
          <w:ilvl w:val="0"/>
          <w:numId w:val="30"/>
        </w:numPr>
      </w:pPr>
      <w:r>
        <w:t>‘offset1’ is set to 0.0</w:t>
      </w:r>
    </w:p>
    <w:p w14:paraId="7F3D18BF" w14:textId="77777777" w:rsidR="00771975" w:rsidRDefault="00771975" w:rsidP="001D2E61">
      <w:pPr>
        <w:pStyle w:val="ListParagraph"/>
        <w:numPr>
          <w:ilvl w:val="0"/>
          <w:numId w:val="30"/>
        </w:numPr>
      </w:pPr>
      <w:r>
        <w:t>‘animation1’ is set to ‘Width’</w:t>
      </w:r>
    </w:p>
    <w:p w14:paraId="65EB6513" w14:textId="77777777" w:rsidR="00771975" w:rsidRDefault="00771975" w:rsidP="00FE0C3A">
      <w:r>
        <w:t>If the current beam width is 240.9 um, the ellipse will be drawn with a width of 400 x 240.9 x 0.002 = 192 pixels</w:t>
      </w:r>
    </w:p>
    <w:p w14:paraId="12917654" w14:textId="77777777" w:rsidR="008F34B7" w:rsidRDefault="00D164CB" w:rsidP="00C80ADC">
      <w:pPr>
        <w:keepNext/>
        <w:rPr>
          <w:b/>
          <w:u w:val="single"/>
          <w:lang w:val="en-US"/>
        </w:rPr>
      </w:pPr>
      <w:r>
        <w:rPr>
          <w:b/>
          <w:u w:val="single"/>
          <w:lang w:val="en-US"/>
        </w:rPr>
        <w:t>Properties defining objects</w:t>
      </w:r>
    </w:p>
    <w:p w14:paraId="7175219F" w14:textId="77777777" w:rsidR="0028030C" w:rsidRDefault="00D164CB" w:rsidP="00FE0C3A">
      <w:r>
        <w:t>A common set of properties are used to define most objects that can be displayed by the QEShape widget. For example, the ‘point1’ property is used to hold the start of a line object or the top left of a rectangle object. The table below lists the relevant properties for each object:</w:t>
      </w:r>
    </w:p>
    <w:tbl>
      <w:tblPr>
        <w:tblStyle w:val="TableGrid"/>
        <w:tblW w:w="8744"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223"/>
        <w:gridCol w:w="1843"/>
        <w:gridCol w:w="4678"/>
      </w:tblGrid>
      <w:tr w:rsidR="00BD6459" w:rsidRPr="006E2E64" w14:paraId="6DB00E97" w14:textId="77777777" w:rsidTr="00CB3B36">
        <w:trPr>
          <w:cantSplit/>
          <w:tblHeader/>
        </w:trPr>
        <w:tc>
          <w:tcPr>
            <w:tcW w:w="2223" w:type="dxa"/>
            <w:tcBorders>
              <w:bottom w:val="single" w:sz="4" w:space="0" w:color="000000" w:themeColor="text1"/>
            </w:tcBorders>
          </w:tcPr>
          <w:p w14:paraId="3597B7F0" w14:textId="77777777" w:rsidR="00BD6459" w:rsidRPr="006E2E64" w:rsidRDefault="00BD6459" w:rsidP="00BD6459">
            <w:pPr>
              <w:rPr>
                <w:b/>
                <w:lang w:val="en-US"/>
              </w:rPr>
            </w:pPr>
            <w:r w:rsidRPr="006E2E64">
              <w:rPr>
                <w:b/>
                <w:lang w:val="en-US"/>
              </w:rPr>
              <w:t>Object Type</w:t>
            </w:r>
          </w:p>
        </w:tc>
        <w:tc>
          <w:tcPr>
            <w:tcW w:w="1843" w:type="dxa"/>
            <w:tcBorders>
              <w:bottom w:val="single" w:sz="4" w:space="0" w:color="000000" w:themeColor="text1"/>
            </w:tcBorders>
          </w:tcPr>
          <w:p w14:paraId="187850AD" w14:textId="77777777" w:rsidR="00BD6459" w:rsidRPr="006E2E64" w:rsidRDefault="00BD6459" w:rsidP="0028030C">
            <w:pPr>
              <w:rPr>
                <w:b/>
                <w:lang w:val="en-US"/>
              </w:rPr>
            </w:pPr>
            <w:r w:rsidRPr="006E2E64">
              <w:rPr>
                <w:b/>
                <w:lang w:val="en-US"/>
              </w:rPr>
              <w:t>Property</w:t>
            </w:r>
          </w:p>
        </w:tc>
        <w:tc>
          <w:tcPr>
            <w:tcW w:w="4678" w:type="dxa"/>
            <w:tcBorders>
              <w:bottom w:val="single" w:sz="4" w:space="0" w:color="000000" w:themeColor="text1"/>
            </w:tcBorders>
          </w:tcPr>
          <w:p w14:paraId="5ABBB232" w14:textId="77777777" w:rsidR="00BD6459" w:rsidRPr="006E2E64" w:rsidRDefault="00BD6459" w:rsidP="0028030C">
            <w:pPr>
              <w:rPr>
                <w:b/>
                <w:lang w:val="en-US"/>
              </w:rPr>
            </w:pPr>
            <w:r w:rsidRPr="006E2E64">
              <w:rPr>
                <w:b/>
                <w:lang w:val="en-US"/>
              </w:rPr>
              <w:t>Use</w:t>
            </w:r>
          </w:p>
        </w:tc>
      </w:tr>
      <w:tr w:rsidR="0028030C" w:rsidRPr="0028030C" w14:paraId="0C8E824A" w14:textId="77777777" w:rsidTr="00CB3B36">
        <w:trPr>
          <w:cantSplit/>
        </w:trPr>
        <w:tc>
          <w:tcPr>
            <w:tcW w:w="2223" w:type="dxa"/>
            <w:vMerge w:val="restart"/>
            <w:tcBorders>
              <w:top w:val="single" w:sz="4" w:space="0" w:color="000000" w:themeColor="text1"/>
            </w:tcBorders>
          </w:tcPr>
          <w:p w14:paraId="162C9C50" w14:textId="77777777" w:rsidR="0028030C" w:rsidRPr="0028030C" w:rsidRDefault="0028030C" w:rsidP="001D2E61">
            <w:pPr>
              <w:pStyle w:val="ListParagraph"/>
              <w:numPr>
                <w:ilvl w:val="0"/>
                <w:numId w:val="28"/>
              </w:numPr>
              <w:rPr>
                <w:lang w:val="en-US"/>
              </w:rPr>
            </w:pPr>
            <w:r w:rsidRPr="0028030C">
              <w:rPr>
                <w:lang w:val="en-US"/>
              </w:rPr>
              <w:t>Line</w:t>
            </w:r>
          </w:p>
        </w:tc>
        <w:tc>
          <w:tcPr>
            <w:tcW w:w="1843" w:type="dxa"/>
            <w:tcBorders>
              <w:top w:val="single" w:sz="4" w:space="0" w:color="000000" w:themeColor="text1"/>
            </w:tcBorders>
          </w:tcPr>
          <w:p w14:paraId="48755A71" w14:textId="77777777" w:rsidR="0028030C" w:rsidRPr="0028030C" w:rsidRDefault="00BB60A2" w:rsidP="0028030C">
            <w:pPr>
              <w:rPr>
                <w:lang w:val="en-US"/>
              </w:rPr>
            </w:pPr>
            <w:r>
              <w:rPr>
                <w:lang w:val="en-US"/>
              </w:rPr>
              <w:t>p</w:t>
            </w:r>
            <w:r w:rsidR="0028030C">
              <w:rPr>
                <w:lang w:val="en-US"/>
              </w:rPr>
              <w:t>oint1</w:t>
            </w:r>
          </w:p>
        </w:tc>
        <w:tc>
          <w:tcPr>
            <w:tcW w:w="4678" w:type="dxa"/>
            <w:tcBorders>
              <w:top w:val="single" w:sz="4" w:space="0" w:color="000000" w:themeColor="text1"/>
            </w:tcBorders>
          </w:tcPr>
          <w:p w14:paraId="591B6F6D" w14:textId="77777777" w:rsidR="0028030C" w:rsidRDefault="0028030C" w:rsidP="0028030C">
            <w:pPr>
              <w:rPr>
                <w:lang w:val="en-US"/>
              </w:rPr>
            </w:pPr>
            <w:r>
              <w:rPr>
                <w:lang w:val="en-US"/>
              </w:rPr>
              <w:t>Line start</w:t>
            </w:r>
          </w:p>
        </w:tc>
      </w:tr>
      <w:tr w:rsidR="00C43031" w:rsidRPr="0028030C" w14:paraId="2FE62D66" w14:textId="77777777" w:rsidTr="00CB3B36">
        <w:trPr>
          <w:cantSplit/>
        </w:trPr>
        <w:tc>
          <w:tcPr>
            <w:tcW w:w="2223" w:type="dxa"/>
            <w:vMerge/>
          </w:tcPr>
          <w:p w14:paraId="5229149E" w14:textId="77777777" w:rsidR="00C43031" w:rsidRPr="0028030C" w:rsidRDefault="00C43031" w:rsidP="001D2E61">
            <w:pPr>
              <w:pStyle w:val="ListParagraph"/>
              <w:numPr>
                <w:ilvl w:val="0"/>
                <w:numId w:val="28"/>
              </w:numPr>
              <w:rPr>
                <w:lang w:val="en-US"/>
              </w:rPr>
            </w:pPr>
          </w:p>
        </w:tc>
        <w:tc>
          <w:tcPr>
            <w:tcW w:w="1843" w:type="dxa"/>
          </w:tcPr>
          <w:p w14:paraId="0D08D309" w14:textId="77777777" w:rsidR="00C43031" w:rsidRDefault="00BB60A2" w:rsidP="00C43031">
            <w:pPr>
              <w:rPr>
                <w:lang w:val="en-US"/>
              </w:rPr>
            </w:pPr>
            <w:r>
              <w:rPr>
                <w:lang w:val="en-US"/>
              </w:rPr>
              <w:t>p</w:t>
            </w:r>
            <w:r w:rsidR="00C43031">
              <w:rPr>
                <w:lang w:val="en-US"/>
              </w:rPr>
              <w:t>oint2</w:t>
            </w:r>
          </w:p>
        </w:tc>
        <w:tc>
          <w:tcPr>
            <w:tcW w:w="4678" w:type="dxa"/>
          </w:tcPr>
          <w:p w14:paraId="2694A762" w14:textId="77777777" w:rsidR="00C43031" w:rsidRDefault="00C43031" w:rsidP="00C43031">
            <w:pPr>
              <w:rPr>
                <w:lang w:val="en-US"/>
              </w:rPr>
            </w:pPr>
            <w:r>
              <w:rPr>
                <w:lang w:val="en-US"/>
              </w:rPr>
              <w:t>Line end</w:t>
            </w:r>
          </w:p>
        </w:tc>
      </w:tr>
      <w:tr w:rsidR="00C43031" w:rsidRPr="0028030C" w14:paraId="49EF8144" w14:textId="77777777" w:rsidTr="00CB3B36">
        <w:trPr>
          <w:cantSplit/>
        </w:trPr>
        <w:tc>
          <w:tcPr>
            <w:tcW w:w="2223" w:type="dxa"/>
            <w:vMerge/>
          </w:tcPr>
          <w:p w14:paraId="2C6870E1" w14:textId="77777777" w:rsidR="00C43031" w:rsidRPr="0028030C" w:rsidRDefault="00C43031" w:rsidP="001D2E61">
            <w:pPr>
              <w:pStyle w:val="ListParagraph"/>
              <w:numPr>
                <w:ilvl w:val="0"/>
                <w:numId w:val="28"/>
              </w:numPr>
              <w:rPr>
                <w:lang w:val="en-US"/>
              </w:rPr>
            </w:pPr>
          </w:p>
        </w:tc>
        <w:tc>
          <w:tcPr>
            <w:tcW w:w="1843" w:type="dxa"/>
          </w:tcPr>
          <w:p w14:paraId="3DBF44E0" w14:textId="77777777" w:rsidR="00C43031" w:rsidRDefault="0091124A" w:rsidP="00C43031">
            <w:pPr>
              <w:rPr>
                <w:lang w:val="en-US"/>
              </w:rPr>
            </w:pPr>
            <w:r>
              <w:rPr>
                <w:lang w:val="en-US"/>
              </w:rPr>
              <w:t>lineWidth</w:t>
            </w:r>
          </w:p>
        </w:tc>
        <w:tc>
          <w:tcPr>
            <w:tcW w:w="4678" w:type="dxa"/>
          </w:tcPr>
          <w:p w14:paraId="6DC216BF" w14:textId="77777777" w:rsidR="00C43031" w:rsidRDefault="0091124A" w:rsidP="00C43031">
            <w:pPr>
              <w:rPr>
                <w:lang w:val="en-US"/>
              </w:rPr>
            </w:pPr>
            <w:r>
              <w:rPr>
                <w:lang w:val="en-US"/>
              </w:rPr>
              <w:t>Thickness of line in pixels</w:t>
            </w:r>
          </w:p>
        </w:tc>
      </w:tr>
      <w:tr w:rsidR="00C43031" w:rsidRPr="0028030C" w14:paraId="458A06C6" w14:textId="77777777" w:rsidTr="00CB3B36">
        <w:trPr>
          <w:cantSplit/>
        </w:trPr>
        <w:tc>
          <w:tcPr>
            <w:tcW w:w="2223" w:type="dxa"/>
            <w:vMerge/>
            <w:tcBorders>
              <w:bottom w:val="single" w:sz="4" w:space="0" w:color="000000" w:themeColor="text1"/>
            </w:tcBorders>
          </w:tcPr>
          <w:p w14:paraId="043EEC7E" w14:textId="77777777" w:rsidR="00C43031" w:rsidRPr="0028030C" w:rsidRDefault="00C43031" w:rsidP="001D2E61">
            <w:pPr>
              <w:pStyle w:val="ListParagraph"/>
              <w:numPr>
                <w:ilvl w:val="0"/>
                <w:numId w:val="28"/>
              </w:numPr>
              <w:rPr>
                <w:lang w:val="en-US"/>
              </w:rPr>
            </w:pPr>
          </w:p>
        </w:tc>
        <w:tc>
          <w:tcPr>
            <w:tcW w:w="1843" w:type="dxa"/>
            <w:tcBorders>
              <w:bottom w:val="single" w:sz="4" w:space="0" w:color="000000" w:themeColor="text1"/>
            </w:tcBorders>
          </w:tcPr>
          <w:p w14:paraId="7D0348A1" w14:textId="77777777" w:rsidR="00C43031" w:rsidRDefault="007005E5" w:rsidP="0028030C">
            <w:pPr>
              <w:rPr>
                <w:lang w:val="en-US"/>
              </w:rPr>
            </w:pPr>
            <w:r>
              <w:rPr>
                <w:lang w:val="en-US"/>
              </w:rPr>
              <w:t>color1 to color10</w:t>
            </w:r>
          </w:p>
        </w:tc>
        <w:tc>
          <w:tcPr>
            <w:tcW w:w="4678" w:type="dxa"/>
            <w:tcBorders>
              <w:bottom w:val="single" w:sz="4" w:space="0" w:color="000000" w:themeColor="text1"/>
            </w:tcBorders>
          </w:tcPr>
          <w:p w14:paraId="020644CC" w14:textId="77777777" w:rsidR="00C43031" w:rsidRDefault="007005E5" w:rsidP="007005E5">
            <w:pPr>
              <w:rPr>
                <w:lang w:val="en-US"/>
              </w:rPr>
            </w:pPr>
            <w:r>
              <w:rPr>
                <w:lang w:val="en-US"/>
              </w:rPr>
              <w:t>Line color selected by value</w:t>
            </w:r>
            <w:r w:rsidR="00CB3B36">
              <w:rPr>
                <w:lang w:val="en-US"/>
              </w:rPr>
              <w:t xml:space="preserve"> after scaling and offset.</w:t>
            </w:r>
          </w:p>
        </w:tc>
      </w:tr>
      <w:tr w:rsidR="00CB3B36" w:rsidRPr="0028030C" w14:paraId="44297989" w14:textId="77777777" w:rsidTr="00CB3B36">
        <w:trPr>
          <w:cantSplit/>
        </w:trPr>
        <w:tc>
          <w:tcPr>
            <w:tcW w:w="2223" w:type="dxa"/>
            <w:vMerge w:val="restart"/>
            <w:tcBorders>
              <w:top w:val="single" w:sz="4" w:space="0" w:color="000000" w:themeColor="text1"/>
            </w:tcBorders>
          </w:tcPr>
          <w:p w14:paraId="5B32AA67" w14:textId="77777777" w:rsidR="00CB3B36" w:rsidRPr="0028030C" w:rsidRDefault="00CB3B36" w:rsidP="001D2E61">
            <w:pPr>
              <w:pStyle w:val="ListParagraph"/>
              <w:numPr>
                <w:ilvl w:val="0"/>
                <w:numId w:val="28"/>
              </w:numPr>
              <w:rPr>
                <w:lang w:val="en-US"/>
              </w:rPr>
            </w:pPr>
            <w:r w:rsidRPr="0028030C">
              <w:rPr>
                <w:lang w:val="en-US"/>
              </w:rPr>
              <w:t>Points</w:t>
            </w:r>
          </w:p>
        </w:tc>
        <w:tc>
          <w:tcPr>
            <w:tcW w:w="1843" w:type="dxa"/>
            <w:tcBorders>
              <w:top w:val="single" w:sz="4" w:space="0" w:color="000000" w:themeColor="text1"/>
            </w:tcBorders>
          </w:tcPr>
          <w:p w14:paraId="41C02568" w14:textId="77777777" w:rsidR="00CB3B36" w:rsidRPr="0028030C" w:rsidRDefault="00CB3B36" w:rsidP="0028030C">
            <w:pPr>
              <w:rPr>
                <w:lang w:val="en-US"/>
              </w:rPr>
            </w:pPr>
            <w:r>
              <w:rPr>
                <w:lang w:val="en-US"/>
              </w:rPr>
              <w:t>point1 to point10</w:t>
            </w:r>
          </w:p>
        </w:tc>
        <w:tc>
          <w:tcPr>
            <w:tcW w:w="4678" w:type="dxa"/>
            <w:tcBorders>
              <w:top w:val="single" w:sz="4" w:space="0" w:color="000000" w:themeColor="text1"/>
            </w:tcBorders>
          </w:tcPr>
          <w:p w14:paraId="0367E785" w14:textId="77777777" w:rsidR="00CB3B36" w:rsidRPr="0028030C" w:rsidRDefault="00CB3B36" w:rsidP="00CB3B36">
            <w:pPr>
              <w:rPr>
                <w:lang w:val="en-US"/>
              </w:rPr>
            </w:pPr>
            <w:r>
              <w:rPr>
                <w:lang w:val="en-US"/>
              </w:rPr>
              <w:t>Up to 10 points displayed</w:t>
            </w:r>
          </w:p>
        </w:tc>
      </w:tr>
      <w:tr w:rsidR="00CB3B36" w:rsidRPr="0028030C" w14:paraId="5D4DB798" w14:textId="77777777" w:rsidTr="00CB3B36">
        <w:trPr>
          <w:cantSplit/>
        </w:trPr>
        <w:tc>
          <w:tcPr>
            <w:tcW w:w="2223" w:type="dxa"/>
            <w:vMerge/>
          </w:tcPr>
          <w:p w14:paraId="06285AA9" w14:textId="77777777" w:rsidR="00CB3B36" w:rsidRPr="0028030C" w:rsidRDefault="00CB3B36" w:rsidP="001D2E61">
            <w:pPr>
              <w:pStyle w:val="ListParagraph"/>
              <w:numPr>
                <w:ilvl w:val="0"/>
                <w:numId w:val="28"/>
              </w:numPr>
              <w:rPr>
                <w:lang w:val="en-US"/>
              </w:rPr>
            </w:pPr>
          </w:p>
        </w:tc>
        <w:tc>
          <w:tcPr>
            <w:tcW w:w="1843" w:type="dxa"/>
          </w:tcPr>
          <w:p w14:paraId="552AA95C" w14:textId="77777777" w:rsidR="00CB3B36" w:rsidRDefault="00CB3B36" w:rsidP="0028030C">
            <w:pPr>
              <w:rPr>
                <w:lang w:val="en-US"/>
              </w:rPr>
            </w:pPr>
            <w:r>
              <w:rPr>
                <w:lang w:val="en-US"/>
              </w:rPr>
              <w:t>numPoints</w:t>
            </w:r>
          </w:p>
        </w:tc>
        <w:tc>
          <w:tcPr>
            <w:tcW w:w="4678" w:type="dxa"/>
          </w:tcPr>
          <w:p w14:paraId="60B00F74" w14:textId="77777777" w:rsidR="00CB3B36" w:rsidRPr="0028030C" w:rsidRDefault="00CB3B36" w:rsidP="0028030C">
            <w:pPr>
              <w:rPr>
                <w:lang w:val="en-US"/>
              </w:rPr>
            </w:pPr>
            <w:r>
              <w:rPr>
                <w:lang w:val="en-US"/>
              </w:rPr>
              <w:t>Number of points used</w:t>
            </w:r>
          </w:p>
        </w:tc>
      </w:tr>
      <w:tr w:rsidR="0058142B" w:rsidRPr="0028030C" w14:paraId="6D47E61F" w14:textId="77777777" w:rsidTr="00CB3B36">
        <w:trPr>
          <w:cantSplit/>
        </w:trPr>
        <w:tc>
          <w:tcPr>
            <w:tcW w:w="2223" w:type="dxa"/>
            <w:vMerge/>
          </w:tcPr>
          <w:p w14:paraId="098935FD" w14:textId="77777777" w:rsidR="0058142B" w:rsidRPr="0028030C" w:rsidRDefault="0058142B" w:rsidP="001D2E61">
            <w:pPr>
              <w:pStyle w:val="ListParagraph"/>
              <w:numPr>
                <w:ilvl w:val="0"/>
                <w:numId w:val="28"/>
              </w:numPr>
              <w:rPr>
                <w:lang w:val="en-US"/>
              </w:rPr>
            </w:pPr>
          </w:p>
        </w:tc>
        <w:tc>
          <w:tcPr>
            <w:tcW w:w="1843" w:type="dxa"/>
          </w:tcPr>
          <w:p w14:paraId="6FE8D05F" w14:textId="77777777" w:rsidR="0058142B" w:rsidRDefault="0058142B" w:rsidP="0058142B">
            <w:pPr>
              <w:rPr>
                <w:lang w:val="en-US"/>
              </w:rPr>
            </w:pPr>
            <w:r>
              <w:rPr>
                <w:lang w:val="en-US"/>
              </w:rPr>
              <w:t>lineWidth</w:t>
            </w:r>
          </w:p>
        </w:tc>
        <w:tc>
          <w:tcPr>
            <w:tcW w:w="4678" w:type="dxa"/>
          </w:tcPr>
          <w:p w14:paraId="518EC5D2" w14:textId="77777777" w:rsidR="0058142B" w:rsidRDefault="0058142B" w:rsidP="0058142B">
            <w:pPr>
              <w:rPr>
                <w:lang w:val="en-US"/>
              </w:rPr>
            </w:pPr>
            <w:r>
              <w:rPr>
                <w:lang w:val="en-US"/>
              </w:rPr>
              <w:t>Diameter of points in pixels</w:t>
            </w:r>
          </w:p>
        </w:tc>
      </w:tr>
      <w:tr w:rsidR="0058142B" w:rsidRPr="0028030C" w14:paraId="36B85E0D" w14:textId="77777777" w:rsidTr="00CB3B36">
        <w:trPr>
          <w:cantSplit/>
        </w:trPr>
        <w:tc>
          <w:tcPr>
            <w:tcW w:w="2223" w:type="dxa"/>
            <w:vMerge/>
          </w:tcPr>
          <w:p w14:paraId="7A54357C" w14:textId="77777777" w:rsidR="0058142B" w:rsidRPr="0028030C" w:rsidRDefault="0058142B" w:rsidP="001D2E61">
            <w:pPr>
              <w:pStyle w:val="ListParagraph"/>
              <w:numPr>
                <w:ilvl w:val="0"/>
                <w:numId w:val="28"/>
              </w:numPr>
              <w:rPr>
                <w:lang w:val="en-US"/>
              </w:rPr>
            </w:pPr>
          </w:p>
        </w:tc>
        <w:tc>
          <w:tcPr>
            <w:tcW w:w="1843" w:type="dxa"/>
          </w:tcPr>
          <w:p w14:paraId="0B94CA90" w14:textId="77777777" w:rsidR="0058142B" w:rsidRDefault="0058142B" w:rsidP="00CB3B36">
            <w:pPr>
              <w:rPr>
                <w:lang w:val="en-US"/>
              </w:rPr>
            </w:pPr>
            <w:r>
              <w:rPr>
                <w:lang w:val="en-US"/>
              </w:rPr>
              <w:t>color1 to color10</w:t>
            </w:r>
          </w:p>
        </w:tc>
        <w:tc>
          <w:tcPr>
            <w:tcW w:w="4678" w:type="dxa"/>
          </w:tcPr>
          <w:p w14:paraId="662BBB2B" w14:textId="77777777" w:rsidR="0058142B" w:rsidRDefault="0058142B" w:rsidP="00CB3B36">
            <w:pPr>
              <w:rPr>
                <w:lang w:val="en-US"/>
              </w:rPr>
            </w:pPr>
            <w:r>
              <w:rPr>
                <w:lang w:val="en-US"/>
              </w:rPr>
              <w:t>Point color selected by value after scaling and offset.</w:t>
            </w:r>
          </w:p>
        </w:tc>
      </w:tr>
      <w:tr w:rsidR="0058142B" w:rsidRPr="0028030C" w14:paraId="52711F4E" w14:textId="77777777" w:rsidTr="00CB3B36">
        <w:trPr>
          <w:cantSplit/>
        </w:trPr>
        <w:tc>
          <w:tcPr>
            <w:tcW w:w="2223" w:type="dxa"/>
            <w:vMerge/>
            <w:tcBorders>
              <w:bottom w:val="single" w:sz="4" w:space="0" w:color="000000" w:themeColor="text1"/>
            </w:tcBorders>
          </w:tcPr>
          <w:p w14:paraId="59FCF51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8540B96" w14:textId="77777777" w:rsidR="0058142B" w:rsidRDefault="0058142B" w:rsidP="00CB3B36">
            <w:pPr>
              <w:rPr>
                <w:lang w:val="en-US"/>
              </w:rPr>
            </w:pPr>
          </w:p>
        </w:tc>
        <w:tc>
          <w:tcPr>
            <w:tcW w:w="4678" w:type="dxa"/>
            <w:tcBorders>
              <w:bottom w:val="single" w:sz="4" w:space="0" w:color="000000" w:themeColor="text1"/>
            </w:tcBorders>
          </w:tcPr>
          <w:p w14:paraId="2B4D6038" w14:textId="77777777" w:rsidR="0058142B" w:rsidRDefault="0058142B" w:rsidP="00CB3B36">
            <w:pPr>
              <w:rPr>
                <w:lang w:val="en-US"/>
              </w:rPr>
            </w:pPr>
          </w:p>
        </w:tc>
      </w:tr>
      <w:tr w:rsidR="0058142B" w:rsidRPr="0028030C" w14:paraId="1A9F7AAE" w14:textId="77777777" w:rsidTr="00CB3B36">
        <w:trPr>
          <w:cantSplit/>
        </w:trPr>
        <w:tc>
          <w:tcPr>
            <w:tcW w:w="2223" w:type="dxa"/>
            <w:vMerge w:val="restart"/>
            <w:tcBorders>
              <w:top w:val="single" w:sz="4" w:space="0" w:color="000000" w:themeColor="text1"/>
            </w:tcBorders>
          </w:tcPr>
          <w:p w14:paraId="58CAE0CE" w14:textId="77777777" w:rsidR="0058142B" w:rsidRPr="0028030C" w:rsidRDefault="0058142B" w:rsidP="001D2E61">
            <w:pPr>
              <w:pStyle w:val="ListParagraph"/>
              <w:numPr>
                <w:ilvl w:val="0"/>
                <w:numId w:val="28"/>
              </w:numPr>
              <w:rPr>
                <w:lang w:val="en-US"/>
              </w:rPr>
            </w:pPr>
            <w:r w:rsidRPr="0028030C">
              <w:rPr>
                <w:lang w:val="en-US"/>
              </w:rPr>
              <w:t>Polyline</w:t>
            </w:r>
          </w:p>
        </w:tc>
        <w:tc>
          <w:tcPr>
            <w:tcW w:w="1843" w:type="dxa"/>
            <w:tcBorders>
              <w:top w:val="single" w:sz="4" w:space="0" w:color="000000" w:themeColor="text1"/>
            </w:tcBorders>
          </w:tcPr>
          <w:p w14:paraId="7A1F2722" w14:textId="77777777" w:rsidR="0058142B" w:rsidRPr="0028030C" w:rsidRDefault="0058142B" w:rsidP="0028030C">
            <w:pPr>
              <w:rPr>
                <w:lang w:val="en-US"/>
              </w:rPr>
            </w:pPr>
            <w:r>
              <w:rPr>
                <w:lang w:val="en-US"/>
              </w:rPr>
              <w:t>point1 to point10</w:t>
            </w:r>
          </w:p>
        </w:tc>
        <w:tc>
          <w:tcPr>
            <w:tcW w:w="4678" w:type="dxa"/>
            <w:tcBorders>
              <w:top w:val="single" w:sz="4" w:space="0" w:color="000000" w:themeColor="text1"/>
            </w:tcBorders>
          </w:tcPr>
          <w:p w14:paraId="182D3D90" w14:textId="77777777" w:rsidR="0058142B" w:rsidRPr="0028030C" w:rsidRDefault="0058142B" w:rsidP="0058142B">
            <w:pPr>
              <w:rPr>
                <w:lang w:val="en-US"/>
              </w:rPr>
            </w:pPr>
            <w:r>
              <w:rPr>
                <w:lang w:val="en-US"/>
              </w:rPr>
              <w:t>Up to 10 points defining the line segments</w:t>
            </w:r>
          </w:p>
        </w:tc>
      </w:tr>
      <w:tr w:rsidR="0058142B" w:rsidRPr="0028030C" w14:paraId="5C129630" w14:textId="77777777" w:rsidTr="00CB3B36">
        <w:trPr>
          <w:cantSplit/>
        </w:trPr>
        <w:tc>
          <w:tcPr>
            <w:tcW w:w="2223" w:type="dxa"/>
            <w:vMerge/>
          </w:tcPr>
          <w:p w14:paraId="733235FB" w14:textId="77777777" w:rsidR="0058142B" w:rsidRPr="0028030C" w:rsidRDefault="0058142B" w:rsidP="001D2E61">
            <w:pPr>
              <w:pStyle w:val="ListParagraph"/>
              <w:numPr>
                <w:ilvl w:val="0"/>
                <w:numId w:val="28"/>
              </w:numPr>
              <w:rPr>
                <w:lang w:val="en-US"/>
              </w:rPr>
            </w:pPr>
          </w:p>
        </w:tc>
        <w:tc>
          <w:tcPr>
            <w:tcW w:w="1843" w:type="dxa"/>
          </w:tcPr>
          <w:p w14:paraId="684DD70A" w14:textId="77777777" w:rsidR="0058142B" w:rsidRDefault="0058142B" w:rsidP="00C43031">
            <w:pPr>
              <w:rPr>
                <w:lang w:val="en-US"/>
              </w:rPr>
            </w:pPr>
            <w:r>
              <w:rPr>
                <w:lang w:val="en-US"/>
              </w:rPr>
              <w:t>numPoints</w:t>
            </w:r>
          </w:p>
        </w:tc>
        <w:tc>
          <w:tcPr>
            <w:tcW w:w="4678" w:type="dxa"/>
          </w:tcPr>
          <w:p w14:paraId="0D3F9A64" w14:textId="77777777" w:rsidR="0058142B" w:rsidRPr="0028030C" w:rsidRDefault="0058142B" w:rsidP="00C43031">
            <w:pPr>
              <w:rPr>
                <w:lang w:val="en-US"/>
              </w:rPr>
            </w:pPr>
            <w:r>
              <w:rPr>
                <w:lang w:val="en-US"/>
              </w:rPr>
              <w:t>Number of points used</w:t>
            </w:r>
          </w:p>
        </w:tc>
      </w:tr>
      <w:tr w:rsidR="0058142B" w:rsidRPr="0028030C" w14:paraId="3801E3AF" w14:textId="77777777" w:rsidTr="00CB3B36">
        <w:trPr>
          <w:cantSplit/>
        </w:trPr>
        <w:tc>
          <w:tcPr>
            <w:tcW w:w="2223" w:type="dxa"/>
            <w:vMerge/>
          </w:tcPr>
          <w:p w14:paraId="5018A18D" w14:textId="77777777" w:rsidR="0058142B" w:rsidRPr="0028030C" w:rsidRDefault="0058142B" w:rsidP="001D2E61">
            <w:pPr>
              <w:pStyle w:val="ListParagraph"/>
              <w:numPr>
                <w:ilvl w:val="0"/>
                <w:numId w:val="28"/>
              </w:numPr>
              <w:rPr>
                <w:lang w:val="en-US"/>
              </w:rPr>
            </w:pPr>
          </w:p>
        </w:tc>
        <w:tc>
          <w:tcPr>
            <w:tcW w:w="1843" w:type="dxa"/>
          </w:tcPr>
          <w:p w14:paraId="5BFA9090" w14:textId="77777777" w:rsidR="0058142B" w:rsidRDefault="0058142B" w:rsidP="0058142B">
            <w:pPr>
              <w:rPr>
                <w:lang w:val="en-US"/>
              </w:rPr>
            </w:pPr>
            <w:r>
              <w:rPr>
                <w:lang w:val="en-US"/>
              </w:rPr>
              <w:t>lineWidth</w:t>
            </w:r>
          </w:p>
        </w:tc>
        <w:tc>
          <w:tcPr>
            <w:tcW w:w="4678" w:type="dxa"/>
          </w:tcPr>
          <w:p w14:paraId="3688C532" w14:textId="77777777" w:rsidR="0058142B" w:rsidRDefault="0058142B" w:rsidP="0058142B">
            <w:pPr>
              <w:rPr>
                <w:lang w:val="en-US"/>
              </w:rPr>
            </w:pPr>
            <w:r>
              <w:rPr>
                <w:lang w:val="en-US"/>
              </w:rPr>
              <w:t>Diameter of points in pixels</w:t>
            </w:r>
          </w:p>
        </w:tc>
      </w:tr>
      <w:tr w:rsidR="0058142B" w:rsidRPr="0028030C" w14:paraId="00A73465" w14:textId="77777777" w:rsidTr="00CB3B36">
        <w:trPr>
          <w:cantSplit/>
        </w:trPr>
        <w:tc>
          <w:tcPr>
            <w:tcW w:w="2223" w:type="dxa"/>
            <w:vMerge/>
          </w:tcPr>
          <w:p w14:paraId="3B888638" w14:textId="77777777" w:rsidR="0058142B" w:rsidRPr="0028030C" w:rsidRDefault="0058142B" w:rsidP="001D2E61">
            <w:pPr>
              <w:pStyle w:val="ListParagraph"/>
              <w:numPr>
                <w:ilvl w:val="0"/>
                <w:numId w:val="28"/>
              </w:numPr>
              <w:rPr>
                <w:lang w:val="en-US"/>
              </w:rPr>
            </w:pPr>
          </w:p>
        </w:tc>
        <w:tc>
          <w:tcPr>
            <w:tcW w:w="1843" w:type="dxa"/>
          </w:tcPr>
          <w:p w14:paraId="7F91DD6B" w14:textId="77777777" w:rsidR="0058142B" w:rsidRDefault="0058142B" w:rsidP="00CB3B36">
            <w:pPr>
              <w:rPr>
                <w:lang w:val="en-US"/>
              </w:rPr>
            </w:pPr>
            <w:r>
              <w:rPr>
                <w:lang w:val="en-US"/>
              </w:rPr>
              <w:t>color1 to color10</w:t>
            </w:r>
          </w:p>
        </w:tc>
        <w:tc>
          <w:tcPr>
            <w:tcW w:w="4678" w:type="dxa"/>
          </w:tcPr>
          <w:p w14:paraId="19E8523A" w14:textId="77777777" w:rsidR="0058142B" w:rsidRDefault="0058142B" w:rsidP="00CB3B36">
            <w:pPr>
              <w:rPr>
                <w:lang w:val="en-US"/>
              </w:rPr>
            </w:pPr>
            <w:r>
              <w:rPr>
                <w:lang w:val="en-US"/>
              </w:rPr>
              <w:t>Line color selected by value after scaling and offset.</w:t>
            </w:r>
          </w:p>
        </w:tc>
      </w:tr>
      <w:tr w:rsidR="0058142B" w:rsidRPr="0028030C" w14:paraId="2AC67DE4" w14:textId="77777777" w:rsidTr="00CB3B36">
        <w:trPr>
          <w:cantSplit/>
        </w:trPr>
        <w:tc>
          <w:tcPr>
            <w:tcW w:w="2223" w:type="dxa"/>
            <w:vMerge/>
            <w:tcBorders>
              <w:bottom w:val="single" w:sz="4" w:space="0" w:color="000000" w:themeColor="text1"/>
            </w:tcBorders>
          </w:tcPr>
          <w:p w14:paraId="2991B872"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565DB844" w14:textId="77777777" w:rsidR="0058142B" w:rsidRDefault="0058142B" w:rsidP="00C43031">
            <w:pPr>
              <w:rPr>
                <w:lang w:val="en-US"/>
              </w:rPr>
            </w:pPr>
          </w:p>
        </w:tc>
        <w:tc>
          <w:tcPr>
            <w:tcW w:w="4678" w:type="dxa"/>
            <w:tcBorders>
              <w:bottom w:val="single" w:sz="4" w:space="0" w:color="000000" w:themeColor="text1"/>
            </w:tcBorders>
          </w:tcPr>
          <w:p w14:paraId="6472FFA6" w14:textId="77777777" w:rsidR="0058142B" w:rsidRDefault="0058142B" w:rsidP="00C43031">
            <w:pPr>
              <w:rPr>
                <w:lang w:val="en-US"/>
              </w:rPr>
            </w:pPr>
          </w:p>
        </w:tc>
      </w:tr>
      <w:tr w:rsidR="0058142B" w:rsidRPr="0028030C" w14:paraId="5B6FE128" w14:textId="77777777" w:rsidTr="00CB3B36">
        <w:trPr>
          <w:cantSplit/>
        </w:trPr>
        <w:tc>
          <w:tcPr>
            <w:tcW w:w="2223" w:type="dxa"/>
            <w:vMerge w:val="restart"/>
            <w:tcBorders>
              <w:top w:val="single" w:sz="4" w:space="0" w:color="000000" w:themeColor="text1"/>
            </w:tcBorders>
          </w:tcPr>
          <w:p w14:paraId="1BD84D9A" w14:textId="77777777" w:rsidR="0058142B" w:rsidRPr="0028030C" w:rsidRDefault="0058142B" w:rsidP="001D2E61">
            <w:pPr>
              <w:pStyle w:val="ListParagraph"/>
              <w:numPr>
                <w:ilvl w:val="0"/>
                <w:numId w:val="28"/>
              </w:numPr>
              <w:rPr>
                <w:lang w:val="en-US"/>
              </w:rPr>
            </w:pPr>
            <w:r w:rsidRPr="0028030C">
              <w:rPr>
                <w:lang w:val="en-US"/>
              </w:rPr>
              <w:t>Polygon</w:t>
            </w:r>
          </w:p>
        </w:tc>
        <w:tc>
          <w:tcPr>
            <w:tcW w:w="1843" w:type="dxa"/>
            <w:tcBorders>
              <w:top w:val="single" w:sz="4" w:space="0" w:color="000000" w:themeColor="text1"/>
            </w:tcBorders>
          </w:tcPr>
          <w:p w14:paraId="5425C225" w14:textId="77777777" w:rsidR="0058142B" w:rsidRPr="0028030C" w:rsidRDefault="0058142B" w:rsidP="00BD6459">
            <w:pPr>
              <w:rPr>
                <w:lang w:val="en-US"/>
              </w:rPr>
            </w:pPr>
            <w:r>
              <w:rPr>
                <w:lang w:val="en-US"/>
              </w:rPr>
              <w:t>point1 to point10</w:t>
            </w:r>
          </w:p>
        </w:tc>
        <w:tc>
          <w:tcPr>
            <w:tcW w:w="4678" w:type="dxa"/>
            <w:tcBorders>
              <w:top w:val="single" w:sz="4" w:space="0" w:color="000000" w:themeColor="text1"/>
            </w:tcBorders>
          </w:tcPr>
          <w:p w14:paraId="4795DDEE" w14:textId="77777777" w:rsidR="0058142B" w:rsidRPr="0028030C" w:rsidRDefault="0058142B" w:rsidP="00BD6459">
            <w:pPr>
              <w:rPr>
                <w:lang w:val="en-US"/>
              </w:rPr>
            </w:pPr>
            <w:r>
              <w:rPr>
                <w:lang w:val="en-US"/>
              </w:rPr>
              <w:t>Up to 10 points defining the line segments</w:t>
            </w:r>
          </w:p>
        </w:tc>
      </w:tr>
      <w:tr w:rsidR="0058142B" w:rsidRPr="0028030C" w14:paraId="26D9962A" w14:textId="77777777" w:rsidTr="00CB3B36">
        <w:trPr>
          <w:cantSplit/>
        </w:trPr>
        <w:tc>
          <w:tcPr>
            <w:tcW w:w="2223" w:type="dxa"/>
            <w:vMerge/>
          </w:tcPr>
          <w:p w14:paraId="6E1D925F" w14:textId="77777777" w:rsidR="0058142B" w:rsidRPr="0028030C" w:rsidRDefault="0058142B" w:rsidP="001D2E61">
            <w:pPr>
              <w:pStyle w:val="ListParagraph"/>
              <w:numPr>
                <w:ilvl w:val="0"/>
                <w:numId w:val="28"/>
              </w:numPr>
              <w:rPr>
                <w:lang w:val="en-US"/>
              </w:rPr>
            </w:pPr>
          </w:p>
        </w:tc>
        <w:tc>
          <w:tcPr>
            <w:tcW w:w="1843" w:type="dxa"/>
          </w:tcPr>
          <w:p w14:paraId="7F85345A" w14:textId="77777777" w:rsidR="0058142B" w:rsidRDefault="0058142B" w:rsidP="00C43031">
            <w:pPr>
              <w:rPr>
                <w:lang w:val="en-US"/>
              </w:rPr>
            </w:pPr>
            <w:r>
              <w:rPr>
                <w:lang w:val="en-US"/>
              </w:rPr>
              <w:t>numPoints</w:t>
            </w:r>
          </w:p>
        </w:tc>
        <w:tc>
          <w:tcPr>
            <w:tcW w:w="4678" w:type="dxa"/>
          </w:tcPr>
          <w:p w14:paraId="34366BFD" w14:textId="77777777" w:rsidR="0058142B" w:rsidRPr="0028030C" w:rsidRDefault="0058142B" w:rsidP="00C43031">
            <w:pPr>
              <w:rPr>
                <w:lang w:val="en-US"/>
              </w:rPr>
            </w:pPr>
            <w:r>
              <w:rPr>
                <w:lang w:val="en-US"/>
              </w:rPr>
              <w:t>Number of points used</w:t>
            </w:r>
          </w:p>
        </w:tc>
      </w:tr>
      <w:tr w:rsidR="0058142B" w:rsidRPr="0028030C" w14:paraId="46F01775" w14:textId="77777777" w:rsidTr="00CB3B36">
        <w:trPr>
          <w:cantSplit/>
        </w:trPr>
        <w:tc>
          <w:tcPr>
            <w:tcW w:w="2223" w:type="dxa"/>
            <w:vMerge/>
          </w:tcPr>
          <w:p w14:paraId="04628727" w14:textId="77777777" w:rsidR="0058142B" w:rsidRPr="0028030C" w:rsidRDefault="0058142B" w:rsidP="001D2E61">
            <w:pPr>
              <w:pStyle w:val="ListParagraph"/>
              <w:numPr>
                <w:ilvl w:val="0"/>
                <w:numId w:val="28"/>
              </w:numPr>
              <w:rPr>
                <w:lang w:val="en-US"/>
              </w:rPr>
            </w:pPr>
          </w:p>
        </w:tc>
        <w:tc>
          <w:tcPr>
            <w:tcW w:w="1843" w:type="dxa"/>
          </w:tcPr>
          <w:p w14:paraId="52E797FE" w14:textId="77777777" w:rsidR="0058142B" w:rsidRDefault="0058142B" w:rsidP="00C43031">
            <w:pPr>
              <w:rPr>
                <w:lang w:val="en-US"/>
              </w:rPr>
            </w:pPr>
            <w:r>
              <w:rPr>
                <w:lang w:val="en-US"/>
              </w:rPr>
              <w:t>drawBorder</w:t>
            </w:r>
          </w:p>
        </w:tc>
        <w:tc>
          <w:tcPr>
            <w:tcW w:w="4678" w:type="dxa"/>
          </w:tcPr>
          <w:p w14:paraId="19BEC74A" w14:textId="77777777" w:rsidR="0058142B" w:rsidRDefault="0058142B" w:rsidP="00C43031">
            <w:pPr>
              <w:rPr>
                <w:lang w:val="en-US"/>
              </w:rPr>
            </w:pPr>
            <w:r>
              <w:rPr>
                <w:lang w:val="en-US"/>
              </w:rPr>
              <w:t>Set if border is required</w:t>
            </w:r>
          </w:p>
        </w:tc>
      </w:tr>
      <w:tr w:rsidR="0058142B" w:rsidRPr="0028030C" w14:paraId="56055123" w14:textId="77777777" w:rsidTr="00CB3B36">
        <w:trPr>
          <w:cantSplit/>
        </w:trPr>
        <w:tc>
          <w:tcPr>
            <w:tcW w:w="2223" w:type="dxa"/>
            <w:vMerge/>
          </w:tcPr>
          <w:p w14:paraId="03C0B87A" w14:textId="77777777" w:rsidR="0058142B" w:rsidRPr="0028030C" w:rsidRDefault="0058142B" w:rsidP="001D2E61">
            <w:pPr>
              <w:pStyle w:val="ListParagraph"/>
              <w:numPr>
                <w:ilvl w:val="0"/>
                <w:numId w:val="28"/>
              </w:numPr>
              <w:rPr>
                <w:lang w:val="en-US"/>
              </w:rPr>
            </w:pPr>
          </w:p>
        </w:tc>
        <w:tc>
          <w:tcPr>
            <w:tcW w:w="1843" w:type="dxa"/>
          </w:tcPr>
          <w:p w14:paraId="1371D30D" w14:textId="77777777" w:rsidR="0058142B" w:rsidRDefault="0058142B" w:rsidP="00C43031">
            <w:pPr>
              <w:rPr>
                <w:lang w:val="en-US"/>
              </w:rPr>
            </w:pPr>
            <w:r>
              <w:rPr>
                <w:lang w:val="en-US"/>
              </w:rPr>
              <w:t>fill</w:t>
            </w:r>
          </w:p>
        </w:tc>
        <w:tc>
          <w:tcPr>
            <w:tcW w:w="4678" w:type="dxa"/>
          </w:tcPr>
          <w:p w14:paraId="10BA4C14" w14:textId="77777777" w:rsidR="0058142B" w:rsidRDefault="0058142B" w:rsidP="00C43031">
            <w:pPr>
              <w:rPr>
                <w:lang w:val="en-US"/>
              </w:rPr>
            </w:pPr>
            <w:r>
              <w:rPr>
                <w:lang w:val="en-US"/>
              </w:rPr>
              <w:t>Set if fill is required</w:t>
            </w:r>
          </w:p>
        </w:tc>
      </w:tr>
      <w:tr w:rsidR="0058142B" w:rsidRPr="0028030C" w14:paraId="5832F59F" w14:textId="77777777" w:rsidTr="00CB3B36">
        <w:trPr>
          <w:cantSplit/>
        </w:trPr>
        <w:tc>
          <w:tcPr>
            <w:tcW w:w="2223" w:type="dxa"/>
            <w:vMerge/>
          </w:tcPr>
          <w:p w14:paraId="25069C8F" w14:textId="77777777" w:rsidR="0058142B" w:rsidRPr="0028030C" w:rsidRDefault="0058142B" w:rsidP="001D2E61">
            <w:pPr>
              <w:pStyle w:val="ListParagraph"/>
              <w:numPr>
                <w:ilvl w:val="0"/>
                <w:numId w:val="28"/>
              </w:numPr>
              <w:rPr>
                <w:lang w:val="en-US"/>
              </w:rPr>
            </w:pPr>
          </w:p>
        </w:tc>
        <w:tc>
          <w:tcPr>
            <w:tcW w:w="1843" w:type="dxa"/>
          </w:tcPr>
          <w:p w14:paraId="09B0E28F" w14:textId="77777777" w:rsidR="0058142B" w:rsidRDefault="0058142B" w:rsidP="00C43031">
            <w:pPr>
              <w:rPr>
                <w:lang w:val="en-US"/>
              </w:rPr>
            </w:pPr>
            <w:r>
              <w:rPr>
                <w:lang w:val="en-US"/>
              </w:rPr>
              <w:t>lineWidth</w:t>
            </w:r>
          </w:p>
        </w:tc>
        <w:tc>
          <w:tcPr>
            <w:tcW w:w="4678" w:type="dxa"/>
          </w:tcPr>
          <w:p w14:paraId="61F03BCC" w14:textId="77777777" w:rsidR="0058142B" w:rsidRDefault="0058142B" w:rsidP="00C43031">
            <w:pPr>
              <w:rPr>
                <w:lang w:val="en-US"/>
              </w:rPr>
            </w:pPr>
            <w:r>
              <w:rPr>
                <w:lang w:val="en-US"/>
              </w:rPr>
              <w:t>Line thickness of border in pixels</w:t>
            </w:r>
          </w:p>
        </w:tc>
      </w:tr>
      <w:tr w:rsidR="0058142B" w:rsidRPr="0028030C" w14:paraId="6F7C5372" w14:textId="77777777" w:rsidTr="00CB3B36">
        <w:trPr>
          <w:cantSplit/>
        </w:trPr>
        <w:tc>
          <w:tcPr>
            <w:tcW w:w="2223" w:type="dxa"/>
            <w:vMerge/>
            <w:tcBorders>
              <w:bottom w:val="single" w:sz="4" w:space="0" w:color="000000" w:themeColor="text1"/>
            </w:tcBorders>
          </w:tcPr>
          <w:p w14:paraId="3605BFE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15A01DBF"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3AA1E288" w14:textId="77777777" w:rsidR="0058142B" w:rsidRDefault="0058142B" w:rsidP="00CB3B36">
            <w:pPr>
              <w:rPr>
                <w:lang w:val="en-US"/>
              </w:rPr>
            </w:pPr>
            <w:r>
              <w:rPr>
                <w:lang w:val="en-US"/>
              </w:rPr>
              <w:t>Fill color selected by value after scaling and offset.</w:t>
            </w:r>
          </w:p>
        </w:tc>
      </w:tr>
      <w:tr w:rsidR="0058142B" w:rsidRPr="0028030C" w14:paraId="17FAE30F" w14:textId="77777777" w:rsidTr="00CB3B36">
        <w:trPr>
          <w:cantSplit/>
        </w:trPr>
        <w:tc>
          <w:tcPr>
            <w:tcW w:w="2223" w:type="dxa"/>
            <w:vMerge w:val="restart"/>
            <w:tcBorders>
              <w:top w:val="single" w:sz="4" w:space="0" w:color="000000" w:themeColor="text1"/>
            </w:tcBorders>
          </w:tcPr>
          <w:p w14:paraId="0F9A26AA" w14:textId="77777777" w:rsidR="0058142B" w:rsidRPr="0028030C" w:rsidRDefault="0058142B" w:rsidP="001D2E61">
            <w:pPr>
              <w:pStyle w:val="ListParagraph"/>
              <w:numPr>
                <w:ilvl w:val="0"/>
                <w:numId w:val="28"/>
              </w:numPr>
              <w:rPr>
                <w:lang w:val="en-US"/>
              </w:rPr>
            </w:pPr>
            <w:r w:rsidRPr="0028030C">
              <w:rPr>
                <w:lang w:val="en-US"/>
              </w:rPr>
              <w:t>Rect</w:t>
            </w:r>
          </w:p>
        </w:tc>
        <w:tc>
          <w:tcPr>
            <w:tcW w:w="1843" w:type="dxa"/>
            <w:tcBorders>
              <w:top w:val="single" w:sz="4" w:space="0" w:color="000000" w:themeColor="text1"/>
            </w:tcBorders>
          </w:tcPr>
          <w:p w14:paraId="27CA111D"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0DFF58B5" w14:textId="77777777" w:rsidR="0058142B" w:rsidRPr="0028030C" w:rsidRDefault="0058142B" w:rsidP="0028030C">
            <w:pPr>
              <w:rPr>
                <w:lang w:val="en-US"/>
              </w:rPr>
            </w:pPr>
            <w:r>
              <w:rPr>
                <w:lang w:val="en-US"/>
              </w:rPr>
              <w:t>Top Left</w:t>
            </w:r>
          </w:p>
        </w:tc>
      </w:tr>
      <w:tr w:rsidR="0058142B" w:rsidRPr="0028030C" w14:paraId="64847E34" w14:textId="77777777" w:rsidTr="00CB3B36">
        <w:trPr>
          <w:cantSplit/>
        </w:trPr>
        <w:tc>
          <w:tcPr>
            <w:tcW w:w="2223" w:type="dxa"/>
            <w:vMerge/>
          </w:tcPr>
          <w:p w14:paraId="0EE57EFC" w14:textId="77777777" w:rsidR="0058142B" w:rsidRPr="0028030C" w:rsidRDefault="0058142B" w:rsidP="001D2E61">
            <w:pPr>
              <w:pStyle w:val="ListParagraph"/>
              <w:numPr>
                <w:ilvl w:val="0"/>
                <w:numId w:val="28"/>
              </w:numPr>
              <w:rPr>
                <w:lang w:val="en-US"/>
              </w:rPr>
            </w:pPr>
          </w:p>
        </w:tc>
        <w:tc>
          <w:tcPr>
            <w:tcW w:w="1843" w:type="dxa"/>
          </w:tcPr>
          <w:p w14:paraId="1545366F" w14:textId="77777777" w:rsidR="0058142B" w:rsidRPr="0028030C" w:rsidRDefault="00BB60A2" w:rsidP="00C43031">
            <w:pPr>
              <w:rPr>
                <w:lang w:val="en-US"/>
              </w:rPr>
            </w:pPr>
            <w:r>
              <w:rPr>
                <w:lang w:val="en-US"/>
              </w:rPr>
              <w:t>p</w:t>
            </w:r>
            <w:r w:rsidR="0058142B">
              <w:rPr>
                <w:lang w:val="en-US"/>
              </w:rPr>
              <w:t>oint2</w:t>
            </w:r>
          </w:p>
        </w:tc>
        <w:tc>
          <w:tcPr>
            <w:tcW w:w="4678" w:type="dxa"/>
          </w:tcPr>
          <w:p w14:paraId="1B45EC3C" w14:textId="77777777" w:rsidR="0058142B" w:rsidRPr="0028030C" w:rsidRDefault="0058142B" w:rsidP="00C43031">
            <w:pPr>
              <w:rPr>
                <w:lang w:val="en-US"/>
              </w:rPr>
            </w:pPr>
            <w:r>
              <w:rPr>
                <w:lang w:val="en-US"/>
              </w:rPr>
              <w:t>Size</w:t>
            </w:r>
          </w:p>
        </w:tc>
      </w:tr>
      <w:tr w:rsidR="0058142B" w:rsidRPr="0028030C" w14:paraId="2E26D03E" w14:textId="77777777" w:rsidTr="00CB3B36">
        <w:trPr>
          <w:cantSplit/>
        </w:trPr>
        <w:tc>
          <w:tcPr>
            <w:tcW w:w="2223" w:type="dxa"/>
            <w:vMerge/>
          </w:tcPr>
          <w:p w14:paraId="49EA8AE0" w14:textId="77777777" w:rsidR="0058142B" w:rsidRPr="0028030C" w:rsidRDefault="0058142B" w:rsidP="001D2E61">
            <w:pPr>
              <w:pStyle w:val="ListParagraph"/>
              <w:numPr>
                <w:ilvl w:val="0"/>
                <w:numId w:val="28"/>
              </w:numPr>
              <w:rPr>
                <w:lang w:val="en-US"/>
              </w:rPr>
            </w:pPr>
          </w:p>
        </w:tc>
        <w:tc>
          <w:tcPr>
            <w:tcW w:w="1843" w:type="dxa"/>
          </w:tcPr>
          <w:p w14:paraId="45DE8220" w14:textId="77777777" w:rsidR="0058142B" w:rsidRDefault="0058142B" w:rsidP="00C43031">
            <w:pPr>
              <w:rPr>
                <w:lang w:val="en-US"/>
              </w:rPr>
            </w:pPr>
            <w:r>
              <w:rPr>
                <w:lang w:val="en-US"/>
              </w:rPr>
              <w:t>drawBorder</w:t>
            </w:r>
          </w:p>
        </w:tc>
        <w:tc>
          <w:tcPr>
            <w:tcW w:w="4678" w:type="dxa"/>
          </w:tcPr>
          <w:p w14:paraId="0432DBCC" w14:textId="77777777" w:rsidR="0058142B" w:rsidRDefault="0058142B" w:rsidP="00C43031">
            <w:pPr>
              <w:rPr>
                <w:lang w:val="en-US"/>
              </w:rPr>
            </w:pPr>
            <w:r>
              <w:rPr>
                <w:lang w:val="en-US"/>
              </w:rPr>
              <w:t>Set if border is required</w:t>
            </w:r>
          </w:p>
        </w:tc>
      </w:tr>
      <w:tr w:rsidR="0058142B" w:rsidRPr="0028030C" w14:paraId="5ADF6BC1" w14:textId="77777777" w:rsidTr="00CB3B36">
        <w:trPr>
          <w:cantSplit/>
        </w:trPr>
        <w:tc>
          <w:tcPr>
            <w:tcW w:w="2223" w:type="dxa"/>
            <w:vMerge/>
          </w:tcPr>
          <w:p w14:paraId="220F97AB" w14:textId="77777777" w:rsidR="0058142B" w:rsidRPr="0028030C" w:rsidRDefault="0058142B" w:rsidP="001D2E61">
            <w:pPr>
              <w:pStyle w:val="ListParagraph"/>
              <w:numPr>
                <w:ilvl w:val="0"/>
                <w:numId w:val="28"/>
              </w:numPr>
              <w:rPr>
                <w:lang w:val="en-US"/>
              </w:rPr>
            </w:pPr>
          </w:p>
        </w:tc>
        <w:tc>
          <w:tcPr>
            <w:tcW w:w="1843" w:type="dxa"/>
          </w:tcPr>
          <w:p w14:paraId="4B3A36FD" w14:textId="77777777" w:rsidR="0058142B" w:rsidRDefault="0058142B" w:rsidP="00C43031">
            <w:pPr>
              <w:rPr>
                <w:lang w:val="en-US"/>
              </w:rPr>
            </w:pPr>
            <w:r>
              <w:rPr>
                <w:lang w:val="en-US"/>
              </w:rPr>
              <w:t>fill</w:t>
            </w:r>
          </w:p>
        </w:tc>
        <w:tc>
          <w:tcPr>
            <w:tcW w:w="4678" w:type="dxa"/>
          </w:tcPr>
          <w:p w14:paraId="135C66C6" w14:textId="77777777" w:rsidR="0058142B" w:rsidRDefault="0058142B" w:rsidP="00C43031">
            <w:pPr>
              <w:rPr>
                <w:lang w:val="en-US"/>
              </w:rPr>
            </w:pPr>
            <w:r>
              <w:rPr>
                <w:lang w:val="en-US"/>
              </w:rPr>
              <w:t>Set if fill is required</w:t>
            </w:r>
          </w:p>
        </w:tc>
      </w:tr>
      <w:tr w:rsidR="0058142B" w:rsidRPr="0028030C" w14:paraId="44EEF67C" w14:textId="77777777" w:rsidTr="00CB3B36">
        <w:trPr>
          <w:cantSplit/>
        </w:trPr>
        <w:tc>
          <w:tcPr>
            <w:tcW w:w="2223" w:type="dxa"/>
            <w:vMerge/>
          </w:tcPr>
          <w:p w14:paraId="4835C34C" w14:textId="77777777" w:rsidR="0058142B" w:rsidRPr="0028030C" w:rsidRDefault="0058142B" w:rsidP="001D2E61">
            <w:pPr>
              <w:pStyle w:val="ListParagraph"/>
              <w:numPr>
                <w:ilvl w:val="0"/>
                <w:numId w:val="28"/>
              </w:numPr>
              <w:rPr>
                <w:lang w:val="en-US"/>
              </w:rPr>
            </w:pPr>
          </w:p>
        </w:tc>
        <w:tc>
          <w:tcPr>
            <w:tcW w:w="1843" w:type="dxa"/>
          </w:tcPr>
          <w:p w14:paraId="519221EF" w14:textId="77777777" w:rsidR="0058142B" w:rsidRDefault="0058142B" w:rsidP="00C43031">
            <w:pPr>
              <w:rPr>
                <w:lang w:val="en-US"/>
              </w:rPr>
            </w:pPr>
            <w:r>
              <w:rPr>
                <w:lang w:val="en-US"/>
              </w:rPr>
              <w:t>lineWidth</w:t>
            </w:r>
          </w:p>
        </w:tc>
        <w:tc>
          <w:tcPr>
            <w:tcW w:w="4678" w:type="dxa"/>
          </w:tcPr>
          <w:p w14:paraId="6E2CBA2B" w14:textId="77777777" w:rsidR="0058142B" w:rsidRDefault="0058142B" w:rsidP="00C43031">
            <w:pPr>
              <w:rPr>
                <w:lang w:val="en-US"/>
              </w:rPr>
            </w:pPr>
            <w:r>
              <w:rPr>
                <w:lang w:val="en-US"/>
              </w:rPr>
              <w:t>Line thickness of border in pixels</w:t>
            </w:r>
          </w:p>
        </w:tc>
      </w:tr>
      <w:tr w:rsidR="0058142B" w:rsidRPr="0028030C" w14:paraId="2556E37C" w14:textId="77777777" w:rsidTr="00CB3B36">
        <w:trPr>
          <w:cantSplit/>
        </w:trPr>
        <w:tc>
          <w:tcPr>
            <w:tcW w:w="2223" w:type="dxa"/>
            <w:vMerge/>
            <w:tcBorders>
              <w:bottom w:val="single" w:sz="4" w:space="0" w:color="000000" w:themeColor="text1"/>
            </w:tcBorders>
          </w:tcPr>
          <w:p w14:paraId="1E72DE6C"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37CB93E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7F4CC86" w14:textId="77777777" w:rsidR="0058142B" w:rsidRDefault="0058142B" w:rsidP="00CB3B36">
            <w:pPr>
              <w:rPr>
                <w:lang w:val="en-US"/>
              </w:rPr>
            </w:pPr>
            <w:r>
              <w:rPr>
                <w:lang w:val="en-US"/>
              </w:rPr>
              <w:t>Fill color selected by value after scaling and offset.</w:t>
            </w:r>
          </w:p>
        </w:tc>
      </w:tr>
      <w:tr w:rsidR="0058142B" w:rsidRPr="0028030C" w14:paraId="2F69191C" w14:textId="77777777" w:rsidTr="00CB3B36">
        <w:trPr>
          <w:cantSplit/>
        </w:trPr>
        <w:tc>
          <w:tcPr>
            <w:tcW w:w="2223" w:type="dxa"/>
            <w:vMerge w:val="restart"/>
            <w:tcBorders>
              <w:top w:val="single" w:sz="4" w:space="0" w:color="000000" w:themeColor="text1"/>
            </w:tcBorders>
          </w:tcPr>
          <w:p w14:paraId="1161C55F" w14:textId="77777777" w:rsidR="0058142B" w:rsidRPr="0028030C" w:rsidRDefault="0058142B" w:rsidP="001D2E61">
            <w:pPr>
              <w:pStyle w:val="ListParagraph"/>
              <w:numPr>
                <w:ilvl w:val="0"/>
                <w:numId w:val="28"/>
              </w:numPr>
              <w:rPr>
                <w:lang w:val="en-US"/>
              </w:rPr>
            </w:pPr>
            <w:r w:rsidRPr="0028030C">
              <w:rPr>
                <w:lang w:val="en-US"/>
              </w:rPr>
              <w:t>RoundedRect</w:t>
            </w:r>
          </w:p>
        </w:tc>
        <w:tc>
          <w:tcPr>
            <w:tcW w:w="1843" w:type="dxa"/>
            <w:tcBorders>
              <w:top w:val="single" w:sz="4" w:space="0" w:color="000000" w:themeColor="text1"/>
            </w:tcBorders>
          </w:tcPr>
          <w:p w14:paraId="6EDD7F43"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42681E8F" w14:textId="77777777" w:rsidR="0058142B" w:rsidRPr="0028030C" w:rsidRDefault="0058142B" w:rsidP="00BD6459">
            <w:pPr>
              <w:rPr>
                <w:lang w:val="en-US"/>
              </w:rPr>
            </w:pPr>
            <w:r>
              <w:rPr>
                <w:lang w:val="en-US"/>
              </w:rPr>
              <w:t>Top Left</w:t>
            </w:r>
          </w:p>
        </w:tc>
      </w:tr>
      <w:tr w:rsidR="0058142B" w:rsidRPr="0028030C" w14:paraId="0F79A4B8" w14:textId="77777777" w:rsidTr="00CB3B36">
        <w:trPr>
          <w:cantSplit/>
        </w:trPr>
        <w:tc>
          <w:tcPr>
            <w:tcW w:w="2223" w:type="dxa"/>
            <w:vMerge/>
          </w:tcPr>
          <w:p w14:paraId="6DF513BF" w14:textId="77777777" w:rsidR="0058142B" w:rsidRPr="0028030C" w:rsidRDefault="0058142B" w:rsidP="001D2E61">
            <w:pPr>
              <w:pStyle w:val="ListParagraph"/>
              <w:numPr>
                <w:ilvl w:val="0"/>
                <w:numId w:val="28"/>
              </w:numPr>
              <w:rPr>
                <w:lang w:val="en-US"/>
              </w:rPr>
            </w:pPr>
          </w:p>
        </w:tc>
        <w:tc>
          <w:tcPr>
            <w:tcW w:w="1843" w:type="dxa"/>
          </w:tcPr>
          <w:p w14:paraId="6E0378A6" w14:textId="77777777" w:rsidR="0058142B" w:rsidRPr="0028030C" w:rsidRDefault="00BB60A2" w:rsidP="00C43031">
            <w:pPr>
              <w:rPr>
                <w:lang w:val="en-US"/>
              </w:rPr>
            </w:pPr>
            <w:r>
              <w:rPr>
                <w:lang w:val="en-US"/>
              </w:rPr>
              <w:t>p</w:t>
            </w:r>
            <w:r w:rsidR="0058142B">
              <w:rPr>
                <w:lang w:val="en-US"/>
              </w:rPr>
              <w:t>oint2</w:t>
            </w:r>
          </w:p>
        </w:tc>
        <w:tc>
          <w:tcPr>
            <w:tcW w:w="4678" w:type="dxa"/>
          </w:tcPr>
          <w:p w14:paraId="163878A9" w14:textId="77777777" w:rsidR="0058142B" w:rsidRPr="0028030C" w:rsidRDefault="0058142B" w:rsidP="00C43031">
            <w:pPr>
              <w:rPr>
                <w:lang w:val="en-US"/>
              </w:rPr>
            </w:pPr>
            <w:r>
              <w:rPr>
                <w:lang w:val="en-US"/>
              </w:rPr>
              <w:t>Size</w:t>
            </w:r>
          </w:p>
        </w:tc>
      </w:tr>
      <w:tr w:rsidR="0058142B" w:rsidRPr="0028030C" w14:paraId="69EC5A89" w14:textId="77777777" w:rsidTr="00CB3B36">
        <w:trPr>
          <w:cantSplit/>
        </w:trPr>
        <w:tc>
          <w:tcPr>
            <w:tcW w:w="2223" w:type="dxa"/>
            <w:vMerge/>
          </w:tcPr>
          <w:p w14:paraId="48B0D899" w14:textId="77777777" w:rsidR="0058142B" w:rsidRPr="0028030C" w:rsidRDefault="0058142B" w:rsidP="001D2E61">
            <w:pPr>
              <w:pStyle w:val="ListParagraph"/>
              <w:numPr>
                <w:ilvl w:val="0"/>
                <w:numId w:val="28"/>
              </w:numPr>
              <w:rPr>
                <w:lang w:val="en-US"/>
              </w:rPr>
            </w:pPr>
          </w:p>
        </w:tc>
        <w:tc>
          <w:tcPr>
            <w:tcW w:w="1843" w:type="dxa"/>
          </w:tcPr>
          <w:p w14:paraId="4372306F" w14:textId="77777777" w:rsidR="0058142B" w:rsidRDefault="0058142B" w:rsidP="00C43031">
            <w:pPr>
              <w:rPr>
                <w:lang w:val="en-US"/>
              </w:rPr>
            </w:pPr>
            <w:r>
              <w:rPr>
                <w:lang w:val="en-US"/>
              </w:rPr>
              <w:t>drawBorder</w:t>
            </w:r>
          </w:p>
        </w:tc>
        <w:tc>
          <w:tcPr>
            <w:tcW w:w="4678" w:type="dxa"/>
          </w:tcPr>
          <w:p w14:paraId="0EB8FDC6" w14:textId="77777777" w:rsidR="0058142B" w:rsidRDefault="0058142B" w:rsidP="00C43031">
            <w:pPr>
              <w:rPr>
                <w:lang w:val="en-US"/>
              </w:rPr>
            </w:pPr>
            <w:r>
              <w:rPr>
                <w:lang w:val="en-US"/>
              </w:rPr>
              <w:t>Set if border is required</w:t>
            </w:r>
          </w:p>
        </w:tc>
      </w:tr>
      <w:tr w:rsidR="0058142B" w:rsidRPr="0028030C" w14:paraId="7068DAE6" w14:textId="77777777" w:rsidTr="00CB3B36">
        <w:trPr>
          <w:cantSplit/>
        </w:trPr>
        <w:tc>
          <w:tcPr>
            <w:tcW w:w="2223" w:type="dxa"/>
            <w:vMerge/>
          </w:tcPr>
          <w:p w14:paraId="2B5A3028" w14:textId="77777777" w:rsidR="0058142B" w:rsidRPr="0028030C" w:rsidRDefault="0058142B" w:rsidP="001D2E61">
            <w:pPr>
              <w:pStyle w:val="ListParagraph"/>
              <w:numPr>
                <w:ilvl w:val="0"/>
                <w:numId w:val="28"/>
              </w:numPr>
              <w:rPr>
                <w:lang w:val="en-US"/>
              </w:rPr>
            </w:pPr>
          </w:p>
        </w:tc>
        <w:tc>
          <w:tcPr>
            <w:tcW w:w="1843" w:type="dxa"/>
          </w:tcPr>
          <w:p w14:paraId="3DF64812" w14:textId="77777777" w:rsidR="0058142B" w:rsidRDefault="0058142B" w:rsidP="00C43031">
            <w:pPr>
              <w:rPr>
                <w:lang w:val="en-US"/>
              </w:rPr>
            </w:pPr>
            <w:r>
              <w:rPr>
                <w:lang w:val="en-US"/>
              </w:rPr>
              <w:t>fill</w:t>
            </w:r>
          </w:p>
        </w:tc>
        <w:tc>
          <w:tcPr>
            <w:tcW w:w="4678" w:type="dxa"/>
          </w:tcPr>
          <w:p w14:paraId="2C37B6B4" w14:textId="77777777" w:rsidR="0058142B" w:rsidRDefault="0058142B" w:rsidP="00C43031">
            <w:pPr>
              <w:rPr>
                <w:lang w:val="en-US"/>
              </w:rPr>
            </w:pPr>
            <w:r>
              <w:rPr>
                <w:lang w:val="en-US"/>
              </w:rPr>
              <w:t>Set if fill is required</w:t>
            </w:r>
          </w:p>
        </w:tc>
      </w:tr>
      <w:tr w:rsidR="0058142B" w:rsidRPr="0028030C" w14:paraId="34B5545F" w14:textId="77777777" w:rsidTr="00CB3B36">
        <w:trPr>
          <w:cantSplit/>
        </w:trPr>
        <w:tc>
          <w:tcPr>
            <w:tcW w:w="2223" w:type="dxa"/>
            <w:vMerge/>
          </w:tcPr>
          <w:p w14:paraId="01A29CA6" w14:textId="77777777" w:rsidR="0058142B" w:rsidRPr="0028030C" w:rsidRDefault="0058142B" w:rsidP="001D2E61">
            <w:pPr>
              <w:pStyle w:val="ListParagraph"/>
              <w:numPr>
                <w:ilvl w:val="0"/>
                <w:numId w:val="28"/>
              </w:numPr>
              <w:rPr>
                <w:lang w:val="en-US"/>
              </w:rPr>
            </w:pPr>
          </w:p>
        </w:tc>
        <w:tc>
          <w:tcPr>
            <w:tcW w:w="1843" w:type="dxa"/>
          </w:tcPr>
          <w:p w14:paraId="56603FC8" w14:textId="77777777" w:rsidR="0058142B" w:rsidRDefault="0058142B" w:rsidP="00C43031">
            <w:pPr>
              <w:rPr>
                <w:lang w:val="en-US"/>
              </w:rPr>
            </w:pPr>
            <w:r>
              <w:rPr>
                <w:lang w:val="en-US"/>
              </w:rPr>
              <w:t>lineWidth</w:t>
            </w:r>
          </w:p>
        </w:tc>
        <w:tc>
          <w:tcPr>
            <w:tcW w:w="4678" w:type="dxa"/>
          </w:tcPr>
          <w:p w14:paraId="457BAD54" w14:textId="77777777" w:rsidR="0058142B" w:rsidRDefault="0058142B" w:rsidP="00C43031">
            <w:pPr>
              <w:rPr>
                <w:lang w:val="en-US"/>
              </w:rPr>
            </w:pPr>
            <w:r>
              <w:rPr>
                <w:lang w:val="en-US"/>
              </w:rPr>
              <w:t>Line thickness of border in pixels</w:t>
            </w:r>
          </w:p>
        </w:tc>
      </w:tr>
      <w:tr w:rsidR="0058142B" w:rsidRPr="0028030C" w14:paraId="48147A3C" w14:textId="77777777" w:rsidTr="00CB3B36">
        <w:trPr>
          <w:cantSplit/>
        </w:trPr>
        <w:tc>
          <w:tcPr>
            <w:tcW w:w="2223" w:type="dxa"/>
            <w:vMerge/>
            <w:tcBorders>
              <w:bottom w:val="single" w:sz="4" w:space="0" w:color="000000" w:themeColor="text1"/>
            </w:tcBorders>
          </w:tcPr>
          <w:p w14:paraId="2B7286B9"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63A72240"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1DD9D030" w14:textId="77777777" w:rsidR="0058142B" w:rsidRDefault="0058142B" w:rsidP="00CB3B36">
            <w:pPr>
              <w:rPr>
                <w:lang w:val="en-US"/>
              </w:rPr>
            </w:pPr>
            <w:r>
              <w:rPr>
                <w:lang w:val="en-US"/>
              </w:rPr>
              <w:t>Fill color selected by value after scaling and offset.</w:t>
            </w:r>
          </w:p>
        </w:tc>
      </w:tr>
      <w:tr w:rsidR="0058142B" w:rsidRPr="0028030C" w14:paraId="0CEDA2F0" w14:textId="77777777" w:rsidTr="00CB3B36">
        <w:trPr>
          <w:cantSplit/>
        </w:trPr>
        <w:tc>
          <w:tcPr>
            <w:tcW w:w="2223" w:type="dxa"/>
            <w:vMerge w:val="restart"/>
            <w:tcBorders>
              <w:top w:val="single" w:sz="4" w:space="0" w:color="000000" w:themeColor="text1"/>
            </w:tcBorders>
          </w:tcPr>
          <w:p w14:paraId="54A21D7F" w14:textId="77777777" w:rsidR="0058142B" w:rsidRPr="0028030C" w:rsidRDefault="0058142B" w:rsidP="001D2E61">
            <w:pPr>
              <w:pStyle w:val="ListParagraph"/>
              <w:numPr>
                <w:ilvl w:val="0"/>
                <w:numId w:val="28"/>
              </w:numPr>
              <w:rPr>
                <w:lang w:val="en-US"/>
              </w:rPr>
            </w:pPr>
            <w:r w:rsidRPr="0028030C">
              <w:rPr>
                <w:lang w:val="en-US"/>
              </w:rPr>
              <w:t>Ellipse</w:t>
            </w:r>
          </w:p>
        </w:tc>
        <w:tc>
          <w:tcPr>
            <w:tcW w:w="1843" w:type="dxa"/>
            <w:tcBorders>
              <w:top w:val="single" w:sz="4" w:space="0" w:color="000000" w:themeColor="text1"/>
            </w:tcBorders>
          </w:tcPr>
          <w:p w14:paraId="6A5278D6" w14:textId="77777777" w:rsidR="0058142B" w:rsidRPr="0028030C" w:rsidRDefault="00BB60A2" w:rsidP="0028030C">
            <w:pPr>
              <w:rPr>
                <w:lang w:val="en-US"/>
              </w:rPr>
            </w:pPr>
            <w:r>
              <w:rPr>
                <w:lang w:val="en-US"/>
              </w:rPr>
              <w:t>p</w:t>
            </w:r>
            <w:r w:rsidR="0058142B">
              <w:rPr>
                <w:lang w:val="en-US"/>
              </w:rPr>
              <w:t>oint1</w:t>
            </w:r>
          </w:p>
        </w:tc>
        <w:tc>
          <w:tcPr>
            <w:tcW w:w="4678" w:type="dxa"/>
            <w:tcBorders>
              <w:top w:val="single" w:sz="4" w:space="0" w:color="000000" w:themeColor="text1"/>
            </w:tcBorders>
          </w:tcPr>
          <w:p w14:paraId="78F29290" w14:textId="77777777" w:rsidR="0058142B" w:rsidRPr="0028030C" w:rsidRDefault="0058142B" w:rsidP="008E58D5">
            <w:pPr>
              <w:rPr>
                <w:lang w:val="en-US"/>
              </w:rPr>
            </w:pPr>
            <w:r>
              <w:rPr>
                <w:lang w:val="en-US"/>
              </w:rPr>
              <w:t>Top left of rectangle enclosing ellipse</w:t>
            </w:r>
          </w:p>
        </w:tc>
      </w:tr>
      <w:tr w:rsidR="0058142B" w:rsidRPr="0028030C" w14:paraId="494417A4" w14:textId="77777777" w:rsidTr="00CB3B36">
        <w:trPr>
          <w:cantSplit/>
        </w:trPr>
        <w:tc>
          <w:tcPr>
            <w:tcW w:w="2223" w:type="dxa"/>
            <w:vMerge/>
          </w:tcPr>
          <w:p w14:paraId="13909826" w14:textId="77777777" w:rsidR="0058142B" w:rsidRPr="0028030C" w:rsidRDefault="0058142B" w:rsidP="001D2E61">
            <w:pPr>
              <w:pStyle w:val="ListParagraph"/>
              <w:numPr>
                <w:ilvl w:val="0"/>
                <w:numId w:val="28"/>
              </w:numPr>
              <w:rPr>
                <w:lang w:val="en-US"/>
              </w:rPr>
            </w:pPr>
          </w:p>
        </w:tc>
        <w:tc>
          <w:tcPr>
            <w:tcW w:w="1843" w:type="dxa"/>
          </w:tcPr>
          <w:p w14:paraId="2D299DCE" w14:textId="77777777" w:rsidR="0058142B" w:rsidRPr="0028030C" w:rsidRDefault="00BB60A2" w:rsidP="00C43031">
            <w:pPr>
              <w:rPr>
                <w:lang w:val="en-US"/>
              </w:rPr>
            </w:pPr>
            <w:r>
              <w:rPr>
                <w:lang w:val="en-US"/>
              </w:rPr>
              <w:t>p</w:t>
            </w:r>
            <w:r w:rsidR="0058142B">
              <w:rPr>
                <w:lang w:val="en-US"/>
              </w:rPr>
              <w:t>oint2</w:t>
            </w:r>
          </w:p>
        </w:tc>
        <w:tc>
          <w:tcPr>
            <w:tcW w:w="4678" w:type="dxa"/>
          </w:tcPr>
          <w:p w14:paraId="3097C3ED" w14:textId="77777777" w:rsidR="0058142B" w:rsidRPr="0028030C" w:rsidRDefault="0058142B" w:rsidP="00C43031">
            <w:pPr>
              <w:rPr>
                <w:lang w:val="en-US"/>
              </w:rPr>
            </w:pPr>
            <w:r>
              <w:rPr>
                <w:lang w:val="en-US"/>
              </w:rPr>
              <w:t>Size of rectangle enclosing ellipse</w:t>
            </w:r>
          </w:p>
        </w:tc>
      </w:tr>
      <w:tr w:rsidR="0058142B" w:rsidRPr="0028030C" w14:paraId="58A7256F" w14:textId="77777777" w:rsidTr="00CB3B36">
        <w:trPr>
          <w:cantSplit/>
        </w:trPr>
        <w:tc>
          <w:tcPr>
            <w:tcW w:w="2223" w:type="dxa"/>
            <w:vMerge/>
          </w:tcPr>
          <w:p w14:paraId="544BBF6D" w14:textId="77777777" w:rsidR="0058142B" w:rsidRPr="0028030C" w:rsidRDefault="0058142B" w:rsidP="001D2E61">
            <w:pPr>
              <w:pStyle w:val="ListParagraph"/>
              <w:numPr>
                <w:ilvl w:val="0"/>
                <w:numId w:val="28"/>
              </w:numPr>
              <w:rPr>
                <w:lang w:val="en-US"/>
              </w:rPr>
            </w:pPr>
          </w:p>
        </w:tc>
        <w:tc>
          <w:tcPr>
            <w:tcW w:w="1843" w:type="dxa"/>
          </w:tcPr>
          <w:p w14:paraId="78FB920F" w14:textId="77777777" w:rsidR="0058142B" w:rsidRDefault="0058142B" w:rsidP="00C43031">
            <w:pPr>
              <w:rPr>
                <w:lang w:val="en-US"/>
              </w:rPr>
            </w:pPr>
            <w:r>
              <w:rPr>
                <w:lang w:val="en-US"/>
              </w:rPr>
              <w:t>drawBorder</w:t>
            </w:r>
          </w:p>
        </w:tc>
        <w:tc>
          <w:tcPr>
            <w:tcW w:w="4678" w:type="dxa"/>
          </w:tcPr>
          <w:p w14:paraId="661F4501" w14:textId="77777777" w:rsidR="0058142B" w:rsidRDefault="0058142B" w:rsidP="00C43031">
            <w:pPr>
              <w:rPr>
                <w:lang w:val="en-US"/>
              </w:rPr>
            </w:pPr>
            <w:r>
              <w:rPr>
                <w:lang w:val="en-US"/>
              </w:rPr>
              <w:t>Set if border is required</w:t>
            </w:r>
          </w:p>
        </w:tc>
      </w:tr>
      <w:tr w:rsidR="0058142B" w:rsidRPr="0028030C" w14:paraId="56C86BEE" w14:textId="77777777" w:rsidTr="00CB3B36">
        <w:trPr>
          <w:cantSplit/>
        </w:trPr>
        <w:tc>
          <w:tcPr>
            <w:tcW w:w="2223" w:type="dxa"/>
            <w:vMerge/>
          </w:tcPr>
          <w:p w14:paraId="1F53E6A6" w14:textId="77777777" w:rsidR="0058142B" w:rsidRPr="0028030C" w:rsidRDefault="0058142B" w:rsidP="001D2E61">
            <w:pPr>
              <w:pStyle w:val="ListParagraph"/>
              <w:numPr>
                <w:ilvl w:val="0"/>
                <w:numId w:val="28"/>
              </w:numPr>
              <w:rPr>
                <w:lang w:val="en-US"/>
              </w:rPr>
            </w:pPr>
          </w:p>
        </w:tc>
        <w:tc>
          <w:tcPr>
            <w:tcW w:w="1843" w:type="dxa"/>
          </w:tcPr>
          <w:p w14:paraId="70C4212E" w14:textId="77777777" w:rsidR="0058142B" w:rsidRDefault="0058142B" w:rsidP="00C43031">
            <w:pPr>
              <w:rPr>
                <w:lang w:val="en-US"/>
              </w:rPr>
            </w:pPr>
            <w:r>
              <w:rPr>
                <w:lang w:val="en-US"/>
              </w:rPr>
              <w:t>fill</w:t>
            </w:r>
          </w:p>
        </w:tc>
        <w:tc>
          <w:tcPr>
            <w:tcW w:w="4678" w:type="dxa"/>
          </w:tcPr>
          <w:p w14:paraId="2F39C85D" w14:textId="77777777" w:rsidR="0058142B" w:rsidRDefault="0058142B" w:rsidP="00C43031">
            <w:pPr>
              <w:rPr>
                <w:lang w:val="en-US"/>
              </w:rPr>
            </w:pPr>
            <w:r>
              <w:rPr>
                <w:lang w:val="en-US"/>
              </w:rPr>
              <w:t>Set if fill is required</w:t>
            </w:r>
          </w:p>
        </w:tc>
      </w:tr>
      <w:tr w:rsidR="0058142B" w:rsidRPr="0028030C" w14:paraId="2BF08248" w14:textId="77777777" w:rsidTr="00CB3B36">
        <w:trPr>
          <w:cantSplit/>
        </w:trPr>
        <w:tc>
          <w:tcPr>
            <w:tcW w:w="2223" w:type="dxa"/>
            <w:vMerge/>
          </w:tcPr>
          <w:p w14:paraId="61E162A0" w14:textId="77777777" w:rsidR="0058142B" w:rsidRPr="0028030C" w:rsidRDefault="0058142B" w:rsidP="001D2E61">
            <w:pPr>
              <w:pStyle w:val="ListParagraph"/>
              <w:numPr>
                <w:ilvl w:val="0"/>
                <w:numId w:val="28"/>
              </w:numPr>
              <w:rPr>
                <w:lang w:val="en-US"/>
              </w:rPr>
            </w:pPr>
          </w:p>
        </w:tc>
        <w:tc>
          <w:tcPr>
            <w:tcW w:w="1843" w:type="dxa"/>
          </w:tcPr>
          <w:p w14:paraId="1E9173D0" w14:textId="77777777" w:rsidR="0058142B" w:rsidRDefault="0058142B" w:rsidP="00C43031">
            <w:pPr>
              <w:rPr>
                <w:lang w:val="en-US"/>
              </w:rPr>
            </w:pPr>
            <w:r>
              <w:rPr>
                <w:lang w:val="en-US"/>
              </w:rPr>
              <w:t>lineWidth</w:t>
            </w:r>
          </w:p>
        </w:tc>
        <w:tc>
          <w:tcPr>
            <w:tcW w:w="4678" w:type="dxa"/>
          </w:tcPr>
          <w:p w14:paraId="4D14A450" w14:textId="77777777" w:rsidR="0058142B" w:rsidRDefault="0058142B" w:rsidP="00C43031">
            <w:pPr>
              <w:rPr>
                <w:lang w:val="en-US"/>
              </w:rPr>
            </w:pPr>
            <w:r>
              <w:rPr>
                <w:lang w:val="en-US"/>
              </w:rPr>
              <w:t>Line thickness of border in pixels</w:t>
            </w:r>
          </w:p>
        </w:tc>
      </w:tr>
      <w:tr w:rsidR="0058142B" w:rsidRPr="0028030C" w14:paraId="4705016A" w14:textId="77777777" w:rsidTr="00CB3B36">
        <w:trPr>
          <w:cantSplit/>
        </w:trPr>
        <w:tc>
          <w:tcPr>
            <w:tcW w:w="2223" w:type="dxa"/>
            <w:vMerge/>
            <w:tcBorders>
              <w:bottom w:val="single" w:sz="4" w:space="0" w:color="000000" w:themeColor="text1"/>
            </w:tcBorders>
          </w:tcPr>
          <w:p w14:paraId="44C2C93D"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7FAF1521"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7ACA895F" w14:textId="77777777" w:rsidR="0058142B" w:rsidRDefault="0058142B" w:rsidP="00CB3B36">
            <w:pPr>
              <w:rPr>
                <w:lang w:val="en-US"/>
              </w:rPr>
            </w:pPr>
            <w:r>
              <w:rPr>
                <w:lang w:val="en-US"/>
              </w:rPr>
              <w:t>Fill color selected by value after scaling and offset.</w:t>
            </w:r>
          </w:p>
        </w:tc>
      </w:tr>
      <w:tr w:rsidR="0058142B" w:rsidRPr="0028030C" w14:paraId="424448E7" w14:textId="77777777" w:rsidTr="00CB3B36">
        <w:trPr>
          <w:cantSplit/>
        </w:trPr>
        <w:tc>
          <w:tcPr>
            <w:tcW w:w="2223" w:type="dxa"/>
            <w:vMerge w:val="restart"/>
            <w:tcBorders>
              <w:top w:val="single" w:sz="4" w:space="0" w:color="000000" w:themeColor="text1"/>
            </w:tcBorders>
          </w:tcPr>
          <w:p w14:paraId="26141BBF" w14:textId="77777777" w:rsidR="0058142B" w:rsidRPr="0028030C" w:rsidRDefault="0058142B" w:rsidP="001D2E61">
            <w:pPr>
              <w:pStyle w:val="ListParagraph"/>
              <w:numPr>
                <w:ilvl w:val="0"/>
                <w:numId w:val="28"/>
              </w:numPr>
              <w:rPr>
                <w:lang w:val="en-US"/>
              </w:rPr>
            </w:pPr>
            <w:r w:rsidRPr="0028030C">
              <w:rPr>
                <w:lang w:val="en-US"/>
              </w:rPr>
              <w:t>Arc</w:t>
            </w:r>
          </w:p>
        </w:tc>
        <w:tc>
          <w:tcPr>
            <w:tcW w:w="1843" w:type="dxa"/>
            <w:tcBorders>
              <w:top w:val="single" w:sz="4" w:space="0" w:color="000000" w:themeColor="text1"/>
            </w:tcBorders>
          </w:tcPr>
          <w:p w14:paraId="6C7938DD"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01876542" w14:textId="77777777" w:rsidR="0058142B" w:rsidRPr="0028030C" w:rsidRDefault="0058142B" w:rsidP="00BD6459">
            <w:pPr>
              <w:rPr>
                <w:lang w:val="en-US"/>
              </w:rPr>
            </w:pPr>
            <w:r>
              <w:rPr>
                <w:lang w:val="en-US"/>
              </w:rPr>
              <w:t>Top left of rectangle enclosing ellipse of which arc is a part</w:t>
            </w:r>
          </w:p>
        </w:tc>
      </w:tr>
      <w:tr w:rsidR="0058142B" w:rsidRPr="0028030C" w14:paraId="6B9476E2" w14:textId="77777777" w:rsidTr="00CB3B36">
        <w:trPr>
          <w:cantSplit/>
        </w:trPr>
        <w:tc>
          <w:tcPr>
            <w:tcW w:w="2223" w:type="dxa"/>
            <w:vMerge/>
          </w:tcPr>
          <w:p w14:paraId="50AD9B09" w14:textId="77777777" w:rsidR="0058142B" w:rsidRPr="0028030C" w:rsidRDefault="0058142B" w:rsidP="001D2E61">
            <w:pPr>
              <w:pStyle w:val="ListParagraph"/>
              <w:numPr>
                <w:ilvl w:val="0"/>
                <w:numId w:val="28"/>
              </w:numPr>
              <w:rPr>
                <w:lang w:val="en-US"/>
              </w:rPr>
            </w:pPr>
          </w:p>
        </w:tc>
        <w:tc>
          <w:tcPr>
            <w:tcW w:w="1843" w:type="dxa"/>
          </w:tcPr>
          <w:p w14:paraId="2F219AC3" w14:textId="77777777" w:rsidR="0058142B" w:rsidRPr="0028030C" w:rsidRDefault="00BB60A2" w:rsidP="00BD6459">
            <w:pPr>
              <w:rPr>
                <w:lang w:val="en-US"/>
              </w:rPr>
            </w:pPr>
            <w:r>
              <w:rPr>
                <w:lang w:val="en-US"/>
              </w:rPr>
              <w:t>p</w:t>
            </w:r>
            <w:r w:rsidR="0058142B">
              <w:rPr>
                <w:lang w:val="en-US"/>
              </w:rPr>
              <w:t>oint2</w:t>
            </w:r>
          </w:p>
        </w:tc>
        <w:tc>
          <w:tcPr>
            <w:tcW w:w="4678" w:type="dxa"/>
          </w:tcPr>
          <w:p w14:paraId="373AF34C" w14:textId="77777777" w:rsidR="0058142B" w:rsidRPr="0028030C" w:rsidRDefault="0058142B" w:rsidP="00BD6459">
            <w:pPr>
              <w:rPr>
                <w:lang w:val="en-US"/>
              </w:rPr>
            </w:pPr>
            <w:r>
              <w:rPr>
                <w:lang w:val="en-US"/>
              </w:rPr>
              <w:t>Size of rectangle enclosing ellipse of which arc is a part</w:t>
            </w:r>
          </w:p>
        </w:tc>
      </w:tr>
      <w:tr w:rsidR="0058142B" w:rsidRPr="0028030C" w14:paraId="044CD9B1" w14:textId="77777777" w:rsidTr="00CB3B36">
        <w:trPr>
          <w:cantSplit/>
        </w:trPr>
        <w:tc>
          <w:tcPr>
            <w:tcW w:w="2223" w:type="dxa"/>
            <w:vMerge/>
          </w:tcPr>
          <w:p w14:paraId="39A1B8DC" w14:textId="77777777" w:rsidR="0058142B" w:rsidRPr="0028030C" w:rsidRDefault="0058142B" w:rsidP="001D2E61">
            <w:pPr>
              <w:pStyle w:val="ListParagraph"/>
              <w:numPr>
                <w:ilvl w:val="0"/>
                <w:numId w:val="28"/>
              </w:numPr>
              <w:rPr>
                <w:lang w:val="en-US"/>
              </w:rPr>
            </w:pPr>
          </w:p>
        </w:tc>
        <w:tc>
          <w:tcPr>
            <w:tcW w:w="1843" w:type="dxa"/>
          </w:tcPr>
          <w:p w14:paraId="0C3D9409" w14:textId="77777777" w:rsidR="0058142B" w:rsidRDefault="0058142B" w:rsidP="00BD6459">
            <w:pPr>
              <w:rPr>
                <w:lang w:val="en-US"/>
              </w:rPr>
            </w:pPr>
            <w:r>
              <w:rPr>
                <w:lang w:val="en-US"/>
              </w:rPr>
              <w:t>startAngle</w:t>
            </w:r>
          </w:p>
        </w:tc>
        <w:tc>
          <w:tcPr>
            <w:tcW w:w="4678" w:type="dxa"/>
          </w:tcPr>
          <w:p w14:paraId="3164D504" w14:textId="77777777" w:rsidR="0058142B" w:rsidRDefault="0058142B" w:rsidP="00BD6459">
            <w:pPr>
              <w:rPr>
                <w:lang w:val="en-US"/>
              </w:rPr>
            </w:pPr>
            <w:r>
              <w:rPr>
                <w:lang w:val="en-US"/>
              </w:rPr>
              <w:t>Start angle in degrees. Zero is at 3 o’clock incrementing anti clockwise</w:t>
            </w:r>
          </w:p>
        </w:tc>
      </w:tr>
      <w:tr w:rsidR="0058142B" w:rsidRPr="0028030C" w14:paraId="20945F80" w14:textId="77777777" w:rsidTr="00CB3B36">
        <w:trPr>
          <w:cantSplit/>
        </w:trPr>
        <w:tc>
          <w:tcPr>
            <w:tcW w:w="2223" w:type="dxa"/>
            <w:vMerge/>
          </w:tcPr>
          <w:p w14:paraId="1348099C" w14:textId="77777777" w:rsidR="0058142B" w:rsidRPr="0028030C" w:rsidRDefault="0058142B" w:rsidP="001D2E61">
            <w:pPr>
              <w:pStyle w:val="ListParagraph"/>
              <w:numPr>
                <w:ilvl w:val="0"/>
                <w:numId w:val="28"/>
              </w:numPr>
              <w:rPr>
                <w:lang w:val="en-US"/>
              </w:rPr>
            </w:pPr>
          </w:p>
        </w:tc>
        <w:tc>
          <w:tcPr>
            <w:tcW w:w="1843" w:type="dxa"/>
          </w:tcPr>
          <w:p w14:paraId="4DA562E3" w14:textId="77777777" w:rsidR="0058142B" w:rsidRPr="0028030C" w:rsidRDefault="0058142B" w:rsidP="0091124A">
            <w:pPr>
              <w:rPr>
                <w:lang w:val="en-US"/>
              </w:rPr>
            </w:pPr>
            <w:r>
              <w:rPr>
                <w:lang w:val="en-US"/>
              </w:rPr>
              <w:t>arcLength</w:t>
            </w:r>
          </w:p>
        </w:tc>
        <w:tc>
          <w:tcPr>
            <w:tcW w:w="4678" w:type="dxa"/>
          </w:tcPr>
          <w:p w14:paraId="5CCF87AA" w14:textId="77777777" w:rsidR="0058142B" w:rsidRPr="0028030C" w:rsidRDefault="0058142B" w:rsidP="0091124A">
            <w:pPr>
              <w:rPr>
                <w:lang w:val="en-US"/>
              </w:rPr>
            </w:pPr>
            <w:r>
              <w:rPr>
                <w:lang w:val="en-US"/>
              </w:rPr>
              <w:t>Arc span in degrees incrementing anti clockwise.</w:t>
            </w:r>
          </w:p>
        </w:tc>
      </w:tr>
      <w:tr w:rsidR="0058142B" w:rsidRPr="0028030C" w14:paraId="32B210E8" w14:textId="77777777" w:rsidTr="00CB3B36">
        <w:trPr>
          <w:cantSplit/>
        </w:trPr>
        <w:tc>
          <w:tcPr>
            <w:tcW w:w="2223" w:type="dxa"/>
            <w:vMerge/>
          </w:tcPr>
          <w:p w14:paraId="772063B3" w14:textId="77777777" w:rsidR="0058142B" w:rsidRPr="0028030C" w:rsidRDefault="0058142B" w:rsidP="001D2E61">
            <w:pPr>
              <w:pStyle w:val="ListParagraph"/>
              <w:numPr>
                <w:ilvl w:val="0"/>
                <w:numId w:val="28"/>
              </w:numPr>
              <w:rPr>
                <w:lang w:val="en-US"/>
              </w:rPr>
            </w:pPr>
          </w:p>
        </w:tc>
        <w:tc>
          <w:tcPr>
            <w:tcW w:w="1843" w:type="dxa"/>
          </w:tcPr>
          <w:p w14:paraId="309DBEB1" w14:textId="77777777" w:rsidR="0058142B" w:rsidRDefault="0058142B" w:rsidP="0091124A">
            <w:pPr>
              <w:rPr>
                <w:lang w:val="en-US"/>
              </w:rPr>
            </w:pPr>
            <w:r>
              <w:rPr>
                <w:lang w:val="en-US"/>
              </w:rPr>
              <w:t>lineWidth</w:t>
            </w:r>
          </w:p>
        </w:tc>
        <w:tc>
          <w:tcPr>
            <w:tcW w:w="4678" w:type="dxa"/>
          </w:tcPr>
          <w:p w14:paraId="2EA95F19" w14:textId="77777777" w:rsidR="0058142B" w:rsidRDefault="0058142B" w:rsidP="0091124A">
            <w:pPr>
              <w:rPr>
                <w:lang w:val="en-US"/>
              </w:rPr>
            </w:pPr>
            <w:r>
              <w:rPr>
                <w:lang w:val="en-US"/>
              </w:rPr>
              <w:t>Line thickness of arc in pixels</w:t>
            </w:r>
          </w:p>
        </w:tc>
      </w:tr>
      <w:tr w:rsidR="0058142B" w:rsidRPr="0028030C" w14:paraId="722322DE" w14:textId="77777777" w:rsidTr="00CB3B36">
        <w:trPr>
          <w:cantSplit/>
        </w:trPr>
        <w:tc>
          <w:tcPr>
            <w:tcW w:w="2223" w:type="dxa"/>
            <w:vMerge/>
            <w:tcBorders>
              <w:bottom w:val="single" w:sz="4" w:space="0" w:color="000000" w:themeColor="text1"/>
            </w:tcBorders>
          </w:tcPr>
          <w:p w14:paraId="743F716A"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40EEE73E"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282A198E" w14:textId="77777777" w:rsidR="0058142B" w:rsidRDefault="0058142B" w:rsidP="00CB3B36">
            <w:pPr>
              <w:rPr>
                <w:lang w:val="en-US"/>
              </w:rPr>
            </w:pPr>
            <w:r>
              <w:rPr>
                <w:lang w:val="en-US"/>
              </w:rPr>
              <w:t>Line color selected by value after scaling and offset.</w:t>
            </w:r>
          </w:p>
        </w:tc>
      </w:tr>
      <w:tr w:rsidR="0058142B" w:rsidRPr="0028030C" w14:paraId="62646F44" w14:textId="77777777" w:rsidTr="00CB3B36">
        <w:trPr>
          <w:cantSplit/>
        </w:trPr>
        <w:tc>
          <w:tcPr>
            <w:tcW w:w="2223" w:type="dxa"/>
            <w:vMerge w:val="restart"/>
            <w:tcBorders>
              <w:top w:val="single" w:sz="4" w:space="0" w:color="000000" w:themeColor="text1"/>
            </w:tcBorders>
          </w:tcPr>
          <w:p w14:paraId="48FD8706" w14:textId="77777777" w:rsidR="0058142B" w:rsidRPr="0028030C" w:rsidRDefault="0058142B" w:rsidP="001D2E61">
            <w:pPr>
              <w:pStyle w:val="ListParagraph"/>
              <w:numPr>
                <w:ilvl w:val="0"/>
                <w:numId w:val="28"/>
              </w:numPr>
              <w:rPr>
                <w:lang w:val="en-US"/>
              </w:rPr>
            </w:pPr>
            <w:r w:rsidRPr="0028030C">
              <w:rPr>
                <w:lang w:val="en-US"/>
              </w:rPr>
              <w:t>Chord</w:t>
            </w:r>
          </w:p>
        </w:tc>
        <w:tc>
          <w:tcPr>
            <w:tcW w:w="1843" w:type="dxa"/>
            <w:tcBorders>
              <w:top w:val="single" w:sz="4" w:space="0" w:color="000000" w:themeColor="text1"/>
            </w:tcBorders>
          </w:tcPr>
          <w:p w14:paraId="4131CC11"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2E6E8EAE" w14:textId="77777777" w:rsidR="0058142B" w:rsidRPr="0028030C" w:rsidRDefault="0058142B" w:rsidP="008E58D5">
            <w:pPr>
              <w:rPr>
                <w:lang w:val="en-US"/>
              </w:rPr>
            </w:pPr>
            <w:r>
              <w:rPr>
                <w:lang w:val="en-US"/>
              </w:rPr>
              <w:t>Top left of rectangle enclosing ellipse of which chord is a part</w:t>
            </w:r>
          </w:p>
        </w:tc>
      </w:tr>
      <w:tr w:rsidR="0058142B" w:rsidRPr="0028030C" w14:paraId="2F5F6DE6" w14:textId="77777777" w:rsidTr="00CB3B36">
        <w:trPr>
          <w:cantSplit/>
        </w:trPr>
        <w:tc>
          <w:tcPr>
            <w:tcW w:w="2223" w:type="dxa"/>
            <w:vMerge/>
          </w:tcPr>
          <w:p w14:paraId="420D7D89" w14:textId="77777777" w:rsidR="0058142B" w:rsidRPr="0028030C" w:rsidRDefault="0058142B" w:rsidP="001D2E61">
            <w:pPr>
              <w:pStyle w:val="ListParagraph"/>
              <w:numPr>
                <w:ilvl w:val="0"/>
                <w:numId w:val="28"/>
              </w:numPr>
              <w:rPr>
                <w:lang w:val="en-US"/>
              </w:rPr>
            </w:pPr>
          </w:p>
        </w:tc>
        <w:tc>
          <w:tcPr>
            <w:tcW w:w="1843" w:type="dxa"/>
          </w:tcPr>
          <w:p w14:paraId="1A95D7F3" w14:textId="77777777" w:rsidR="0058142B" w:rsidRPr="0028030C" w:rsidRDefault="00BB60A2" w:rsidP="00BD6459">
            <w:pPr>
              <w:rPr>
                <w:lang w:val="en-US"/>
              </w:rPr>
            </w:pPr>
            <w:r>
              <w:rPr>
                <w:lang w:val="en-US"/>
              </w:rPr>
              <w:t>p</w:t>
            </w:r>
            <w:r w:rsidR="0058142B">
              <w:rPr>
                <w:lang w:val="en-US"/>
              </w:rPr>
              <w:t>oint2</w:t>
            </w:r>
          </w:p>
        </w:tc>
        <w:tc>
          <w:tcPr>
            <w:tcW w:w="4678" w:type="dxa"/>
          </w:tcPr>
          <w:p w14:paraId="018A3D54" w14:textId="77777777" w:rsidR="0058142B" w:rsidRPr="0028030C" w:rsidRDefault="0058142B" w:rsidP="00BD6459">
            <w:pPr>
              <w:rPr>
                <w:lang w:val="en-US"/>
              </w:rPr>
            </w:pPr>
            <w:r>
              <w:rPr>
                <w:lang w:val="en-US"/>
              </w:rPr>
              <w:t>Size of rectangle enclosing ellipse of which chord is a part</w:t>
            </w:r>
          </w:p>
        </w:tc>
      </w:tr>
      <w:tr w:rsidR="0058142B" w:rsidRPr="0028030C" w14:paraId="3FC8FB12" w14:textId="77777777" w:rsidTr="00CB3B36">
        <w:trPr>
          <w:cantSplit/>
        </w:trPr>
        <w:tc>
          <w:tcPr>
            <w:tcW w:w="2223" w:type="dxa"/>
            <w:vMerge/>
          </w:tcPr>
          <w:p w14:paraId="7B07D4BD" w14:textId="77777777" w:rsidR="0058142B" w:rsidRPr="0028030C" w:rsidRDefault="0058142B" w:rsidP="001D2E61">
            <w:pPr>
              <w:pStyle w:val="ListParagraph"/>
              <w:numPr>
                <w:ilvl w:val="0"/>
                <w:numId w:val="28"/>
              </w:numPr>
              <w:rPr>
                <w:lang w:val="en-US"/>
              </w:rPr>
            </w:pPr>
          </w:p>
        </w:tc>
        <w:tc>
          <w:tcPr>
            <w:tcW w:w="1843" w:type="dxa"/>
          </w:tcPr>
          <w:p w14:paraId="7679473D" w14:textId="77777777" w:rsidR="0058142B" w:rsidRDefault="0058142B" w:rsidP="00C43031">
            <w:pPr>
              <w:rPr>
                <w:lang w:val="en-US"/>
              </w:rPr>
            </w:pPr>
            <w:r>
              <w:rPr>
                <w:lang w:val="en-US"/>
              </w:rPr>
              <w:t>startAngle</w:t>
            </w:r>
          </w:p>
        </w:tc>
        <w:tc>
          <w:tcPr>
            <w:tcW w:w="4678" w:type="dxa"/>
          </w:tcPr>
          <w:p w14:paraId="25AED909" w14:textId="77777777" w:rsidR="0058142B" w:rsidRDefault="0058142B" w:rsidP="00C43031">
            <w:pPr>
              <w:rPr>
                <w:lang w:val="en-US"/>
              </w:rPr>
            </w:pPr>
            <w:r>
              <w:rPr>
                <w:lang w:val="en-US"/>
              </w:rPr>
              <w:t>Start angle in degrees. Zero is at 3 o’clock incrementing anti clockwise</w:t>
            </w:r>
          </w:p>
        </w:tc>
      </w:tr>
      <w:tr w:rsidR="0058142B" w:rsidRPr="0028030C" w14:paraId="45E4CF80" w14:textId="77777777" w:rsidTr="00CB3B36">
        <w:trPr>
          <w:cantSplit/>
        </w:trPr>
        <w:tc>
          <w:tcPr>
            <w:tcW w:w="2223" w:type="dxa"/>
            <w:vMerge/>
          </w:tcPr>
          <w:p w14:paraId="1C54C259" w14:textId="77777777" w:rsidR="0058142B" w:rsidRPr="0028030C" w:rsidRDefault="0058142B" w:rsidP="001D2E61">
            <w:pPr>
              <w:pStyle w:val="ListParagraph"/>
              <w:numPr>
                <w:ilvl w:val="0"/>
                <w:numId w:val="28"/>
              </w:numPr>
              <w:rPr>
                <w:lang w:val="en-US"/>
              </w:rPr>
            </w:pPr>
          </w:p>
        </w:tc>
        <w:tc>
          <w:tcPr>
            <w:tcW w:w="1843" w:type="dxa"/>
          </w:tcPr>
          <w:p w14:paraId="7AB09DE1" w14:textId="77777777" w:rsidR="0058142B" w:rsidRPr="0028030C" w:rsidRDefault="0058142B" w:rsidP="00C43031">
            <w:pPr>
              <w:rPr>
                <w:lang w:val="en-US"/>
              </w:rPr>
            </w:pPr>
            <w:r>
              <w:rPr>
                <w:lang w:val="en-US"/>
              </w:rPr>
              <w:t>arcLength</w:t>
            </w:r>
          </w:p>
        </w:tc>
        <w:tc>
          <w:tcPr>
            <w:tcW w:w="4678" w:type="dxa"/>
          </w:tcPr>
          <w:p w14:paraId="64A5C0DD" w14:textId="77777777" w:rsidR="0058142B" w:rsidRPr="0028030C" w:rsidRDefault="0058142B" w:rsidP="00C43031">
            <w:pPr>
              <w:rPr>
                <w:lang w:val="en-US"/>
              </w:rPr>
            </w:pPr>
            <w:r>
              <w:rPr>
                <w:lang w:val="en-US"/>
              </w:rPr>
              <w:t>Arc span in degrees incrementing anti clockwise.</w:t>
            </w:r>
          </w:p>
        </w:tc>
      </w:tr>
      <w:tr w:rsidR="0058142B" w:rsidRPr="0028030C" w14:paraId="5E2CDBE5" w14:textId="77777777" w:rsidTr="00CB3B36">
        <w:trPr>
          <w:cantSplit/>
        </w:trPr>
        <w:tc>
          <w:tcPr>
            <w:tcW w:w="2223" w:type="dxa"/>
            <w:vMerge/>
          </w:tcPr>
          <w:p w14:paraId="75F94CF2" w14:textId="77777777" w:rsidR="0058142B" w:rsidRPr="0028030C" w:rsidRDefault="0058142B" w:rsidP="001D2E61">
            <w:pPr>
              <w:pStyle w:val="ListParagraph"/>
              <w:numPr>
                <w:ilvl w:val="0"/>
                <w:numId w:val="28"/>
              </w:numPr>
              <w:rPr>
                <w:lang w:val="en-US"/>
              </w:rPr>
            </w:pPr>
          </w:p>
        </w:tc>
        <w:tc>
          <w:tcPr>
            <w:tcW w:w="1843" w:type="dxa"/>
          </w:tcPr>
          <w:p w14:paraId="7809CBE2" w14:textId="77777777" w:rsidR="0058142B" w:rsidRDefault="0058142B" w:rsidP="00CB3B36">
            <w:pPr>
              <w:rPr>
                <w:lang w:val="en-US"/>
              </w:rPr>
            </w:pPr>
            <w:r>
              <w:rPr>
                <w:lang w:val="en-US"/>
              </w:rPr>
              <w:t>drawBorder</w:t>
            </w:r>
          </w:p>
        </w:tc>
        <w:tc>
          <w:tcPr>
            <w:tcW w:w="4678" w:type="dxa"/>
          </w:tcPr>
          <w:p w14:paraId="2ADF9391" w14:textId="77777777" w:rsidR="0058142B" w:rsidRDefault="0058142B" w:rsidP="00CB3B36">
            <w:pPr>
              <w:rPr>
                <w:lang w:val="en-US"/>
              </w:rPr>
            </w:pPr>
            <w:r>
              <w:rPr>
                <w:lang w:val="en-US"/>
              </w:rPr>
              <w:t>Set if border is required</w:t>
            </w:r>
          </w:p>
        </w:tc>
      </w:tr>
      <w:tr w:rsidR="0058142B" w:rsidRPr="0028030C" w14:paraId="419F9BB1" w14:textId="77777777" w:rsidTr="00CB3B36">
        <w:trPr>
          <w:cantSplit/>
        </w:trPr>
        <w:tc>
          <w:tcPr>
            <w:tcW w:w="2223" w:type="dxa"/>
            <w:vMerge/>
          </w:tcPr>
          <w:p w14:paraId="79FCBF33" w14:textId="77777777" w:rsidR="0058142B" w:rsidRPr="0028030C" w:rsidRDefault="0058142B" w:rsidP="001D2E61">
            <w:pPr>
              <w:pStyle w:val="ListParagraph"/>
              <w:numPr>
                <w:ilvl w:val="0"/>
                <w:numId w:val="28"/>
              </w:numPr>
              <w:rPr>
                <w:lang w:val="en-US"/>
              </w:rPr>
            </w:pPr>
          </w:p>
        </w:tc>
        <w:tc>
          <w:tcPr>
            <w:tcW w:w="1843" w:type="dxa"/>
          </w:tcPr>
          <w:p w14:paraId="703FEDA7" w14:textId="77777777" w:rsidR="0058142B" w:rsidRDefault="0058142B" w:rsidP="0058142B">
            <w:pPr>
              <w:rPr>
                <w:lang w:val="en-US"/>
              </w:rPr>
            </w:pPr>
            <w:r>
              <w:rPr>
                <w:lang w:val="en-US"/>
              </w:rPr>
              <w:t>fill</w:t>
            </w:r>
          </w:p>
        </w:tc>
        <w:tc>
          <w:tcPr>
            <w:tcW w:w="4678" w:type="dxa"/>
          </w:tcPr>
          <w:p w14:paraId="5F8D0FAF" w14:textId="77777777" w:rsidR="0058142B" w:rsidRDefault="0058142B" w:rsidP="0058142B">
            <w:pPr>
              <w:rPr>
                <w:lang w:val="en-US"/>
              </w:rPr>
            </w:pPr>
            <w:r>
              <w:rPr>
                <w:lang w:val="en-US"/>
              </w:rPr>
              <w:t>Set if fill is required</w:t>
            </w:r>
          </w:p>
        </w:tc>
      </w:tr>
      <w:tr w:rsidR="0058142B" w:rsidRPr="0028030C" w14:paraId="2F549E08" w14:textId="77777777" w:rsidTr="00CB3B36">
        <w:trPr>
          <w:cantSplit/>
        </w:trPr>
        <w:tc>
          <w:tcPr>
            <w:tcW w:w="2223" w:type="dxa"/>
            <w:vMerge/>
          </w:tcPr>
          <w:p w14:paraId="2324BD74" w14:textId="77777777" w:rsidR="0058142B" w:rsidRPr="0028030C" w:rsidRDefault="0058142B" w:rsidP="001D2E61">
            <w:pPr>
              <w:pStyle w:val="ListParagraph"/>
              <w:numPr>
                <w:ilvl w:val="0"/>
                <w:numId w:val="28"/>
              </w:numPr>
              <w:rPr>
                <w:lang w:val="en-US"/>
              </w:rPr>
            </w:pPr>
          </w:p>
        </w:tc>
        <w:tc>
          <w:tcPr>
            <w:tcW w:w="1843" w:type="dxa"/>
          </w:tcPr>
          <w:p w14:paraId="5384D10C" w14:textId="77777777" w:rsidR="0058142B" w:rsidRDefault="0058142B" w:rsidP="0058142B">
            <w:pPr>
              <w:rPr>
                <w:lang w:val="en-US"/>
              </w:rPr>
            </w:pPr>
            <w:r>
              <w:rPr>
                <w:lang w:val="en-US"/>
              </w:rPr>
              <w:t>lineWidth</w:t>
            </w:r>
          </w:p>
        </w:tc>
        <w:tc>
          <w:tcPr>
            <w:tcW w:w="4678" w:type="dxa"/>
          </w:tcPr>
          <w:p w14:paraId="2954A542" w14:textId="77777777" w:rsidR="0058142B" w:rsidRDefault="0058142B" w:rsidP="0058142B">
            <w:pPr>
              <w:rPr>
                <w:lang w:val="en-US"/>
              </w:rPr>
            </w:pPr>
            <w:r>
              <w:rPr>
                <w:lang w:val="en-US"/>
              </w:rPr>
              <w:t>Line thickness of border in pixels</w:t>
            </w:r>
          </w:p>
        </w:tc>
      </w:tr>
      <w:tr w:rsidR="0058142B" w:rsidRPr="0028030C" w14:paraId="64B0ABAB" w14:textId="77777777" w:rsidTr="00CB3B36">
        <w:trPr>
          <w:cantSplit/>
        </w:trPr>
        <w:tc>
          <w:tcPr>
            <w:tcW w:w="2223" w:type="dxa"/>
            <w:vMerge/>
            <w:tcBorders>
              <w:bottom w:val="single" w:sz="4" w:space="0" w:color="000000" w:themeColor="text1"/>
            </w:tcBorders>
          </w:tcPr>
          <w:p w14:paraId="5C3F7691"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9B4747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6AE4C043" w14:textId="77777777" w:rsidR="0058142B" w:rsidRDefault="0058142B" w:rsidP="00CB3B36">
            <w:pPr>
              <w:rPr>
                <w:lang w:val="en-US"/>
              </w:rPr>
            </w:pPr>
            <w:r>
              <w:rPr>
                <w:lang w:val="en-US"/>
              </w:rPr>
              <w:t>Fill color selected by value after scaling and offset.</w:t>
            </w:r>
          </w:p>
        </w:tc>
      </w:tr>
      <w:tr w:rsidR="0058142B" w:rsidRPr="0028030C" w14:paraId="6D794B5A" w14:textId="77777777" w:rsidTr="00CB3B36">
        <w:trPr>
          <w:cantSplit/>
        </w:trPr>
        <w:tc>
          <w:tcPr>
            <w:tcW w:w="2223" w:type="dxa"/>
            <w:vMerge w:val="restart"/>
            <w:tcBorders>
              <w:top w:val="single" w:sz="4" w:space="0" w:color="000000" w:themeColor="text1"/>
            </w:tcBorders>
          </w:tcPr>
          <w:p w14:paraId="68B6BD86" w14:textId="77777777" w:rsidR="0058142B" w:rsidRPr="0028030C" w:rsidRDefault="0058142B" w:rsidP="001D2E61">
            <w:pPr>
              <w:pStyle w:val="ListParagraph"/>
              <w:numPr>
                <w:ilvl w:val="0"/>
                <w:numId w:val="28"/>
              </w:numPr>
              <w:rPr>
                <w:lang w:val="en-US"/>
              </w:rPr>
            </w:pPr>
            <w:r w:rsidRPr="0028030C">
              <w:rPr>
                <w:lang w:val="en-US"/>
              </w:rPr>
              <w:t>Pie</w:t>
            </w:r>
          </w:p>
        </w:tc>
        <w:tc>
          <w:tcPr>
            <w:tcW w:w="1843" w:type="dxa"/>
            <w:tcBorders>
              <w:top w:val="single" w:sz="4" w:space="0" w:color="000000" w:themeColor="text1"/>
            </w:tcBorders>
          </w:tcPr>
          <w:p w14:paraId="4591A7EE" w14:textId="77777777" w:rsidR="0058142B" w:rsidRPr="0028030C" w:rsidRDefault="00BB60A2" w:rsidP="00BD6459">
            <w:pPr>
              <w:rPr>
                <w:lang w:val="en-US"/>
              </w:rPr>
            </w:pPr>
            <w:r>
              <w:rPr>
                <w:lang w:val="en-US"/>
              </w:rPr>
              <w:t>p</w:t>
            </w:r>
            <w:r w:rsidR="0058142B">
              <w:rPr>
                <w:lang w:val="en-US"/>
              </w:rPr>
              <w:t>oint1</w:t>
            </w:r>
          </w:p>
        </w:tc>
        <w:tc>
          <w:tcPr>
            <w:tcW w:w="4678" w:type="dxa"/>
            <w:tcBorders>
              <w:top w:val="single" w:sz="4" w:space="0" w:color="000000" w:themeColor="text1"/>
            </w:tcBorders>
          </w:tcPr>
          <w:p w14:paraId="7FE41EAA" w14:textId="77777777" w:rsidR="0058142B" w:rsidRPr="0028030C" w:rsidRDefault="0058142B" w:rsidP="008E58D5">
            <w:pPr>
              <w:rPr>
                <w:lang w:val="en-US"/>
              </w:rPr>
            </w:pPr>
            <w:r>
              <w:rPr>
                <w:lang w:val="en-US"/>
              </w:rPr>
              <w:t>Top left of rectangle enclosing ellipse of which pie is a part</w:t>
            </w:r>
          </w:p>
        </w:tc>
      </w:tr>
      <w:tr w:rsidR="0058142B" w:rsidRPr="0028030C" w14:paraId="2F46AFF4" w14:textId="77777777" w:rsidTr="00CB3B36">
        <w:trPr>
          <w:cantSplit/>
        </w:trPr>
        <w:tc>
          <w:tcPr>
            <w:tcW w:w="2223" w:type="dxa"/>
            <w:vMerge/>
          </w:tcPr>
          <w:p w14:paraId="614CB59A" w14:textId="77777777" w:rsidR="0058142B" w:rsidRPr="0028030C" w:rsidRDefault="0058142B" w:rsidP="001D2E61">
            <w:pPr>
              <w:pStyle w:val="ListParagraph"/>
              <w:numPr>
                <w:ilvl w:val="0"/>
                <w:numId w:val="28"/>
              </w:numPr>
              <w:rPr>
                <w:lang w:val="en-US"/>
              </w:rPr>
            </w:pPr>
          </w:p>
        </w:tc>
        <w:tc>
          <w:tcPr>
            <w:tcW w:w="1843" w:type="dxa"/>
          </w:tcPr>
          <w:p w14:paraId="56DFC32A" w14:textId="77777777" w:rsidR="0058142B" w:rsidRPr="0028030C" w:rsidRDefault="00BB60A2" w:rsidP="00BD6459">
            <w:pPr>
              <w:rPr>
                <w:lang w:val="en-US"/>
              </w:rPr>
            </w:pPr>
            <w:r>
              <w:rPr>
                <w:lang w:val="en-US"/>
              </w:rPr>
              <w:t>p</w:t>
            </w:r>
            <w:r w:rsidR="0058142B">
              <w:rPr>
                <w:lang w:val="en-US"/>
              </w:rPr>
              <w:t>oint2</w:t>
            </w:r>
          </w:p>
        </w:tc>
        <w:tc>
          <w:tcPr>
            <w:tcW w:w="4678" w:type="dxa"/>
          </w:tcPr>
          <w:p w14:paraId="614F0383" w14:textId="77777777" w:rsidR="0058142B" w:rsidRPr="0028030C" w:rsidRDefault="0058142B" w:rsidP="00BD6459">
            <w:pPr>
              <w:rPr>
                <w:lang w:val="en-US"/>
              </w:rPr>
            </w:pPr>
            <w:r>
              <w:rPr>
                <w:lang w:val="en-US"/>
              </w:rPr>
              <w:t>Size of rectangle enclosing ellipse of which pie is a part</w:t>
            </w:r>
          </w:p>
        </w:tc>
      </w:tr>
      <w:tr w:rsidR="0058142B" w:rsidRPr="0028030C" w14:paraId="262793E4" w14:textId="77777777" w:rsidTr="00CB3B36">
        <w:trPr>
          <w:cantSplit/>
        </w:trPr>
        <w:tc>
          <w:tcPr>
            <w:tcW w:w="2223" w:type="dxa"/>
            <w:vMerge/>
          </w:tcPr>
          <w:p w14:paraId="45D8E4AE" w14:textId="77777777" w:rsidR="0058142B" w:rsidRPr="0028030C" w:rsidRDefault="0058142B" w:rsidP="001D2E61">
            <w:pPr>
              <w:pStyle w:val="ListParagraph"/>
              <w:numPr>
                <w:ilvl w:val="0"/>
                <w:numId w:val="28"/>
              </w:numPr>
              <w:rPr>
                <w:lang w:val="en-US"/>
              </w:rPr>
            </w:pPr>
          </w:p>
        </w:tc>
        <w:tc>
          <w:tcPr>
            <w:tcW w:w="1843" w:type="dxa"/>
          </w:tcPr>
          <w:p w14:paraId="2CC9B42A" w14:textId="77777777" w:rsidR="0058142B" w:rsidRDefault="0058142B" w:rsidP="00C43031">
            <w:pPr>
              <w:rPr>
                <w:lang w:val="en-US"/>
              </w:rPr>
            </w:pPr>
            <w:r>
              <w:rPr>
                <w:lang w:val="en-US"/>
              </w:rPr>
              <w:t>startAngle</w:t>
            </w:r>
          </w:p>
        </w:tc>
        <w:tc>
          <w:tcPr>
            <w:tcW w:w="4678" w:type="dxa"/>
          </w:tcPr>
          <w:p w14:paraId="511177A3" w14:textId="77777777" w:rsidR="0058142B" w:rsidRDefault="0058142B" w:rsidP="00C43031">
            <w:pPr>
              <w:rPr>
                <w:lang w:val="en-US"/>
              </w:rPr>
            </w:pPr>
            <w:r>
              <w:rPr>
                <w:lang w:val="en-US"/>
              </w:rPr>
              <w:t>Start angle in degrees. Zero is at 3 o’clock incrementing anti clockwise</w:t>
            </w:r>
          </w:p>
        </w:tc>
      </w:tr>
      <w:tr w:rsidR="0058142B" w:rsidRPr="0028030C" w14:paraId="6E3157F2" w14:textId="77777777" w:rsidTr="00CB3B36">
        <w:trPr>
          <w:cantSplit/>
        </w:trPr>
        <w:tc>
          <w:tcPr>
            <w:tcW w:w="2223" w:type="dxa"/>
            <w:vMerge/>
          </w:tcPr>
          <w:p w14:paraId="576145FA" w14:textId="77777777" w:rsidR="0058142B" w:rsidRPr="0028030C" w:rsidRDefault="0058142B" w:rsidP="001D2E61">
            <w:pPr>
              <w:pStyle w:val="ListParagraph"/>
              <w:numPr>
                <w:ilvl w:val="0"/>
                <w:numId w:val="28"/>
              </w:numPr>
              <w:rPr>
                <w:lang w:val="en-US"/>
              </w:rPr>
            </w:pPr>
          </w:p>
        </w:tc>
        <w:tc>
          <w:tcPr>
            <w:tcW w:w="1843" w:type="dxa"/>
          </w:tcPr>
          <w:p w14:paraId="49C671D8" w14:textId="77777777" w:rsidR="0058142B" w:rsidRPr="0028030C" w:rsidRDefault="0058142B" w:rsidP="00C43031">
            <w:pPr>
              <w:rPr>
                <w:lang w:val="en-US"/>
              </w:rPr>
            </w:pPr>
            <w:r>
              <w:rPr>
                <w:lang w:val="en-US"/>
              </w:rPr>
              <w:t>arcLength</w:t>
            </w:r>
          </w:p>
        </w:tc>
        <w:tc>
          <w:tcPr>
            <w:tcW w:w="4678" w:type="dxa"/>
          </w:tcPr>
          <w:p w14:paraId="5D0A4621" w14:textId="77777777" w:rsidR="0058142B" w:rsidRPr="0028030C" w:rsidRDefault="0058142B" w:rsidP="00C43031">
            <w:pPr>
              <w:rPr>
                <w:lang w:val="en-US"/>
              </w:rPr>
            </w:pPr>
            <w:r>
              <w:rPr>
                <w:lang w:val="en-US"/>
              </w:rPr>
              <w:t>Arc span in degrees incrementing anti clockwise.</w:t>
            </w:r>
          </w:p>
        </w:tc>
      </w:tr>
      <w:tr w:rsidR="0058142B" w:rsidRPr="0028030C" w14:paraId="51DDE2FB" w14:textId="77777777" w:rsidTr="00CB3B36">
        <w:trPr>
          <w:cantSplit/>
        </w:trPr>
        <w:tc>
          <w:tcPr>
            <w:tcW w:w="2223" w:type="dxa"/>
            <w:vMerge/>
          </w:tcPr>
          <w:p w14:paraId="7607D7B2" w14:textId="77777777" w:rsidR="0058142B" w:rsidRPr="0028030C" w:rsidRDefault="0058142B" w:rsidP="001D2E61">
            <w:pPr>
              <w:pStyle w:val="ListParagraph"/>
              <w:numPr>
                <w:ilvl w:val="0"/>
                <w:numId w:val="28"/>
              </w:numPr>
              <w:rPr>
                <w:lang w:val="en-US"/>
              </w:rPr>
            </w:pPr>
          </w:p>
        </w:tc>
        <w:tc>
          <w:tcPr>
            <w:tcW w:w="1843" w:type="dxa"/>
          </w:tcPr>
          <w:p w14:paraId="25EAC060" w14:textId="77777777" w:rsidR="0058142B" w:rsidRDefault="0058142B" w:rsidP="00CB3B36">
            <w:pPr>
              <w:rPr>
                <w:lang w:val="en-US"/>
              </w:rPr>
            </w:pPr>
            <w:r>
              <w:rPr>
                <w:lang w:val="en-US"/>
              </w:rPr>
              <w:t>drawBorder</w:t>
            </w:r>
          </w:p>
        </w:tc>
        <w:tc>
          <w:tcPr>
            <w:tcW w:w="4678" w:type="dxa"/>
          </w:tcPr>
          <w:p w14:paraId="39E2EE54" w14:textId="77777777" w:rsidR="0058142B" w:rsidRDefault="0058142B" w:rsidP="00CB3B36">
            <w:pPr>
              <w:rPr>
                <w:lang w:val="en-US"/>
              </w:rPr>
            </w:pPr>
            <w:r>
              <w:rPr>
                <w:lang w:val="en-US"/>
              </w:rPr>
              <w:t>Set if border is required</w:t>
            </w:r>
          </w:p>
        </w:tc>
      </w:tr>
      <w:tr w:rsidR="0058142B" w:rsidRPr="0028030C" w14:paraId="14C62064" w14:textId="77777777" w:rsidTr="00CB3B36">
        <w:trPr>
          <w:cantSplit/>
        </w:trPr>
        <w:tc>
          <w:tcPr>
            <w:tcW w:w="2223" w:type="dxa"/>
            <w:vMerge/>
          </w:tcPr>
          <w:p w14:paraId="4859A88D" w14:textId="77777777" w:rsidR="0058142B" w:rsidRPr="0028030C" w:rsidRDefault="0058142B" w:rsidP="001D2E61">
            <w:pPr>
              <w:pStyle w:val="ListParagraph"/>
              <w:numPr>
                <w:ilvl w:val="0"/>
                <w:numId w:val="28"/>
              </w:numPr>
              <w:rPr>
                <w:lang w:val="en-US"/>
              </w:rPr>
            </w:pPr>
          </w:p>
        </w:tc>
        <w:tc>
          <w:tcPr>
            <w:tcW w:w="1843" w:type="dxa"/>
          </w:tcPr>
          <w:p w14:paraId="32A3FC3F" w14:textId="77777777" w:rsidR="0058142B" w:rsidRDefault="0058142B" w:rsidP="0058142B">
            <w:pPr>
              <w:rPr>
                <w:lang w:val="en-US"/>
              </w:rPr>
            </w:pPr>
            <w:r>
              <w:rPr>
                <w:lang w:val="en-US"/>
              </w:rPr>
              <w:t>fill</w:t>
            </w:r>
          </w:p>
        </w:tc>
        <w:tc>
          <w:tcPr>
            <w:tcW w:w="4678" w:type="dxa"/>
          </w:tcPr>
          <w:p w14:paraId="5810BA40" w14:textId="77777777" w:rsidR="0058142B" w:rsidRDefault="0058142B" w:rsidP="0058142B">
            <w:pPr>
              <w:rPr>
                <w:lang w:val="en-US"/>
              </w:rPr>
            </w:pPr>
            <w:r>
              <w:rPr>
                <w:lang w:val="en-US"/>
              </w:rPr>
              <w:t>Set if fill is required</w:t>
            </w:r>
          </w:p>
        </w:tc>
      </w:tr>
      <w:tr w:rsidR="0058142B" w:rsidRPr="0028030C" w14:paraId="774406C0" w14:textId="77777777" w:rsidTr="00CB3B36">
        <w:trPr>
          <w:cantSplit/>
        </w:trPr>
        <w:tc>
          <w:tcPr>
            <w:tcW w:w="2223" w:type="dxa"/>
            <w:vMerge/>
          </w:tcPr>
          <w:p w14:paraId="0FD54877" w14:textId="77777777" w:rsidR="0058142B" w:rsidRPr="0028030C" w:rsidRDefault="0058142B" w:rsidP="001D2E61">
            <w:pPr>
              <w:pStyle w:val="ListParagraph"/>
              <w:numPr>
                <w:ilvl w:val="0"/>
                <w:numId w:val="28"/>
              </w:numPr>
              <w:rPr>
                <w:lang w:val="en-US"/>
              </w:rPr>
            </w:pPr>
          </w:p>
        </w:tc>
        <w:tc>
          <w:tcPr>
            <w:tcW w:w="1843" w:type="dxa"/>
          </w:tcPr>
          <w:p w14:paraId="0449B030" w14:textId="77777777" w:rsidR="0058142B" w:rsidRDefault="0058142B" w:rsidP="0058142B">
            <w:pPr>
              <w:rPr>
                <w:lang w:val="en-US"/>
              </w:rPr>
            </w:pPr>
            <w:r>
              <w:rPr>
                <w:lang w:val="en-US"/>
              </w:rPr>
              <w:t>lineWidth</w:t>
            </w:r>
          </w:p>
        </w:tc>
        <w:tc>
          <w:tcPr>
            <w:tcW w:w="4678" w:type="dxa"/>
          </w:tcPr>
          <w:p w14:paraId="19F8C255" w14:textId="77777777" w:rsidR="0058142B" w:rsidRDefault="0058142B" w:rsidP="0058142B">
            <w:pPr>
              <w:rPr>
                <w:lang w:val="en-US"/>
              </w:rPr>
            </w:pPr>
            <w:r>
              <w:rPr>
                <w:lang w:val="en-US"/>
              </w:rPr>
              <w:t>Line thickness of border in pixels</w:t>
            </w:r>
          </w:p>
        </w:tc>
      </w:tr>
      <w:tr w:rsidR="0058142B" w:rsidRPr="0028030C" w14:paraId="115682BC" w14:textId="77777777" w:rsidTr="00CB3B36">
        <w:trPr>
          <w:cantSplit/>
        </w:trPr>
        <w:tc>
          <w:tcPr>
            <w:tcW w:w="2223" w:type="dxa"/>
            <w:vMerge/>
            <w:tcBorders>
              <w:bottom w:val="single" w:sz="4" w:space="0" w:color="000000" w:themeColor="text1"/>
            </w:tcBorders>
          </w:tcPr>
          <w:p w14:paraId="07C3E5B8" w14:textId="77777777" w:rsidR="0058142B" w:rsidRPr="0028030C" w:rsidRDefault="0058142B" w:rsidP="001D2E61">
            <w:pPr>
              <w:pStyle w:val="ListParagraph"/>
              <w:numPr>
                <w:ilvl w:val="0"/>
                <w:numId w:val="28"/>
              </w:numPr>
              <w:rPr>
                <w:lang w:val="en-US"/>
              </w:rPr>
            </w:pPr>
          </w:p>
        </w:tc>
        <w:tc>
          <w:tcPr>
            <w:tcW w:w="1843" w:type="dxa"/>
            <w:tcBorders>
              <w:bottom w:val="single" w:sz="4" w:space="0" w:color="000000" w:themeColor="text1"/>
            </w:tcBorders>
          </w:tcPr>
          <w:p w14:paraId="015081F7" w14:textId="77777777" w:rsidR="0058142B" w:rsidRDefault="0058142B" w:rsidP="00CB3B36">
            <w:pPr>
              <w:rPr>
                <w:lang w:val="en-US"/>
              </w:rPr>
            </w:pPr>
            <w:r>
              <w:rPr>
                <w:lang w:val="en-US"/>
              </w:rPr>
              <w:t>color1 to color10</w:t>
            </w:r>
          </w:p>
        </w:tc>
        <w:tc>
          <w:tcPr>
            <w:tcW w:w="4678" w:type="dxa"/>
            <w:tcBorders>
              <w:bottom w:val="single" w:sz="4" w:space="0" w:color="000000" w:themeColor="text1"/>
            </w:tcBorders>
          </w:tcPr>
          <w:p w14:paraId="0896841A" w14:textId="77777777" w:rsidR="0058142B" w:rsidRDefault="0058142B" w:rsidP="00CB3B36">
            <w:pPr>
              <w:rPr>
                <w:lang w:val="en-US"/>
              </w:rPr>
            </w:pPr>
            <w:r>
              <w:rPr>
                <w:lang w:val="en-US"/>
              </w:rPr>
              <w:t>Fill color selected by value after scaling and offset.</w:t>
            </w:r>
          </w:p>
        </w:tc>
      </w:tr>
      <w:tr w:rsidR="00BB60A2" w:rsidRPr="008E58D5" w14:paraId="03016C40" w14:textId="77777777" w:rsidTr="00CB3B36">
        <w:trPr>
          <w:cantSplit/>
        </w:trPr>
        <w:tc>
          <w:tcPr>
            <w:tcW w:w="2223" w:type="dxa"/>
            <w:vMerge w:val="restart"/>
            <w:tcBorders>
              <w:top w:val="single" w:sz="4" w:space="0" w:color="000000" w:themeColor="text1"/>
            </w:tcBorders>
          </w:tcPr>
          <w:p w14:paraId="3EE2287F" w14:textId="77777777" w:rsidR="00BB60A2" w:rsidRPr="0028030C" w:rsidRDefault="00BB60A2" w:rsidP="001D2E61">
            <w:pPr>
              <w:pStyle w:val="ListParagraph"/>
              <w:numPr>
                <w:ilvl w:val="0"/>
                <w:numId w:val="28"/>
              </w:numPr>
              <w:rPr>
                <w:lang w:val="en-US"/>
              </w:rPr>
            </w:pPr>
            <w:r w:rsidRPr="0028030C">
              <w:rPr>
                <w:lang w:val="en-US"/>
              </w:rPr>
              <w:t>Path</w:t>
            </w:r>
          </w:p>
        </w:tc>
        <w:tc>
          <w:tcPr>
            <w:tcW w:w="1843" w:type="dxa"/>
            <w:tcBorders>
              <w:top w:val="single" w:sz="4" w:space="0" w:color="000000" w:themeColor="text1"/>
            </w:tcBorders>
          </w:tcPr>
          <w:p w14:paraId="05386931" w14:textId="77777777" w:rsidR="00BB60A2" w:rsidRPr="0028030C" w:rsidRDefault="00BB60A2" w:rsidP="00BB60A2">
            <w:pPr>
              <w:rPr>
                <w:lang w:val="en-US"/>
              </w:rPr>
            </w:pPr>
            <w:r>
              <w:rPr>
                <w:lang w:val="en-US"/>
              </w:rPr>
              <w:t>point1</w:t>
            </w:r>
          </w:p>
        </w:tc>
        <w:tc>
          <w:tcPr>
            <w:tcW w:w="4678" w:type="dxa"/>
            <w:tcBorders>
              <w:top w:val="single" w:sz="4" w:space="0" w:color="000000" w:themeColor="text1"/>
            </w:tcBorders>
          </w:tcPr>
          <w:p w14:paraId="60283EE3" w14:textId="77777777" w:rsidR="00BB60A2" w:rsidRPr="0028030C" w:rsidRDefault="00BB60A2" w:rsidP="00BB60A2">
            <w:pPr>
              <w:rPr>
                <w:lang w:val="en-US"/>
              </w:rPr>
            </w:pPr>
            <w:r>
              <w:rPr>
                <w:lang w:val="en-US"/>
              </w:rPr>
              <w:t>Start point</w:t>
            </w:r>
          </w:p>
        </w:tc>
      </w:tr>
      <w:tr w:rsidR="00BB60A2" w:rsidRPr="008E58D5" w14:paraId="669E39C9" w14:textId="77777777" w:rsidTr="0058142B">
        <w:trPr>
          <w:cantSplit/>
        </w:trPr>
        <w:tc>
          <w:tcPr>
            <w:tcW w:w="2223" w:type="dxa"/>
            <w:vMerge/>
          </w:tcPr>
          <w:p w14:paraId="68A2884C" w14:textId="77777777" w:rsidR="00BB60A2" w:rsidRPr="0028030C" w:rsidRDefault="00BB60A2" w:rsidP="001D2E61">
            <w:pPr>
              <w:pStyle w:val="ListParagraph"/>
              <w:numPr>
                <w:ilvl w:val="0"/>
                <w:numId w:val="28"/>
              </w:numPr>
              <w:rPr>
                <w:lang w:val="en-US"/>
              </w:rPr>
            </w:pPr>
          </w:p>
        </w:tc>
        <w:tc>
          <w:tcPr>
            <w:tcW w:w="1843" w:type="dxa"/>
          </w:tcPr>
          <w:p w14:paraId="3E53BC87" w14:textId="77777777" w:rsidR="00BB60A2" w:rsidRDefault="00BB60A2" w:rsidP="00C43031">
            <w:pPr>
              <w:rPr>
                <w:lang w:val="en-US"/>
              </w:rPr>
            </w:pPr>
            <w:r>
              <w:rPr>
                <w:lang w:val="en-US"/>
              </w:rPr>
              <w:t>point2</w:t>
            </w:r>
          </w:p>
        </w:tc>
        <w:tc>
          <w:tcPr>
            <w:tcW w:w="4678" w:type="dxa"/>
          </w:tcPr>
          <w:p w14:paraId="2D746D9F" w14:textId="77777777" w:rsidR="00BB60A2" w:rsidRPr="0028030C" w:rsidRDefault="00BB60A2" w:rsidP="00BB60A2">
            <w:pPr>
              <w:rPr>
                <w:lang w:val="en-US"/>
              </w:rPr>
            </w:pPr>
            <w:r>
              <w:rPr>
                <w:lang w:val="en-US"/>
              </w:rPr>
              <w:t>First control point</w:t>
            </w:r>
          </w:p>
        </w:tc>
      </w:tr>
      <w:tr w:rsidR="00BB60A2" w:rsidRPr="008E58D5" w14:paraId="38C40C54" w14:textId="77777777" w:rsidTr="0058142B">
        <w:trPr>
          <w:cantSplit/>
        </w:trPr>
        <w:tc>
          <w:tcPr>
            <w:tcW w:w="2223" w:type="dxa"/>
            <w:vMerge/>
          </w:tcPr>
          <w:p w14:paraId="5F1BC9BB" w14:textId="77777777" w:rsidR="00BB60A2" w:rsidRPr="0028030C" w:rsidRDefault="00BB60A2" w:rsidP="001D2E61">
            <w:pPr>
              <w:pStyle w:val="ListParagraph"/>
              <w:numPr>
                <w:ilvl w:val="0"/>
                <w:numId w:val="28"/>
              </w:numPr>
              <w:rPr>
                <w:lang w:val="en-US"/>
              </w:rPr>
            </w:pPr>
          </w:p>
        </w:tc>
        <w:tc>
          <w:tcPr>
            <w:tcW w:w="1843" w:type="dxa"/>
          </w:tcPr>
          <w:p w14:paraId="4816F27C" w14:textId="77777777" w:rsidR="00BB60A2" w:rsidRDefault="00BB60A2" w:rsidP="00937F6B">
            <w:pPr>
              <w:rPr>
                <w:lang w:val="en-US"/>
              </w:rPr>
            </w:pPr>
            <w:r>
              <w:rPr>
                <w:lang w:val="en-US"/>
              </w:rPr>
              <w:t>point3</w:t>
            </w:r>
          </w:p>
        </w:tc>
        <w:tc>
          <w:tcPr>
            <w:tcW w:w="4678" w:type="dxa"/>
          </w:tcPr>
          <w:p w14:paraId="336159F0" w14:textId="77777777" w:rsidR="00BB60A2" w:rsidRPr="0028030C" w:rsidRDefault="00BB60A2" w:rsidP="00937F6B">
            <w:pPr>
              <w:rPr>
                <w:lang w:val="en-US"/>
              </w:rPr>
            </w:pPr>
            <w:r>
              <w:rPr>
                <w:lang w:val="en-US"/>
              </w:rPr>
              <w:t>Second control point</w:t>
            </w:r>
          </w:p>
        </w:tc>
      </w:tr>
      <w:tr w:rsidR="00BB60A2" w:rsidRPr="008E58D5" w14:paraId="6EA39BEB" w14:textId="77777777" w:rsidTr="0058142B">
        <w:trPr>
          <w:cantSplit/>
        </w:trPr>
        <w:tc>
          <w:tcPr>
            <w:tcW w:w="2223" w:type="dxa"/>
            <w:vMerge/>
          </w:tcPr>
          <w:p w14:paraId="5419B893" w14:textId="77777777" w:rsidR="00BB60A2" w:rsidRPr="0028030C" w:rsidRDefault="00BB60A2" w:rsidP="001D2E61">
            <w:pPr>
              <w:pStyle w:val="ListParagraph"/>
              <w:numPr>
                <w:ilvl w:val="0"/>
                <w:numId w:val="28"/>
              </w:numPr>
              <w:rPr>
                <w:lang w:val="en-US"/>
              </w:rPr>
            </w:pPr>
          </w:p>
        </w:tc>
        <w:tc>
          <w:tcPr>
            <w:tcW w:w="1843" w:type="dxa"/>
          </w:tcPr>
          <w:p w14:paraId="79CAB2DF" w14:textId="77777777" w:rsidR="00BB60A2" w:rsidRDefault="00BB60A2" w:rsidP="00937F6B">
            <w:pPr>
              <w:rPr>
                <w:lang w:val="en-US"/>
              </w:rPr>
            </w:pPr>
            <w:r>
              <w:rPr>
                <w:lang w:val="en-US"/>
              </w:rPr>
              <w:t>point4</w:t>
            </w:r>
          </w:p>
        </w:tc>
        <w:tc>
          <w:tcPr>
            <w:tcW w:w="4678" w:type="dxa"/>
          </w:tcPr>
          <w:p w14:paraId="703CFC2F" w14:textId="77777777" w:rsidR="00BB60A2" w:rsidRDefault="00BB60A2" w:rsidP="00937F6B">
            <w:pPr>
              <w:rPr>
                <w:lang w:val="en-US"/>
              </w:rPr>
            </w:pPr>
            <w:r>
              <w:rPr>
                <w:lang w:val="en-US"/>
              </w:rPr>
              <w:t>End point</w:t>
            </w:r>
          </w:p>
        </w:tc>
      </w:tr>
      <w:tr w:rsidR="00BB60A2" w:rsidRPr="008E58D5" w14:paraId="06A743A3" w14:textId="77777777" w:rsidTr="0058142B">
        <w:trPr>
          <w:cantSplit/>
        </w:trPr>
        <w:tc>
          <w:tcPr>
            <w:tcW w:w="2223" w:type="dxa"/>
            <w:vMerge/>
          </w:tcPr>
          <w:p w14:paraId="15A18886" w14:textId="77777777" w:rsidR="00BB60A2" w:rsidRPr="0028030C" w:rsidRDefault="00BB60A2" w:rsidP="001D2E61">
            <w:pPr>
              <w:pStyle w:val="ListParagraph"/>
              <w:numPr>
                <w:ilvl w:val="0"/>
                <w:numId w:val="28"/>
              </w:numPr>
              <w:rPr>
                <w:lang w:val="en-US"/>
              </w:rPr>
            </w:pPr>
          </w:p>
        </w:tc>
        <w:tc>
          <w:tcPr>
            <w:tcW w:w="1843" w:type="dxa"/>
          </w:tcPr>
          <w:p w14:paraId="70FF43C9" w14:textId="77777777" w:rsidR="00BB60A2" w:rsidRDefault="00BB60A2" w:rsidP="00937F6B">
            <w:pPr>
              <w:rPr>
                <w:lang w:val="en-US"/>
              </w:rPr>
            </w:pPr>
            <w:r>
              <w:rPr>
                <w:lang w:val="en-US"/>
              </w:rPr>
              <w:t>drawBorder</w:t>
            </w:r>
          </w:p>
        </w:tc>
        <w:tc>
          <w:tcPr>
            <w:tcW w:w="4678" w:type="dxa"/>
          </w:tcPr>
          <w:p w14:paraId="0BD85E53" w14:textId="77777777" w:rsidR="00BB60A2" w:rsidRDefault="00BB60A2" w:rsidP="00937F6B">
            <w:pPr>
              <w:rPr>
                <w:lang w:val="en-US"/>
              </w:rPr>
            </w:pPr>
            <w:r>
              <w:rPr>
                <w:lang w:val="en-US"/>
              </w:rPr>
              <w:t>Set if border is required</w:t>
            </w:r>
          </w:p>
        </w:tc>
      </w:tr>
      <w:tr w:rsidR="00BB60A2" w:rsidRPr="008E58D5" w14:paraId="67E3E49E" w14:textId="77777777" w:rsidTr="0058142B">
        <w:trPr>
          <w:cantSplit/>
        </w:trPr>
        <w:tc>
          <w:tcPr>
            <w:tcW w:w="2223" w:type="dxa"/>
            <w:vMerge/>
          </w:tcPr>
          <w:p w14:paraId="59DA8181" w14:textId="77777777" w:rsidR="00BB60A2" w:rsidRPr="0028030C" w:rsidRDefault="00BB60A2" w:rsidP="001D2E61">
            <w:pPr>
              <w:pStyle w:val="ListParagraph"/>
              <w:numPr>
                <w:ilvl w:val="0"/>
                <w:numId w:val="28"/>
              </w:numPr>
              <w:rPr>
                <w:lang w:val="en-US"/>
              </w:rPr>
            </w:pPr>
          </w:p>
        </w:tc>
        <w:tc>
          <w:tcPr>
            <w:tcW w:w="1843" w:type="dxa"/>
          </w:tcPr>
          <w:p w14:paraId="2EA72208" w14:textId="77777777" w:rsidR="00BB60A2" w:rsidRDefault="00BB60A2" w:rsidP="00937F6B">
            <w:pPr>
              <w:rPr>
                <w:lang w:val="en-US"/>
              </w:rPr>
            </w:pPr>
            <w:r>
              <w:rPr>
                <w:lang w:val="en-US"/>
              </w:rPr>
              <w:t>fill</w:t>
            </w:r>
          </w:p>
        </w:tc>
        <w:tc>
          <w:tcPr>
            <w:tcW w:w="4678" w:type="dxa"/>
          </w:tcPr>
          <w:p w14:paraId="5CD16386" w14:textId="77777777" w:rsidR="00BB60A2" w:rsidRDefault="00BB60A2" w:rsidP="00937F6B">
            <w:pPr>
              <w:rPr>
                <w:lang w:val="en-US"/>
              </w:rPr>
            </w:pPr>
            <w:r>
              <w:rPr>
                <w:lang w:val="en-US"/>
              </w:rPr>
              <w:t>Set if fill is required</w:t>
            </w:r>
          </w:p>
        </w:tc>
      </w:tr>
      <w:tr w:rsidR="00BB60A2" w:rsidRPr="008E58D5" w14:paraId="3E511ADA" w14:textId="77777777" w:rsidTr="0058142B">
        <w:trPr>
          <w:cantSplit/>
        </w:trPr>
        <w:tc>
          <w:tcPr>
            <w:tcW w:w="2223" w:type="dxa"/>
            <w:vMerge/>
          </w:tcPr>
          <w:p w14:paraId="2CC6728B" w14:textId="77777777" w:rsidR="00BB60A2" w:rsidRPr="0028030C" w:rsidRDefault="00BB60A2" w:rsidP="001D2E61">
            <w:pPr>
              <w:pStyle w:val="ListParagraph"/>
              <w:numPr>
                <w:ilvl w:val="0"/>
                <w:numId w:val="28"/>
              </w:numPr>
              <w:rPr>
                <w:lang w:val="en-US"/>
              </w:rPr>
            </w:pPr>
          </w:p>
        </w:tc>
        <w:tc>
          <w:tcPr>
            <w:tcW w:w="1843" w:type="dxa"/>
          </w:tcPr>
          <w:p w14:paraId="5424FC9C" w14:textId="77777777" w:rsidR="00BB60A2" w:rsidRDefault="00BB60A2" w:rsidP="0058142B">
            <w:pPr>
              <w:rPr>
                <w:lang w:val="en-US"/>
              </w:rPr>
            </w:pPr>
            <w:r>
              <w:rPr>
                <w:lang w:val="en-US"/>
              </w:rPr>
              <w:t>lineWidth</w:t>
            </w:r>
          </w:p>
        </w:tc>
        <w:tc>
          <w:tcPr>
            <w:tcW w:w="4678" w:type="dxa"/>
          </w:tcPr>
          <w:p w14:paraId="29FBDCC4" w14:textId="77777777" w:rsidR="00BB60A2" w:rsidRDefault="00BB60A2" w:rsidP="0058142B">
            <w:pPr>
              <w:rPr>
                <w:lang w:val="en-US"/>
              </w:rPr>
            </w:pPr>
            <w:r>
              <w:rPr>
                <w:lang w:val="en-US"/>
              </w:rPr>
              <w:t>Thickness of line in pixels</w:t>
            </w:r>
          </w:p>
        </w:tc>
      </w:tr>
      <w:tr w:rsidR="00BB60A2" w:rsidRPr="008E58D5" w14:paraId="4FE88F7F" w14:textId="77777777" w:rsidTr="00CB3B36">
        <w:trPr>
          <w:cantSplit/>
        </w:trPr>
        <w:tc>
          <w:tcPr>
            <w:tcW w:w="2223" w:type="dxa"/>
            <w:vMerge/>
            <w:tcBorders>
              <w:bottom w:val="single" w:sz="4" w:space="0" w:color="000000" w:themeColor="text1"/>
            </w:tcBorders>
          </w:tcPr>
          <w:p w14:paraId="487FFA42" w14:textId="77777777" w:rsidR="00BB60A2" w:rsidRPr="0028030C" w:rsidRDefault="00BB60A2" w:rsidP="001D2E61">
            <w:pPr>
              <w:pStyle w:val="ListParagraph"/>
              <w:numPr>
                <w:ilvl w:val="0"/>
                <w:numId w:val="28"/>
              </w:numPr>
              <w:rPr>
                <w:lang w:val="en-US"/>
              </w:rPr>
            </w:pPr>
          </w:p>
        </w:tc>
        <w:tc>
          <w:tcPr>
            <w:tcW w:w="1843" w:type="dxa"/>
            <w:tcBorders>
              <w:bottom w:val="single" w:sz="4" w:space="0" w:color="000000" w:themeColor="text1"/>
            </w:tcBorders>
          </w:tcPr>
          <w:p w14:paraId="70B08061" w14:textId="77777777" w:rsidR="00BB60A2" w:rsidRDefault="00BB60A2" w:rsidP="0058142B">
            <w:pPr>
              <w:rPr>
                <w:lang w:val="en-US"/>
              </w:rPr>
            </w:pPr>
            <w:r>
              <w:rPr>
                <w:lang w:val="en-US"/>
              </w:rPr>
              <w:t>color1 to color10</w:t>
            </w:r>
          </w:p>
        </w:tc>
        <w:tc>
          <w:tcPr>
            <w:tcW w:w="4678" w:type="dxa"/>
            <w:tcBorders>
              <w:bottom w:val="single" w:sz="4" w:space="0" w:color="000000" w:themeColor="text1"/>
            </w:tcBorders>
          </w:tcPr>
          <w:p w14:paraId="3E39F13D" w14:textId="77777777" w:rsidR="00BB60A2" w:rsidRDefault="00BB60A2" w:rsidP="0058142B">
            <w:pPr>
              <w:rPr>
                <w:lang w:val="en-US"/>
              </w:rPr>
            </w:pPr>
            <w:r>
              <w:rPr>
                <w:lang w:val="en-US"/>
              </w:rPr>
              <w:t>Fill color selected by value after scaling and offset.</w:t>
            </w:r>
          </w:p>
        </w:tc>
      </w:tr>
    </w:tbl>
    <w:p w14:paraId="27D5C8EA" w14:textId="77777777" w:rsidR="00937F6B" w:rsidRDefault="00937F6B" w:rsidP="00937F6B">
      <w:pPr>
        <w:rPr>
          <w:b/>
          <w:u w:val="single"/>
          <w:lang w:val="en-US"/>
        </w:rPr>
      </w:pPr>
    </w:p>
    <w:p w14:paraId="4F898150" w14:textId="77777777" w:rsidR="00937F6B" w:rsidRDefault="00937F6B" w:rsidP="00C80ADC">
      <w:pPr>
        <w:keepNext/>
        <w:rPr>
          <w:b/>
          <w:u w:val="single"/>
          <w:lang w:val="en-US"/>
        </w:rPr>
      </w:pPr>
      <w:r>
        <w:rPr>
          <w:b/>
          <w:u w:val="single"/>
          <w:lang w:val="en-US"/>
        </w:rPr>
        <w:t>Properties defining object views</w:t>
      </w:r>
    </w:p>
    <w:p w14:paraId="6932BEC4" w14:textId="77777777" w:rsidR="0028030C" w:rsidRDefault="00937F6B" w:rsidP="00FE0C3A">
      <w:r>
        <w:t>The ‘rotation’ and ‘originTranslation’ properties apply to all objects as they affect how the widget is viewed</w:t>
      </w:r>
      <w:r w:rsidR="008758ED">
        <w:t>, not how it is drawn</w:t>
      </w:r>
      <w:r>
        <w:t>.</w:t>
      </w:r>
    </w:p>
    <w:p w14:paraId="5ACD43D6" w14:textId="77777777" w:rsidR="00A442A9" w:rsidRDefault="00937F6B" w:rsidP="00FE0C3A">
      <w:r>
        <w:t xml:space="preserve">By default the origin (position 0,0) of the object drawing area is located at the top left of the QEShape widget. This origin can be moved </w:t>
      </w:r>
      <w:r w:rsidR="008758ED">
        <w:t xml:space="preserve">within the QEShape widget </w:t>
      </w:r>
      <w:r>
        <w:t xml:space="preserve">using the ‘originTranslation’ property. </w:t>
      </w:r>
      <w:r w:rsidR="009941D3">
        <w:t>Since variable data is often used to scale the objects geometry, it is often useful to have the origin somewhere other than top left</w:t>
      </w:r>
      <w:r w:rsidR="008758ED">
        <w:t xml:space="preserve"> as geometry is scaled around the drawing area origin</w:t>
      </w:r>
      <w:r w:rsidR="009941D3">
        <w:t>.</w:t>
      </w:r>
    </w:p>
    <w:p w14:paraId="0FB05265" w14:textId="4AD3C11B" w:rsidR="008758ED" w:rsidRDefault="001C0336" w:rsidP="00FE0C3A">
      <w:r>
        <w:t>I</w:t>
      </w:r>
      <w:r w:rsidR="00A442A9">
        <w:t xml:space="preserve">n </w:t>
      </w:r>
      <w:r w:rsidR="00FD7585">
        <w:fldChar w:fldCharType="begin"/>
      </w:r>
      <w:r w:rsidR="00A442A9">
        <w:instrText xml:space="preserve"> REF _Ref355015835 \h </w:instrText>
      </w:r>
      <w:r w:rsidR="00FD7585">
        <w:fldChar w:fldCharType="separate"/>
      </w:r>
      <w:r w:rsidR="00C21C34">
        <w:t xml:space="preserve">Figure </w:t>
      </w:r>
      <w:r w:rsidR="00C21C34">
        <w:rPr>
          <w:noProof/>
        </w:rPr>
        <w:t>42</w:t>
      </w:r>
      <w:r w:rsidR="00FD7585">
        <w:fldChar w:fldCharType="end"/>
      </w:r>
      <w:r w:rsidR="00A442A9">
        <w:t xml:space="preserve">, four QEShape widgets are shown. Each draws a 40x40 pixel ellipse object and has a variable animating </w:t>
      </w:r>
      <w:r w:rsidR="008758ED">
        <w:t xml:space="preserve">both </w:t>
      </w:r>
      <w:r w:rsidR="00A442A9">
        <w:t xml:space="preserve">the </w:t>
      </w:r>
      <w:r w:rsidR="00425524">
        <w:t>ellipse</w:t>
      </w:r>
      <w:r w:rsidR="00A442A9">
        <w:t xml:space="preserve"> width and height. The left hand pair have an ellipse starting at </w:t>
      </w:r>
      <w:r>
        <w:t>(</w:t>
      </w:r>
      <w:r w:rsidR="00A442A9">
        <w:t>0,0</w:t>
      </w:r>
      <w:r>
        <w:t xml:space="preserve">)and no offsetTranslation. </w:t>
      </w:r>
      <w:r w:rsidR="008758ED">
        <w:t xml:space="preserve">This means the top left of the QEShape widget is at the origin of the object drawing area and and scaling will be towards or away from the top left corner of the widget. </w:t>
      </w:r>
      <w:r w:rsidR="00A442A9">
        <w:t xml:space="preserve">The right hand pair </w:t>
      </w:r>
      <w:r>
        <w:t xml:space="preserve">have an ellipse starting at </w:t>
      </w:r>
      <w:r w:rsidR="00481BDA">
        <w:t>(</w:t>
      </w:r>
      <w:r>
        <w:t>-20,-20</w:t>
      </w:r>
      <w:r w:rsidR="00481BDA">
        <w:t>)</w:t>
      </w:r>
      <w:r>
        <w:t xml:space="preserve"> and an offsetTranslation of </w:t>
      </w:r>
      <w:r w:rsidR="00481BDA">
        <w:t>(</w:t>
      </w:r>
      <w:r>
        <w:t>-40,-40</w:t>
      </w:r>
      <w:r w:rsidR="00481BDA">
        <w:t>)</w:t>
      </w:r>
      <w:r>
        <w:t xml:space="preserve">. </w:t>
      </w:r>
      <w:r w:rsidR="008758ED">
        <w:t>An offsetTranslation of (-40,-40) means the top left of the QEShape widget is located at position (-40,-40) of the object drawing area. This places the origin of the drawing area at the centre of the QEShape widget. As the ellipse is being drawn around the origin of the drawing area and which is now in the centre of the widget, the ellipse appears in the centre of the QEShape widget and is scaled around the centre.</w:t>
      </w:r>
    </w:p>
    <w:p w14:paraId="7A55A482" w14:textId="77777777" w:rsidR="00937F6B" w:rsidRDefault="00481BDA" w:rsidP="00FE0C3A">
      <w:r>
        <w:t xml:space="preserve">The difference is in </w:t>
      </w:r>
      <w:r w:rsidR="008758ED">
        <w:t>how the object expands as the width and height are scaled by the data value changing</w:t>
      </w:r>
      <w:r>
        <w:t xml:space="preserve"> from 1 to 2 is shown in the top and bottom widgets respectively. The left hand QEShape widgets show the ellipse growing out from the top left hand corner, the right hand QEShape widgets show the ellipse growing around the centre of the widget.</w:t>
      </w:r>
    </w:p>
    <w:p w14:paraId="42951BCB" w14:textId="77777777" w:rsidR="00A442A9" w:rsidRDefault="00E83AC9" w:rsidP="00EB77CF">
      <w:pPr>
        <w:jc w:val="center"/>
      </w:pPr>
      <w:r>
        <w:rPr>
          <w:noProof/>
          <w:lang w:val="en-GB" w:eastAsia="en-GB"/>
        </w:rPr>
        <w:lastRenderedPageBreak/>
        <w:drawing>
          <wp:inline distT="0" distB="0" distL="0" distR="0" wp14:anchorId="353BEC91" wp14:editId="56EF55C2">
            <wp:extent cx="3919086" cy="2552700"/>
            <wp:effectExtent l="19050" t="0" r="5214" b="0"/>
            <wp:docPr id="42" name="Picture 41" descr="QEShapeOriginTransl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OriginTranslationExample.png"/>
                    <pic:cNvPicPr/>
                  </pic:nvPicPr>
                  <pic:blipFill>
                    <a:blip r:embed="rId54" cstate="print"/>
                    <a:stretch>
                      <a:fillRect/>
                    </a:stretch>
                  </pic:blipFill>
                  <pic:spPr>
                    <a:xfrm>
                      <a:off x="0" y="0"/>
                      <a:ext cx="3919996" cy="2553293"/>
                    </a:xfrm>
                    <a:prstGeom prst="rect">
                      <a:avLst/>
                    </a:prstGeom>
                  </pic:spPr>
                </pic:pic>
              </a:graphicData>
            </a:graphic>
          </wp:inline>
        </w:drawing>
      </w:r>
    </w:p>
    <w:p w14:paraId="6D580B4B" w14:textId="2E8A4C24" w:rsidR="00A442A9" w:rsidRDefault="00A442A9" w:rsidP="00EB77CF">
      <w:pPr>
        <w:pStyle w:val="Caption"/>
        <w:jc w:val="center"/>
      </w:pPr>
      <w:bookmarkStart w:id="115" w:name="_Ref355015835"/>
      <w:r>
        <w:t xml:space="preserve">Figure </w:t>
      </w:r>
      <w:r w:rsidR="00FD7585">
        <w:fldChar w:fldCharType="begin"/>
      </w:r>
      <w:r w:rsidR="002D1E1A">
        <w:instrText xml:space="preserve"> SEQ Figure \* ARABIC </w:instrText>
      </w:r>
      <w:r w:rsidR="00FD7585">
        <w:fldChar w:fldCharType="separate"/>
      </w:r>
      <w:r w:rsidR="00C21C34">
        <w:rPr>
          <w:noProof/>
        </w:rPr>
        <w:t>42</w:t>
      </w:r>
      <w:r w:rsidR="00FD7585">
        <w:fldChar w:fldCharType="end"/>
      </w:r>
      <w:bookmarkEnd w:id="115"/>
      <w:r>
        <w:t xml:space="preserve"> QEShape originTranslation example</w:t>
      </w:r>
    </w:p>
    <w:p w14:paraId="65B62033" w14:textId="781C9915" w:rsidR="00481BDA" w:rsidRDefault="00936BE0" w:rsidP="00481BDA">
      <w:r>
        <w:t xml:space="preserve">In </w:t>
      </w:r>
      <w:r w:rsidR="00FD7585">
        <w:fldChar w:fldCharType="begin"/>
      </w:r>
      <w:r w:rsidR="00505FD6">
        <w:instrText xml:space="preserve"> REF _Ref355041792 \h </w:instrText>
      </w:r>
      <w:r w:rsidR="00FD7585">
        <w:fldChar w:fldCharType="separate"/>
      </w:r>
      <w:r w:rsidR="00C21C34">
        <w:t xml:space="preserve">Figure </w:t>
      </w:r>
      <w:r w:rsidR="00C21C34">
        <w:rPr>
          <w:noProof/>
        </w:rPr>
        <w:t>43</w:t>
      </w:r>
      <w:r w:rsidR="00FD7585">
        <w:fldChar w:fldCharType="end"/>
      </w:r>
      <w:r>
        <w:t xml:space="preserve"> a single QEShape widget is shown implementing a meter needle on a background of a meter scale. The QEShape widget draws a line object and has a variable animating the line rotation. The ‘originTranslation’ property has been set to (</w:t>
      </w:r>
      <w:r w:rsidR="00505FD6">
        <w:t>-118,-124</w:t>
      </w:r>
      <w:r>
        <w:t>) to place the origin of the drawing area in the centre of the meter, and the line coordinates have been set to (</w:t>
      </w:r>
      <w:r w:rsidR="00505FD6">
        <w:t>0,20</w:t>
      </w:r>
      <w:r>
        <w:t>) (</w:t>
      </w:r>
      <w:r w:rsidR="00505FD6">
        <w:t>0,-100</w:t>
      </w:r>
      <w:r>
        <w:t xml:space="preserve">) to draw the line through the origin. ‘scale1’ has been set to </w:t>
      </w:r>
      <w:r w:rsidR="00505FD6">
        <w:t>2.63</w:t>
      </w:r>
      <w:r>
        <w:t xml:space="preserve"> to convert a variable value range of 0-100 to a rotation of 0 to 270 degrees. ‘offset1’ has been set to -130 degrees so the line starts at the zero point on the scale for a variable value of zero.</w:t>
      </w:r>
    </w:p>
    <w:p w14:paraId="16FE2A5C" w14:textId="77777777" w:rsidR="003339C4" w:rsidRDefault="003339C4" w:rsidP="00EB77CF">
      <w:pPr>
        <w:jc w:val="center"/>
      </w:pPr>
      <w:r>
        <w:rPr>
          <w:noProof/>
          <w:lang w:val="en-GB" w:eastAsia="en-GB"/>
        </w:rPr>
        <w:drawing>
          <wp:inline distT="0" distB="0" distL="0" distR="0" wp14:anchorId="36B9E093" wp14:editId="13E92CDD">
            <wp:extent cx="2886075" cy="2933700"/>
            <wp:effectExtent l="19050" t="0" r="9525" b="0"/>
            <wp:docPr id="40" name="Picture 39" descr="QEShapeRotatio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hapeRotationExample.png"/>
                    <pic:cNvPicPr/>
                  </pic:nvPicPr>
                  <pic:blipFill>
                    <a:blip r:embed="rId55" cstate="print"/>
                    <a:stretch>
                      <a:fillRect/>
                    </a:stretch>
                  </pic:blipFill>
                  <pic:spPr>
                    <a:xfrm>
                      <a:off x="0" y="0"/>
                      <a:ext cx="2886075" cy="2933700"/>
                    </a:xfrm>
                    <a:prstGeom prst="rect">
                      <a:avLst/>
                    </a:prstGeom>
                  </pic:spPr>
                </pic:pic>
              </a:graphicData>
            </a:graphic>
          </wp:inline>
        </w:drawing>
      </w:r>
    </w:p>
    <w:p w14:paraId="2FABB921" w14:textId="36657B4C" w:rsidR="00505FD6" w:rsidRDefault="00505FD6" w:rsidP="00EB77CF">
      <w:pPr>
        <w:pStyle w:val="Caption"/>
        <w:jc w:val="center"/>
      </w:pPr>
      <w:bookmarkStart w:id="116" w:name="_Ref355041792"/>
      <w:r>
        <w:t xml:space="preserve">Figure </w:t>
      </w:r>
      <w:r w:rsidR="00FD7585">
        <w:fldChar w:fldCharType="begin"/>
      </w:r>
      <w:r w:rsidR="002D1E1A">
        <w:instrText xml:space="preserve"> SEQ Figure \* ARABIC </w:instrText>
      </w:r>
      <w:r w:rsidR="00FD7585">
        <w:fldChar w:fldCharType="separate"/>
      </w:r>
      <w:r w:rsidR="00C21C34">
        <w:rPr>
          <w:noProof/>
        </w:rPr>
        <w:t>43</w:t>
      </w:r>
      <w:r w:rsidR="00FD7585">
        <w:fldChar w:fldCharType="end"/>
      </w:r>
      <w:bookmarkEnd w:id="116"/>
      <w:r>
        <w:t xml:space="preserve"> QEShape rotation example</w:t>
      </w:r>
    </w:p>
    <w:p w14:paraId="69E9F92F" w14:textId="77777777" w:rsidR="00337A4E" w:rsidRDefault="00337A4E" w:rsidP="00505FD6">
      <w:pPr>
        <w:rPr>
          <w:b/>
          <w:u w:val="single"/>
        </w:rPr>
      </w:pPr>
    </w:p>
    <w:p w14:paraId="500963E1" w14:textId="77777777" w:rsidR="00337A4E" w:rsidRDefault="00337A4E" w:rsidP="00505FD6">
      <w:pPr>
        <w:rPr>
          <w:b/>
          <w:u w:val="single"/>
        </w:rPr>
      </w:pPr>
    </w:p>
    <w:p w14:paraId="1349867B" w14:textId="77777777" w:rsidR="00505FD6" w:rsidRPr="003339C4" w:rsidRDefault="00505FD6" w:rsidP="00505FD6">
      <w:pPr>
        <w:rPr>
          <w:b/>
          <w:u w:val="single"/>
        </w:rPr>
      </w:pPr>
      <w:r w:rsidRPr="003339C4">
        <w:rPr>
          <w:b/>
          <w:u w:val="single"/>
        </w:rPr>
        <w:lastRenderedPageBreak/>
        <w:t>Traps</w:t>
      </w:r>
    </w:p>
    <w:p w14:paraId="06B8EB10" w14:textId="77777777" w:rsidR="0058246A" w:rsidRPr="00505FD6" w:rsidRDefault="00505FD6" w:rsidP="00505FD6">
      <w:r>
        <w:t>The QEShape widget provides a view onto the drawing area where the shape is created. The shape may seem to disappear if the properties defining the geometry of the shape places it outside the area that can be seen by the QEShape widget, or variable values have modified the shape’s position so it is no longer viewable within the QEShape widget.</w:t>
      </w:r>
    </w:p>
    <w:p w14:paraId="7F1E7823" w14:textId="77777777" w:rsidR="006A1B3E" w:rsidRDefault="006A1B3E" w:rsidP="00F862E0">
      <w:pPr>
        <w:pStyle w:val="Heading1"/>
      </w:pPr>
      <w:bookmarkStart w:id="117" w:name="_Toc98497290"/>
      <w:r>
        <w:t>QESimpleShape</w:t>
      </w:r>
      <w:bookmarkEnd w:id="117"/>
    </w:p>
    <w:p w14:paraId="4EF3C0D0" w14:textId="77777777" w:rsidR="00B8211D" w:rsidRDefault="00AB72ED" w:rsidP="004876A7">
      <w:r>
        <w:t xml:space="preserve">The </w:t>
      </w:r>
      <w:r w:rsidR="00B3134B">
        <w:t>QESimpleShape widget</w:t>
      </w:r>
      <w:r w:rsidR="001B52F7">
        <w:t xml:space="preserve"> is </w:t>
      </w:r>
      <w:r w:rsidR="004876A7">
        <w:t xml:space="preserve">an </w:t>
      </w:r>
      <w:r w:rsidR="001B52F7">
        <w:t xml:space="preserve">EPICS aware </w:t>
      </w:r>
      <w:r w:rsidR="007E508F">
        <w:t xml:space="preserve">widget </w:t>
      </w:r>
      <w:r w:rsidR="001B52F7">
        <w:t>which uses either the</w:t>
      </w:r>
      <w:r w:rsidR="004876A7">
        <w:t xml:space="preserve"> alarm state or the value of a single </w:t>
      </w:r>
      <w:r w:rsidR="001B52F7">
        <w:t>PV to det</w:t>
      </w:r>
      <w:r w:rsidR="00DF2015">
        <w:t>ermine the colour of the shape.</w:t>
      </w:r>
      <w:r w:rsidR="00E934E8">
        <w:t xml:space="preserve"> </w:t>
      </w:r>
      <w:r w:rsidR="001A160D">
        <w:t>It displays alarm state by default.</w:t>
      </w:r>
      <w:r w:rsidR="00131020">
        <w:t xml:space="preserve"> </w:t>
      </w:r>
      <w:r w:rsidR="00DF2015">
        <w:t>The shape itself is d</w:t>
      </w:r>
      <w:r w:rsidR="004876A7">
        <w:t>etermined by the widget’s shape property, and may be one of:  circle, ellipse, rectangle, roundRectangle, roundSquare, square,</w:t>
      </w:r>
      <w:r w:rsidR="00E934E8">
        <w:t xml:space="preserve"> </w:t>
      </w:r>
      <w:r w:rsidR="004876A7">
        <w:t>triangleUp, triangleDown, triangleLeft, triangleRight, diamond, equalDiamond</w:t>
      </w:r>
      <w:r w:rsidR="00337A4E">
        <w:t>, arrowUp, arrowDown, arrowLefrt, arrowRight, crossHorizontal, crossVertical</w:t>
      </w:r>
      <w:r w:rsidR="004876A7">
        <w:t>. The size of the shape is maximised to just fit within the geometry of the widget. For circle, square, roundSquare and equalDiamond the size is determined by the lesser of the widget’s width and height.</w:t>
      </w:r>
    </w:p>
    <w:p w14:paraId="7838CD31" w14:textId="77777777" w:rsidR="004F4078" w:rsidRDefault="007E508F" w:rsidP="00B3134B">
      <w:r>
        <w:t>When the</w:t>
      </w:r>
      <w:r w:rsidR="00E934E8">
        <w:t xml:space="preserve"> </w:t>
      </w:r>
      <w:r w:rsidR="00F62DB6" w:rsidRPr="00F62DB6">
        <w:rPr>
          <w:i/>
        </w:rPr>
        <w:t>displayAlarmStateOption</w:t>
      </w:r>
      <w:r w:rsidR="00F62DB6">
        <w:t xml:space="preserve"> </w:t>
      </w:r>
      <w:r w:rsidR="00DF2015">
        <w:t xml:space="preserve">property is set </w:t>
      </w:r>
      <w:r w:rsidR="006535A3">
        <w:t>to ‘Always’ (the default) or is set to ‘WhenInAlarm’ and the PV is in an alarm state</w:t>
      </w:r>
      <w:r w:rsidR="00DF2015">
        <w:t xml:space="preserve">, the colour of the widget is determined by the alarm state of the PV. </w:t>
      </w:r>
      <w:r w:rsidR="004876A7">
        <w:t>Standard framework alarm colours are used, i.e. green for no alarm, yellow for minor alarm, red for major ala</w:t>
      </w:r>
      <w:r w:rsidR="004F4078">
        <w:t>rm and white for invalid alarm.</w:t>
      </w:r>
    </w:p>
    <w:p w14:paraId="3624C4A4" w14:textId="77777777" w:rsidR="004608C8" w:rsidRDefault="008D75A3" w:rsidP="008D75A3">
      <w:r>
        <w:t xml:space="preserve">When the </w:t>
      </w:r>
      <w:r w:rsidR="00F62DB6" w:rsidRPr="00F62DB6">
        <w:rPr>
          <w:i/>
        </w:rPr>
        <w:t>displayAlarmStateOption</w:t>
      </w:r>
      <w:r w:rsidR="00F62DB6">
        <w:t xml:space="preserve"> </w:t>
      </w:r>
      <w:r>
        <w:t xml:space="preserve">property is set </w:t>
      </w:r>
      <w:r w:rsidR="006535A3">
        <w:t>‘Never’</w:t>
      </w:r>
      <w:r w:rsidR="00AB3004">
        <w:t>,</w:t>
      </w:r>
      <w:r w:rsidR="006535A3">
        <w:t xml:space="preserve"> </w:t>
      </w:r>
      <w:r>
        <w:t>the value of the PV is used to select a colour from a set of 16 colour properties, i.e. color0, colour1, and so on to colour15. The value of the PV must be capable of being inte</w:t>
      </w:r>
      <w:r w:rsidR="00AB3004">
        <w:t>rpreted as an integer. Modulo</w:t>
      </w:r>
      <w:r>
        <w:t xml:space="preserve"> arithmetic is used to ensure the PV value yields a number in the range</w:t>
      </w:r>
      <w:r w:rsidR="00AB3004">
        <w:t>. The modulus prope</w:t>
      </w:r>
      <w:r w:rsidR="004608C8">
        <w:t>rty (range 2 to 16, default 16) defines the modulo arithmetic behaviour. The widget has an arrayIndex property that can be used to select a single element from an array of data to provide the state value. The default array index value is 0.</w:t>
      </w:r>
    </w:p>
    <w:p w14:paraId="3B989A86" w14:textId="77777777" w:rsidR="004608C8" w:rsidRDefault="008D75A3" w:rsidP="008D75A3">
      <w:r>
        <w:t xml:space="preserve">The </w:t>
      </w:r>
      <w:r w:rsidR="004608C8">
        <w:t>decision to provide up to 16</w:t>
      </w:r>
      <w:r>
        <w:t xml:space="preserve"> colours properties was some-what arbitrary; and while a user can only readily identify a limited number of colours (as opposed to distinguishing between subtle shade differences presented side by side) 16 was chosen so that a colour could be associated with each value of an mbbi/mbbo record.</w:t>
      </w:r>
      <w:r w:rsidR="00AB3004">
        <w:t xml:space="preserve"> </w:t>
      </w:r>
    </w:p>
    <w:p w14:paraId="686CE370" w14:textId="77777777" w:rsidR="008D75A3" w:rsidRDefault="008D75A3" w:rsidP="008D75A3">
      <w:r>
        <w:t xml:space="preserve">Associated with each of the possible </w:t>
      </w:r>
      <w:r w:rsidR="004608C8">
        <w:t>16 values (again using modulo</w:t>
      </w:r>
      <w:r>
        <w:t xml:space="preserve"> interpolation of the PV value) are a set of 16 flash pro</w:t>
      </w:r>
      <w:r w:rsidR="004608C8">
        <w:t>perties (flash0, flash1, and so</w:t>
      </w:r>
      <w:r>
        <w:t xml:space="preserve"> on to flash15, all default to false) that determine whether the widget should flash in that state. To support flashing, there are two additional properties. These are:</w:t>
      </w:r>
    </w:p>
    <w:p w14:paraId="345E3AF2" w14:textId="77777777" w:rsidR="008D75A3" w:rsidRDefault="008D75A3" w:rsidP="008D75A3">
      <w:pPr>
        <w:pStyle w:val="ListParagraph"/>
        <w:numPr>
          <w:ilvl w:val="0"/>
          <w:numId w:val="69"/>
        </w:numPr>
      </w:pPr>
      <w:r>
        <w:t>flashRate: One of  VerySlow, Slow, Medium (the default), Fast and VeryFast. These currently correspond to flashing rates of 0.25Hz, 0.5Hz, 1Hz, 2Hz and 4Hz respectively; and</w:t>
      </w:r>
    </w:p>
    <w:p w14:paraId="1E08280A" w14:textId="77777777" w:rsidR="008D75A3" w:rsidRDefault="008D75A3" w:rsidP="008D75A3">
      <w:pPr>
        <w:pStyle w:val="ListParagraph"/>
        <w:numPr>
          <w:ilvl w:val="0"/>
          <w:numId w:val="69"/>
        </w:numPr>
      </w:pPr>
      <w:r>
        <w:t xml:space="preserve">flashOffColour: This specified the colour used as the alternative to the regular </w:t>
      </w:r>
      <w:r w:rsidR="007D468F">
        <w:t>"</w:t>
      </w:r>
      <w:r>
        <w:t>on</w:t>
      </w:r>
      <w:r w:rsidR="007D468F">
        <w:t>"</w:t>
      </w:r>
      <w:r>
        <w:t xml:space="preserve"> colour. The default off colour has an alpha value of 0, hence is clear. </w:t>
      </w:r>
    </w:p>
    <w:p w14:paraId="39F4BE1B" w14:textId="77777777" w:rsidR="008D75A3" w:rsidRDefault="008D75A3" w:rsidP="008D75A3">
      <w:r>
        <w:lastRenderedPageBreak/>
        <w:t xml:space="preserve">All states that are flashing use the same flash rate and the same flash off colour. Even when the </w:t>
      </w:r>
      <w:r w:rsidR="00F62DB6" w:rsidRPr="00F62DB6">
        <w:rPr>
          <w:i/>
        </w:rPr>
        <w:t>displayAlarmStateOption</w:t>
      </w:r>
      <w:r w:rsidR="00F62DB6">
        <w:t xml:space="preserve"> property </w:t>
      </w:r>
      <w:r>
        <w:t xml:space="preserve">is </w:t>
      </w:r>
      <w:r w:rsidR="000A4AFE">
        <w:t>‘Always’ or is ‘WhenInAlarm’ and the variable is in an alarm state</w:t>
      </w:r>
      <w:r>
        <w:t xml:space="preserve">, i.e. the colour being derived from the PV alarm state, the is-flashing state is determined from the PV value. If flashing or not flashing by alarm state is required, one option would be to monitor a record’s SEVR field.  </w:t>
      </w:r>
    </w:p>
    <w:p w14:paraId="7D2DEDAB" w14:textId="40473A44" w:rsidR="007E508F" w:rsidRDefault="00FD7585" w:rsidP="00B3134B">
      <w:r>
        <w:fldChar w:fldCharType="begin"/>
      </w:r>
      <w:r w:rsidR="0073084F">
        <w:instrText xml:space="preserve"> REF _Ref350245543 \h </w:instrText>
      </w:r>
      <w:r>
        <w:fldChar w:fldCharType="separate"/>
      </w:r>
      <w:r w:rsidR="00C21C34">
        <w:t xml:space="preserve">Figure </w:t>
      </w:r>
      <w:r w:rsidR="00C21C34">
        <w:rPr>
          <w:noProof/>
        </w:rPr>
        <w:t>44</w:t>
      </w:r>
      <w:r>
        <w:fldChar w:fldCharType="end"/>
      </w:r>
      <w:r>
        <w:fldChar w:fldCharType="begin"/>
      </w:r>
      <w:r w:rsidR="0073084F">
        <w:instrText xml:space="preserve"> REF _Ref350245547 \p \h </w:instrText>
      </w:r>
      <w:r>
        <w:fldChar w:fldCharType="separate"/>
      </w:r>
      <w:r w:rsidR="00C21C34">
        <w:t>below</w:t>
      </w:r>
      <w:r>
        <w:fldChar w:fldCharType="end"/>
      </w:r>
      <w:r w:rsidR="0073084F">
        <w:t xml:space="preserve"> shows examples of this widget. All the QESimpleShape widgets are monitoring the same PV and have geometries which all have a width of 40 and a height of 20.  The first row </w:t>
      </w:r>
      <w:r w:rsidR="00207DFF">
        <w:t xml:space="preserve">of widgets </w:t>
      </w:r>
      <w:r w:rsidR="00893F61">
        <w:t>all have</w:t>
      </w:r>
      <w:r w:rsidR="0073084F">
        <w:t xml:space="preserve"> </w:t>
      </w:r>
      <w:r w:rsidR="0073084F" w:rsidRPr="00F62DB6">
        <w:rPr>
          <w:i/>
        </w:rPr>
        <w:t>displayAlarmState</w:t>
      </w:r>
      <w:r w:rsidR="000A4AFE" w:rsidRPr="00F62DB6">
        <w:rPr>
          <w:i/>
        </w:rPr>
        <w:t>Option</w:t>
      </w:r>
      <w:r w:rsidR="0073084F">
        <w:t xml:space="preserve"> set </w:t>
      </w:r>
      <w:r w:rsidR="00207DFF">
        <w:t xml:space="preserve">to </w:t>
      </w:r>
      <w:r w:rsidR="00E158CD">
        <w:t>‘Never’</w:t>
      </w:r>
      <w:r w:rsidR="0073084F">
        <w:t xml:space="preserve">, and are blue because the value of the PV is 2 and color2 property has been set to blue. The second row </w:t>
      </w:r>
      <w:r w:rsidR="00893F61">
        <w:t>of widgets all have</w:t>
      </w:r>
      <w:r w:rsidR="0073084F">
        <w:t xml:space="preserve"> </w:t>
      </w:r>
      <w:r w:rsidR="0073084F" w:rsidRPr="00F62DB6">
        <w:rPr>
          <w:i/>
        </w:rPr>
        <w:t>displayAlarmState</w:t>
      </w:r>
      <w:r w:rsidR="00E158CD" w:rsidRPr="00F62DB6">
        <w:rPr>
          <w:i/>
        </w:rPr>
        <w:t>Option</w:t>
      </w:r>
      <w:r w:rsidR="0073084F">
        <w:t xml:space="preserve"> set </w:t>
      </w:r>
      <w:r w:rsidR="00893F61">
        <w:t xml:space="preserve">to </w:t>
      </w:r>
      <w:r w:rsidR="00E158CD">
        <w:t>‘Always’</w:t>
      </w:r>
      <w:r w:rsidR="0073084F">
        <w:t>, and are green becaus</w:t>
      </w:r>
      <w:r w:rsidR="00893F61">
        <w:t>e the PV’s severity is no alarm (the third row contains a QELabel which shows the actual value of the PV).</w:t>
      </w:r>
    </w:p>
    <w:p w14:paraId="6603AD7C" w14:textId="77777777" w:rsidR="004F4078" w:rsidRDefault="00727E7F" w:rsidP="00EB77CF">
      <w:pPr>
        <w:jc w:val="center"/>
      </w:pPr>
      <w:r>
        <w:rPr>
          <w:noProof/>
          <w:lang w:val="en-GB" w:eastAsia="en-GB"/>
        </w:rPr>
        <w:drawing>
          <wp:inline distT="0" distB="0" distL="0" distR="0" wp14:anchorId="736ADC5E" wp14:editId="65950A4B">
            <wp:extent cx="5151941" cy="1505170"/>
            <wp:effectExtent l="19050" t="0" r="0" b="0"/>
            <wp:docPr id="24" name="Picture 23" descr="simpleshap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2.png"/>
                    <pic:cNvPicPr/>
                  </pic:nvPicPr>
                  <pic:blipFill>
                    <a:blip r:embed="rId56" cstate="print"/>
                    <a:stretch>
                      <a:fillRect/>
                    </a:stretch>
                  </pic:blipFill>
                  <pic:spPr>
                    <a:xfrm>
                      <a:off x="0" y="0"/>
                      <a:ext cx="5157522" cy="1506801"/>
                    </a:xfrm>
                    <a:prstGeom prst="rect">
                      <a:avLst/>
                    </a:prstGeom>
                  </pic:spPr>
                </pic:pic>
              </a:graphicData>
            </a:graphic>
          </wp:inline>
        </w:drawing>
      </w:r>
    </w:p>
    <w:p w14:paraId="36234B55" w14:textId="40E47622" w:rsidR="00B8211D" w:rsidRDefault="00727E7F" w:rsidP="00EB77CF">
      <w:pPr>
        <w:pStyle w:val="Caption"/>
        <w:jc w:val="center"/>
      </w:pPr>
      <w:bookmarkStart w:id="118" w:name="_Ref350245543"/>
      <w:bookmarkStart w:id="119" w:name="_Ref350245547"/>
      <w:r>
        <w:t xml:space="preserve">Figure </w:t>
      </w:r>
      <w:r w:rsidR="00FD7585">
        <w:fldChar w:fldCharType="begin"/>
      </w:r>
      <w:r w:rsidR="00D5120B">
        <w:instrText xml:space="preserve"> SEQ Figure \* ARABIC </w:instrText>
      </w:r>
      <w:r w:rsidR="00FD7585">
        <w:fldChar w:fldCharType="separate"/>
      </w:r>
      <w:r w:rsidR="00C21C34">
        <w:rPr>
          <w:noProof/>
        </w:rPr>
        <w:t>44</w:t>
      </w:r>
      <w:r w:rsidR="00FD7585">
        <w:rPr>
          <w:noProof/>
        </w:rPr>
        <w:fldChar w:fldCharType="end"/>
      </w:r>
      <w:bookmarkEnd w:id="118"/>
      <w:r>
        <w:t xml:space="preserve"> QESimpleShape examples</w:t>
      </w:r>
      <w:bookmarkEnd w:id="119"/>
    </w:p>
    <w:p w14:paraId="030DDB31" w14:textId="77777777" w:rsidR="001A162B" w:rsidRPr="00B8211D" w:rsidRDefault="001A162B" w:rsidP="00B8211D">
      <w:r>
        <w:t>When disconnected the QESimpleShape is displayed as washed-out gray with a light gray boarder.</w:t>
      </w:r>
    </w:p>
    <w:p w14:paraId="459E9C13" w14:textId="0DBCFF5F" w:rsidR="00727E7F" w:rsidRDefault="00FD7585" w:rsidP="00B3134B">
      <w:r>
        <w:fldChar w:fldCharType="begin"/>
      </w:r>
      <w:r w:rsidR="00B8211D">
        <w:instrText xml:space="preserve"> REF _Ref350246518 \h </w:instrText>
      </w:r>
      <w:r>
        <w:fldChar w:fldCharType="separate"/>
      </w:r>
      <w:r w:rsidR="00C21C34">
        <w:t xml:space="preserve">Figure </w:t>
      </w:r>
      <w:r w:rsidR="00C21C34">
        <w:rPr>
          <w:noProof/>
        </w:rPr>
        <w:t>45</w:t>
      </w:r>
      <w:r>
        <w:fldChar w:fldCharType="end"/>
      </w:r>
      <w:r>
        <w:fldChar w:fldCharType="begin"/>
      </w:r>
      <w:r w:rsidR="00B8211D">
        <w:instrText xml:space="preserve"> REF _Ref350246496 \p \h </w:instrText>
      </w:r>
      <w:r>
        <w:fldChar w:fldCharType="separate"/>
      </w:r>
      <w:r w:rsidR="00C21C34">
        <w:t>below</w:t>
      </w:r>
      <w:r>
        <w:fldChar w:fldCharType="end"/>
      </w:r>
      <w:r w:rsidR="00B8211D">
        <w:t xml:space="preserve"> shows the properties values selected for the second row of widgets.</w:t>
      </w:r>
    </w:p>
    <w:p w14:paraId="70D6645C" w14:textId="77777777" w:rsidR="00893F61" w:rsidRDefault="004B32B3" w:rsidP="00EB77CF">
      <w:pPr>
        <w:jc w:val="center"/>
      </w:pPr>
      <w:r w:rsidRPr="004B32B3">
        <w:rPr>
          <w:noProof/>
          <w:lang w:val="en-GB" w:eastAsia="en-GB"/>
        </w:rPr>
        <w:lastRenderedPageBreak/>
        <w:drawing>
          <wp:inline distT="0" distB="0" distL="0" distR="0" wp14:anchorId="21B8BABC" wp14:editId="46E08FD2">
            <wp:extent cx="4321928" cy="5970494"/>
            <wp:effectExtent l="19050" t="0" r="2422" b="0"/>
            <wp:docPr id="39" name="Picture 38" descr="simpleshape_proper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pleshape_properties.png"/>
                    <pic:cNvPicPr/>
                  </pic:nvPicPr>
                  <pic:blipFill>
                    <a:blip r:embed="rId57" cstate="print"/>
                    <a:stretch>
                      <a:fillRect/>
                    </a:stretch>
                  </pic:blipFill>
                  <pic:spPr>
                    <a:xfrm>
                      <a:off x="0" y="0"/>
                      <a:ext cx="4326219" cy="5976421"/>
                    </a:xfrm>
                    <a:prstGeom prst="rect">
                      <a:avLst/>
                    </a:prstGeom>
                  </pic:spPr>
                </pic:pic>
              </a:graphicData>
            </a:graphic>
          </wp:inline>
        </w:drawing>
      </w:r>
    </w:p>
    <w:p w14:paraId="6BD51DFF" w14:textId="34348E14" w:rsidR="00C56C05" w:rsidRDefault="00C56C05" w:rsidP="00EB77CF">
      <w:pPr>
        <w:pStyle w:val="Caption"/>
        <w:jc w:val="center"/>
      </w:pPr>
      <w:bookmarkStart w:id="120" w:name="_Ref350246518"/>
      <w:bookmarkStart w:id="121" w:name="_Ref350246496"/>
      <w:r>
        <w:t xml:space="preserve">Figure </w:t>
      </w:r>
      <w:r w:rsidR="00FD7585">
        <w:fldChar w:fldCharType="begin"/>
      </w:r>
      <w:r w:rsidR="00D5120B">
        <w:instrText xml:space="preserve"> SEQ Figure \* ARABIC </w:instrText>
      </w:r>
      <w:r w:rsidR="00FD7585">
        <w:fldChar w:fldCharType="separate"/>
      </w:r>
      <w:r w:rsidR="00C21C34">
        <w:rPr>
          <w:noProof/>
        </w:rPr>
        <w:t>45</w:t>
      </w:r>
      <w:r w:rsidR="00FD7585">
        <w:rPr>
          <w:noProof/>
        </w:rPr>
        <w:fldChar w:fldCharType="end"/>
      </w:r>
      <w:bookmarkEnd w:id="120"/>
      <w:r>
        <w:t xml:space="preserve"> QESimpleShape properties</w:t>
      </w:r>
      <w:bookmarkEnd w:id="121"/>
    </w:p>
    <w:p w14:paraId="69ECB426" w14:textId="77777777" w:rsidR="00634B86" w:rsidRDefault="00634B86" w:rsidP="00F862E0">
      <w:pPr>
        <w:pStyle w:val="Heading1"/>
      </w:pPr>
      <w:bookmarkStart w:id="122" w:name="_Toc98497291"/>
      <w:r>
        <w:t>QESlider</w:t>
      </w:r>
      <w:bookmarkEnd w:id="122"/>
    </w:p>
    <w:p w14:paraId="38C80107" w14:textId="38E2681D" w:rsidR="00545832" w:rsidRDefault="00545832" w:rsidP="00545832">
      <w:r>
        <w:t>The QESlider widget provides the ability to display and modify the value of a single PV using a slider. This widget is derived from QSlider. The example in</w:t>
      </w:r>
      <w:r w:rsidR="00F62DB6">
        <w:t xml:space="preserve"> </w:t>
      </w:r>
      <w:r w:rsidR="00FD7585">
        <w:fldChar w:fldCharType="begin"/>
      </w:r>
      <w:r w:rsidR="00424478">
        <w:instrText xml:space="preserve"> REF _Ref354092791 \h </w:instrText>
      </w:r>
      <w:r w:rsidR="00FD7585">
        <w:fldChar w:fldCharType="separate"/>
      </w:r>
      <w:r w:rsidR="00C21C34">
        <w:t xml:space="preserve">Figure </w:t>
      </w:r>
      <w:r w:rsidR="00C21C34">
        <w:rPr>
          <w:noProof/>
        </w:rPr>
        <w:t>46</w:t>
      </w:r>
      <w:r w:rsidR="00FD7585">
        <w:fldChar w:fldCharType="end"/>
      </w:r>
      <w:r w:rsidR="00F62DB6">
        <w:t xml:space="preserve"> </w:t>
      </w:r>
      <w:r>
        <w:t>shows sever</w:t>
      </w:r>
      <w:r w:rsidR="00424478">
        <w:t>a</w:t>
      </w:r>
      <w:r>
        <w:t xml:space="preserve">l QESlider widgets connected </w:t>
      </w:r>
      <w:r w:rsidR="00424478">
        <w:t>a variable. The QESlider subscribes to the variable by default (subscribe property set by default).</w:t>
      </w:r>
    </w:p>
    <w:p w14:paraId="6BDC409B" w14:textId="77777777" w:rsidR="00371059" w:rsidRDefault="00371059" w:rsidP="00545832">
      <w:r>
        <w:t>For many variables, the standard QSlider ‘minimum’ and ‘maximum’ properties can be used to set the range of the slider to match the variable data. This is not adequate for some variables. For example</w:t>
      </w:r>
      <w:r w:rsidR="00F62DB6">
        <w:t>,</w:t>
      </w:r>
      <w:r>
        <w:t xml:space="preserve"> an appropriate integer maximum and minimum cannot be set if the variable is a floating point type with a range of 0.0 to 1.0. In cases like this the QESlider ‘scale’ and ‘offset’ properties can be used to prescale </w:t>
      </w:r>
      <w:r>
        <w:lastRenderedPageBreak/>
        <w:t>the variable to allow sensible QSlider ‘maximum’ and ‘minimum’ values. For example a scale of 1000 and a maximum of 1000 would allow a floating point value of 0.0 to 1.0 to be set with a precision of 0.1 (as long as the slider had a range of at least 1000 pixels).</w:t>
      </w:r>
    </w:p>
    <w:p w14:paraId="7BA77D0E" w14:textId="77777777" w:rsidR="00371059" w:rsidRDefault="00371059" w:rsidP="00545832">
      <w:r>
        <w:t xml:space="preserve">Scale and offset properties </w:t>
      </w:r>
    </w:p>
    <w:p w14:paraId="637580F0" w14:textId="77777777" w:rsidR="00424478" w:rsidRDefault="00424478" w:rsidP="00EB77CF">
      <w:pPr>
        <w:jc w:val="center"/>
      </w:pPr>
      <w:r>
        <w:rPr>
          <w:noProof/>
          <w:lang w:val="en-GB" w:eastAsia="en-GB"/>
        </w:rPr>
        <w:drawing>
          <wp:inline distT="0" distB="0" distL="0" distR="0" wp14:anchorId="2FFA36BE" wp14:editId="2D12ED7E">
            <wp:extent cx="4953000" cy="2771775"/>
            <wp:effectExtent l="19050" t="0" r="0" b="0"/>
            <wp:docPr id="43" name="Picture 42" descr="QESlider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liderExamples.png"/>
                    <pic:cNvPicPr/>
                  </pic:nvPicPr>
                  <pic:blipFill>
                    <a:blip r:embed="rId58" cstate="print"/>
                    <a:stretch>
                      <a:fillRect/>
                    </a:stretch>
                  </pic:blipFill>
                  <pic:spPr>
                    <a:xfrm>
                      <a:off x="0" y="0"/>
                      <a:ext cx="4953000" cy="2771775"/>
                    </a:xfrm>
                    <a:prstGeom prst="rect">
                      <a:avLst/>
                    </a:prstGeom>
                  </pic:spPr>
                </pic:pic>
              </a:graphicData>
            </a:graphic>
          </wp:inline>
        </w:drawing>
      </w:r>
    </w:p>
    <w:p w14:paraId="2DE064F5" w14:textId="668B74D3" w:rsidR="00424478" w:rsidRDefault="00424478" w:rsidP="00EB77CF">
      <w:pPr>
        <w:pStyle w:val="Caption"/>
        <w:jc w:val="center"/>
      </w:pPr>
      <w:bookmarkStart w:id="123" w:name="_Ref354092791"/>
      <w:r>
        <w:t xml:space="preserve">Figure </w:t>
      </w:r>
      <w:r w:rsidR="00FD7585">
        <w:fldChar w:fldCharType="begin"/>
      </w:r>
      <w:r w:rsidR="00D5120B">
        <w:instrText xml:space="preserve"> SEQ Figure \* ARABIC </w:instrText>
      </w:r>
      <w:r w:rsidR="00FD7585">
        <w:fldChar w:fldCharType="separate"/>
      </w:r>
      <w:r w:rsidR="00C21C34">
        <w:rPr>
          <w:noProof/>
        </w:rPr>
        <w:t>46</w:t>
      </w:r>
      <w:r w:rsidR="00FD7585">
        <w:rPr>
          <w:noProof/>
        </w:rPr>
        <w:fldChar w:fldCharType="end"/>
      </w:r>
      <w:bookmarkEnd w:id="123"/>
      <w:r>
        <w:t xml:space="preserve"> QESlider examples</w:t>
      </w:r>
    </w:p>
    <w:p w14:paraId="148DE8D1" w14:textId="77777777" w:rsidR="00634B86" w:rsidRDefault="00634B86" w:rsidP="00F862E0">
      <w:pPr>
        <w:pStyle w:val="Heading1"/>
      </w:pPr>
      <w:bookmarkStart w:id="124" w:name="_Ref353462459"/>
      <w:bookmarkStart w:id="125" w:name="_Toc98497292"/>
      <w:r>
        <w:t>QESpinBox</w:t>
      </w:r>
      <w:bookmarkEnd w:id="124"/>
      <w:bookmarkEnd w:id="125"/>
    </w:p>
    <w:p w14:paraId="23295D4A" w14:textId="2E7EF981" w:rsidR="00545832" w:rsidRDefault="00545832" w:rsidP="00545832">
      <w:r>
        <w:t>The QESpinBox widget provides the ability to display and modify the value of a single PV using a spin box. This widget is derived from Q</w:t>
      </w:r>
      <w:r w:rsidR="009D1EFE">
        <w:t>Double</w:t>
      </w:r>
      <w:r>
        <w:t xml:space="preserve">SpinBox. </w:t>
      </w:r>
      <w:r w:rsidR="00C9284B">
        <w:t xml:space="preserve">For variables with a large range, QESpinBox may not be the best choice as the step size is set at design time. In these instances, a </w:t>
      </w:r>
      <w:r w:rsidR="00FD7585">
        <w:fldChar w:fldCharType="begin"/>
      </w:r>
      <w:r w:rsidR="00C9284B">
        <w:instrText xml:space="preserve"> REF _Ref353525609 \h </w:instrText>
      </w:r>
      <w:r w:rsidR="00FD7585">
        <w:fldChar w:fldCharType="separate"/>
      </w:r>
      <w:r w:rsidR="00C21C34">
        <w:t>QNumericEdit and QENumericEdit</w:t>
      </w:r>
      <w:r w:rsidR="00FD7585">
        <w:fldChar w:fldCharType="end"/>
      </w:r>
      <w:r w:rsidR="00C9284B">
        <w:t xml:space="preserve"> widget may be may be more appropriate. </w:t>
      </w:r>
      <w:r>
        <w:t xml:space="preserve">The example in </w:t>
      </w:r>
      <w:r w:rsidR="00FD7585">
        <w:fldChar w:fldCharType="begin"/>
      </w:r>
      <w:r w:rsidR="00A95DF2">
        <w:instrText xml:space="preserve"> REF _Ref354095469 \h </w:instrText>
      </w:r>
      <w:r w:rsidR="00FD7585">
        <w:fldChar w:fldCharType="separate"/>
      </w:r>
      <w:r w:rsidR="00C21C34">
        <w:t xml:space="preserve">Figure </w:t>
      </w:r>
      <w:r w:rsidR="00C21C34">
        <w:rPr>
          <w:noProof/>
        </w:rPr>
        <w:t>47</w:t>
      </w:r>
      <w:r w:rsidR="00FD7585">
        <w:fldChar w:fldCharType="end"/>
      </w:r>
      <w:r>
        <w:t xml:space="preserve"> shows </w:t>
      </w:r>
      <w:r w:rsidR="00C9284B">
        <w:t xml:space="preserve">several </w:t>
      </w:r>
      <w:r>
        <w:t>QESpinBox widget</w:t>
      </w:r>
      <w:r w:rsidR="00C9284B">
        <w:t>s, some appropriate for the variable range and some not so appropriate</w:t>
      </w:r>
    </w:p>
    <w:p w14:paraId="04EC9EAD" w14:textId="77777777" w:rsidR="009D1EFE" w:rsidRDefault="009D1EFE" w:rsidP="00545832">
      <w:r>
        <w:t>The ‘addUnits’ property will set the ‘suffix’ property to the engineering units read for the variable from the database. Alternately</w:t>
      </w:r>
      <w:r w:rsidR="00F62DB6">
        <w:t>,</w:t>
      </w:r>
      <w:r>
        <w:t xml:space="preserve"> the ‘suffix’ property can be set directly. When set directly ‘addUnits’ must be cleared or ‘suffix’ will be overwritten with the database value.</w:t>
      </w:r>
    </w:p>
    <w:p w14:paraId="04900E92" w14:textId="77777777" w:rsidR="00A95DF2" w:rsidRDefault="00A95DF2" w:rsidP="00EB77CF">
      <w:pPr>
        <w:jc w:val="center"/>
      </w:pPr>
      <w:r>
        <w:rPr>
          <w:noProof/>
          <w:lang w:val="en-GB" w:eastAsia="en-GB"/>
        </w:rPr>
        <w:lastRenderedPageBreak/>
        <w:drawing>
          <wp:inline distT="0" distB="0" distL="0" distR="0" wp14:anchorId="4A2DC5C7" wp14:editId="59093650">
            <wp:extent cx="3829050" cy="2828925"/>
            <wp:effectExtent l="19050" t="0" r="0" b="0"/>
            <wp:docPr id="44" name="Picture 43" descr="QESpinBoxExamp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pinBoxExamples.png"/>
                    <pic:cNvPicPr/>
                  </pic:nvPicPr>
                  <pic:blipFill>
                    <a:blip r:embed="rId59" cstate="print"/>
                    <a:stretch>
                      <a:fillRect/>
                    </a:stretch>
                  </pic:blipFill>
                  <pic:spPr>
                    <a:xfrm>
                      <a:off x="0" y="0"/>
                      <a:ext cx="3829050" cy="2828925"/>
                    </a:xfrm>
                    <a:prstGeom prst="rect">
                      <a:avLst/>
                    </a:prstGeom>
                  </pic:spPr>
                </pic:pic>
              </a:graphicData>
            </a:graphic>
          </wp:inline>
        </w:drawing>
      </w:r>
    </w:p>
    <w:p w14:paraId="258BA19A" w14:textId="7AA17E14" w:rsidR="00A95DF2" w:rsidRDefault="00A95DF2" w:rsidP="00EB77CF">
      <w:pPr>
        <w:pStyle w:val="Caption"/>
        <w:jc w:val="center"/>
        <w:rPr>
          <w:noProof/>
        </w:rPr>
      </w:pPr>
      <w:bookmarkStart w:id="126" w:name="_Ref354095469"/>
      <w:r>
        <w:t xml:space="preserve">Figure </w:t>
      </w:r>
      <w:r w:rsidR="00FD7585">
        <w:fldChar w:fldCharType="begin"/>
      </w:r>
      <w:r w:rsidR="00D5120B">
        <w:instrText xml:space="preserve"> SEQ Figure \* ARABIC </w:instrText>
      </w:r>
      <w:r w:rsidR="00FD7585">
        <w:fldChar w:fldCharType="separate"/>
      </w:r>
      <w:r w:rsidR="00C21C34">
        <w:rPr>
          <w:noProof/>
        </w:rPr>
        <w:t>47</w:t>
      </w:r>
      <w:r w:rsidR="00FD7585">
        <w:rPr>
          <w:noProof/>
        </w:rPr>
        <w:fldChar w:fldCharType="end"/>
      </w:r>
      <w:bookmarkEnd w:id="126"/>
      <w:r>
        <w:t xml:space="preserve"> QESpinBox examples</w:t>
      </w:r>
      <w:r>
        <w:rPr>
          <w:noProof/>
        </w:rPr>
        <w:t xml:space="preserve"> with a QENumericEdit where more appropriate</w:t>
      </w:r>
    </w:p>
    <w:p w14:paraId="78C34B03" w14:textId="77777777" w:rsidR="0058246A" w:rsidRDefault="0058246A" w:rsidP="00F862E0">
      <w:pPr>
        <w:pStyle w:val="Heading1"/>
      </w:pPr>
      <w:bookmarkStart w:id="127" w:name="_Ref346717578"/>
      <w:bookmarkStart w:id="128" w:name="_Ref346717591"/>
      <w:bookmarkStart w:id="129" w:name="_Toc98497293"/>
      <w:r>
        <w:t>QEStripChart</w:t>
      </w:r>
      <w:bookmarkEnd w:id="129"/>
    </w:p>
    <w:p w14:paraId="7721A986" w14:textId="77777777" w:rsidR="0058246A" w:rsidRPr="002943AE" w:rsidRDefault="004670AA" w:rsidP="0058246A">
      <w:r>
        <w:t xml:space="preserve">Please see the associated </w:t>
      </w:r>
      <w:r w:rsidRPr="004670AA">
        <w:t>Strip_Chart_User_Guide</w:t>
      </w:r>
      <w:r>
        <w:t xml:space="preserve"> document.</w:t>
      </w:r>
    </w:p>
    <w:p w14:paraId="61716832" w14:textId="77777777" w:rsidR="0058246A" w:rsidRDefault="0058246A" w:rsidP="00F862E0">
      <w:pPr>
        <w:pStyle w:val="Heading1"/>
      </w:pPr>
      <w:bookmarkStart w:id="130" w:name="_Toc98497294"/>
      <w:r>
        <w:t>QESubstitutedLabel</w:t>
      </w:r>
      <w:bookmarkEnd w:id="130"/>
    </w:p>
    <w:p w14:paraId="56B7435E" w14:textId="3CFF346A" w:rsidR="0058246A" w:rsidRDefault="0058246A" w:rsidP="0058246A">
      <w:r>
        <w:t xml:space="preserve">A QESubstitutedLabel adds macro substitution capability to a standard QLabel widget. A QESubstitutedLabel widget with macros in the text is typically used in a form to produce varying text depending on the macro substitutions used on the form. For example, a form may include a QESubstitutedLabel with the text ‘Pump $(NUM)’ as a title. If the macro substitutions applied to one instance of the form include ‘NUM=1’ and ‘NUM=2’ for another, the form title labels will be ‘Pump 1’ and ‘Pump 2’ respectively. Another example of using a QESubstitutedLabel to vary a title in multiple instances of a sub form is shown in </w:t>
      </w:r>
      <w:r w:rsidR="00FD7585">
        <w:fldChar w:fldCharType="begin"/>
      </w:r>
      <w:r>
        <w:instrText xml:space="preserve"> REF _Ref354089037 \h </w:instrText>
      </w:r>
      <w:r w:rsidR="00FD7585">
        <w:fldChar w:fldCharType="separate"/>
      </w:r>
      <w:r w:rsidR="00C21C34">
        <w:t xml:space="preserve">Figure </w:t>
      </w:r>
      <w:r w:rsidR="00C21C34">
        <w:rPr>
          <w:noProof/>
        </w:rPr>
        <w:t>48</w:t>
      </w:r>
      <w:r w:rsidR="00FD7585">
        <w:fldChar w:fldCharType="end"/>
      </w:r>
    </w:p>
    <w:p w14:paraId="4FA05AFE" w14:textId="77777777" w:rsidR="0058246A" w:rsidRDefault="0058246A" w:rsidP="00EB77CF">
      <w:pPr>
        <w:jc w:val="center"/>
      </w:pPr>
      <w:r>
        <w:rPr>
          <w:noProof/>
          <w:lang w:val="en-GB" w:eastAsia="en-GB"/>
        </w:rPr>
        <w:lastRenderedPageBreak/>
        <w:drawing>
          <wp:inline distT="0" distB="0" distL="0" distR="0" wp14:anchorId="51757ECB" wp14:editId="238E0285">
            <wp:extent cx="5731510" cy="3931285"/>
            <wp:effectExtent l="19050" t="0" r="2540" b="0"/>
            <wp:docPr id="92" name="Picture 38" descr="QESubstitutedLab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ESubstitutedLabelExample.png"/>
                    <pic:cNvPicPr/>
                  </pic:nvPicPr>
                  <pic:blipFill>
                    <a:blip r:embed="rId60" cstate="print"/>
                    <a:stretch>
                      <a:fillRect/>
                    </a:stretch>
                  </pic:blipFill>
                  <pic:spPr>
                    <a:xfrm>
                      <a:off x="0" y="0"/>
                      <a:ext cx="5731510" cy="3931285"/>
                    </a:xfrm>
                    <a:prstGeom prst="rect">
                      <a:avLst/>
                    </a:prstGeom>
                  </pic:spPr>
                </pic:pic>
              </a:graphicData>
            </a:graphic>
          </wp:inline>
        </w:drawing>
      </w:r>
    </w:p>
    <w:p w14:paraId="55CFA70D" w14:textId="01075558" w:rsidR="0058246A" w:rsidRDefault="0058246A" w:rsidP="00EB77CF">
      <w:pPr>
        <w:pStyle w:val="Caption"/>
        <w:jc w:val="center"/>
      </w:pPr>
      <w:bookmarkStart w:id="131" w:name="_Ref354089037"/>
      <w:r>
        <w:t xml:space="preserve">Figure </w:t>
      </w:r>
      <w:r w:rsidR="00FD7585">
        <w:fldChar w:fldCharType="begin"/>
      </w:r>
      <w:r w:rsidR="00D5120B">
        <w:instrText xml:space="preserve"> SEQ Figure \* ARABIC </w:instrText>
      </w:r>
      <w:r w:rsidR="00FD7585">
        <w:fldChar w:fldCharType="separate"/>
      </w:r>
      <w:r w:rsidR="00C21C34">
        <w:rPr>
          <w:noProof/>
        </w:rPr>
        <w:t>48</w:t>
      </w:r>
      <w:r w:rsidR="00FD7585">
        <w:rPr>
          <w:noProof/>
        </w:rPr>
        <w:fldChar w:fldCharType="end"/>
      </w:r>
      <w:bookmarkEnd w:id="131"/>
      <w:r>
        <w:t xml:space="preserve"> QESubstitutedLabel used to vary title in sub forms</w:t>
      </w:r>
    </w:p>
    <w:p w14:paraId="1A488354" w14:textId="77777777" w:rsidR="00B10588" w:rsidRDefault="00B10588" w:rsidP="00F862E0">
      <w:pPr>
        <w:pStyle w:val="Heading1"/>
      </w:pPr>
      <w:bookmarkStart w:id="132" w:name="_Ref379280873"/>
      <w:bookmarkStart w:id="133" w:name="_Toc98497295"/>
      <w:r>
        <w:t>QETable</w:t>
      </w:r>
      <w:bookmarkEnd w:id="133"/>
    </w:p>
    <w:p w14:paraId="6AE2ECAE" w14:textId="77777777" w:rsidR="00B10588" w:rsidRDefault="00B10588" w:rsidP="00B10588">
      <w:r>
        <w:t>The QETable widget provides an EPICS aware table widget which is capable of displaying up to 20 array PVs in tabular form.</w:t>
      </w:r>
    </w:p>
    <w:p w14:paraId="1E9EADC6" w14:textId="77777777" w:rsidR="00B10588" w:rsidRDefault="009F0540" w:rsidP="00B10588">
      <w:r>
        <w:t xml:space="preserve">While independent of the QEPlotter widget it is particularly effective when connected to QEPlotter signals. Specificly, the QEPlotter ‘crosshairIndexChanged’ signal can be connected to the QETable ‘setSelection’ slot. When the same variables are being viewed by both widgets the cursor can be used in the </w:t>
      </w:r>
      <w:r w:rsidR="006D384D">
        <w:t xml:space="preserve">plotter </w:t>
      </w:r>
      <w:r>
        <w:t>to simultaneously mark a point in the plot and select the equivalent data row in the table.</w:t>
      </w:r>
    </w:p>
    <w:p w14:paraId="487D4166" w14:textId="77777777" w:rsidR="009F0540" w:rsidRDefault="009F0540" w:rsidP="00B10588">
      <w:r>
        <w:t>&lt;Include figure of QEPlotter linked with QETable&gt;</w:t>
      </w:r>
    </w:p>
    <w:p w14:paraId="0842AFF0" w14:textId="77777777" w:rsidR="00B10588" w:rsidRDefault="00B10588" w:rsidP="00B10588">
      <w:r>
        <w:t xml:space="preserve">When in the default vertical orientation each column displays a consecutive element from an array EPICS variable. When in </w:t>
      </w:r>
      <w:r w:rsidR="00F862E0">
        <w:t>horizontal</w:t>
      </w:r>
      <w:r>
        <w:t xml:space="preserve"> mode, the table and functionality is transposed.</w:t>
      </w:r>
    </w:p>
    <w:p w14:paraId="0164416A" w14:textId="77777777" w:rsidR="00F862E0" w:rsidRDefault="00F862E0" w:rsidP="00F862E0">
      <w:pPr>
        <w:pStyle w:val="Heading1"/>
      </w:pPr>
      <w:bookmarkStart w:id="134" w:name="_Toc98497296"/>
      <w:r>
        <w:t>QENTTable</w:t>
      </w:r>
      <w:bookmarkEnd w:id="134"/>
    </w:p>
    <w:p w14:paraId="7E2E2DF6" w14:textId="77777777" w:rsidR="00B10588" w:rsidRPr="00B10588" w:rsidRDefault="00F862E0" w:rsidP="00F862E0">
      <w:r>
        <w:t xml:space="preserve">This class provides an EPICS aware table widget which is capable of displaying a PV Access Normative </w:t>
      </w:r>
      <w:r w:rsidR="00F24A60">
        <w:t xml:space="preserve">NTTable </w:t>
      </w:r>
      <w:r>
        <w:t>Type in tabular form.</w:t>
      </w:r>
      <w:r w:rsidR="00F62DB6">
        <w:t xml:space="preserve"> This is new since release 3.7.1</w:t>
      </w:r>
    </w:p>
    <w:bookmarkEnd w:id="127"/>
    <w:bookmarkEnd w:id="128"/>
    <w:bookmarkEnd w:id="132"/>
    <w:p w14:paraId="4CA627E2" w14:textId="77777777" w:rsidR="00293971" w:rsidRDefault="00293971" w:rsidP="00916341"/>
    <w:p w14:paraId="1D54F5AD" w14:textId="77777777" w:rsidR="00916341" w:rsidRDefault="00916341" w:rsidP="00916341">
      <w:r>
        <w:lastRenderedPageBreak/>
        <w:br w:type="page"/>
      </w:r>
    </w:p>
    <w:p w14:paraId="5F61A8E4" w14:textId="77777777" w:rsidR="001B46EB" w:rsidRDefault="001B46EB" w:rsidP="001B46EB">
      <w:pPr>
        <w:pStyle w:val="Heading1"/>
      </w:pPr>
      <w:bookmarkStart w:id="135" w:name="_Toc98497297"/>
      <w:r>
        <w:lastRenderedPageBreak/>
        <w:t>Appendix A</w:t>
      </w:r>
      <w:bookmarkEnd w:id="135"/>
    </w:p>
    <w:p w14:paraId="409911C3" w14:textId="77777777" w:rsidR="00916341" w:rsidRDefault="00916341" w:rsidP="00916341">
      <w:pPr>
        <w:pStyle w:val="Heading2"/>
      </w:pPr>
      <w:bookmarkStart w:id="136" w:name="_Toc98497298"/>
      <w:r>
        <w:t>GNU Free Documentation Licence</w:t>
      </w:r>
      <w:bookmarkEnd w:id="136"/>
    </w:p>
    <w:p w14:paraId="4B4B4500" w14:textId="77777777" w:rsidR="00DD3927" w:rsidRPr="008320CE" w:rsidRDefault="00DD3927" w:rsidP="00880E41">
      <w:pPr>
        <w:pStyle w:val="PlainText"/>
        <w:rPr>
          <w:rFonts w:ascii="Courier New" w:hAnsi="Courier New" w:cs="Courier New"/>
        </w:rPr>
      </w:pPr>
    </w:p>
    <w:p w14:paraId="21A2DE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GNU Free Documentation License</w:t>
      </w:r>
    </w:p>
    <w:p w14:paraId="00466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1.3, 3 November 2008</w:t>
      </w:r>
    </w:p>
    <w:p w14:paraId="26F9A866" w14:textId="77777777" w:rsidR="00DD3927" w:rsidRPr="008320CE" w:rsidRDefault="00DD3927" w:rsidP="00880E41">
      <w:pPr>
        <w:pStyle w:val="PlainText"/>
        <w:rPr>
          <w:rFonts w:ascii="Courier New" w:hAnsi="Courier New" w:cs="Courier New"/>
        </w:rPr>
      </w:pPr>
    </w:p>
    <w:p w14:paraId="52BE08F4" w14:textId="77777777" w:rsidR="00DD3927" w:rsidRPr="008320CE" w:rsidRDefault="00DD3927" w:rsidP="00880E41">
      <w:pPr>
        <w:pStyle w:val="PlainText"/>
        <w:rPr>
          <w:rFonts w:ascii="Courier New" w:hAnsi="Courier New" w:cs="Courier New"/>
        </w:rPr>
      </w:pPr>
    </w:p>
    <w:p w14:paraId="5F6A4D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2000, 2001, 2002, 2007, 2008 Free Software Foundation, Inc.</w:t>
      </w:r>
    </w:p>
    <w:p w14:paraId="0C38D2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&lt;http://fsf.org/&gt;</w:t>
      </w:r>
    </w:p>
    <w:p w14:paraId="7AEB7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Everyone is permitted to copy and distribute verbatim copies</w:t>
      </w:r>
    </w:p>
    <w:p w14:paraId="369683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document, but changing it is not allowed.</w:t>
      </w:r>
    </w:p>
    <w:p w14:paraId="473CF963" w14:textId="77777777" w:rsidR="00DD3927" w:rsidRPr="008320CE" w:rsidRDefault="00DD3927" w:rsidP="00880E41">
      <w:pPr>
        <w:pStyle w:val="PlainText"/>
        <w:rPr>
          <w:rFonts w:ascii="Courier New" w:hAnsi="Courier New" w:cs="Courier New"/>
        </w:rPr>
      </w:pPr>
    </w:p>
    <w:p w14:paraId="0938306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0. PREAMBLE</w:t>
      </w:r>
    </w:p>
    <w:p w14:paraId="4BA65076" w14:textId="77777777" w:rsidR="00DD3927" w:rsidRPr="008320CE" w:rsidRDefault="00DD3927" w:rsidP="00880E41">
      <w:pPr>
        <w:pStyle w:val="PlainText"/>
        <w:rPr>
          <w:rFonts w:ascii="Courier New" w:hAnsi="Courier New" w:cs="Courier New"/>
        </w:rPr>
      </w:pPr>
    </w:p>
    <w:p w14:paraId="4669A5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purpose of this License is to make a manual, textbook, or otherfunctional and useful document </w:t>
      </w:r>
      <w:r w:rsidR="007D468F">
        <w:rPr>
          <w:rFonts w:ascii="Courier New" w:hAnsi="Courier New" w:cs="Courier New"/>
        </w:rPr>
        <w:t>"</w:t>
      </w:r>
      <w:r w:rsidRPr="008320CE">
        <w:rPr>
          <w:rFonts w:ascii="Courier New" w:hAnsi="Courier New" w:cs="Courier New"/>
        </w:rPr>
        <w:t>free</w:t>
      </w:r>
      <w:r w:rsidR="007D468F">
        <w:rPr>
          <w:rFonts w:ascii="Courier New" w:hAnsi="Courier New" w:cs="Courier New"/>
        </w:rPr>
        <w:t>"</w:t>
      </w:r>
      <w:r w:rsidRPr="008320CE">
        <w:rPr>
          <w:rFonts w:ascii="Courier New" w:hAnsi="Courier New" w:cs="Courier New"/>
        </w:rPr>
        <w:t xml:space="preserve"> in the sense of freedom: toassure everyone the effective freedom to copy and redistribute it,with or without modifying it, either commercially or noncommercially.</w:t>
      </w:r>
    </w:p>
    <w:p w14:paraId="5E0573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Secondarily, this License preserves for the author and publisher a wayto get credit for their work, while not being considered responsiblefor modifications made by others.</w:t>
      </w:r>
    </w:p>
    <w:p w14:paraId="121BA313" w14:textId="77777777" w:rsidR="00DD3927" w:rsidRPr="008320CE" w:rsidRDefault="00DD3927" w:rsidP="00880E41">
      <w:pPr>
        <w:pStyle w:val="PlainText"/>
        <w:rPr>
          <w:rFonts w:ascii="Courier New" w:hAnsi="Courier New" w:cs="Courier New"/>
        </w:rPr>
      </w:pPr>
    </w:p>
    <w:p w14:paraId="494BD2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This License is a kind of </w:t>
      </w:r>
      <w:r w:rsidR="007D468F">
        <w:rPr>
          <w:rFonts w:ascii="Courier New" w:hAnsi="Courier New" w:cs="Courier New"/>
        </w:rPr>
        <w:t>"</w:t>
      </w:r>
      <w:r w:rsidRPr="008320CE">
        <w:rPr>
          <w:rFonts w:ascii="Courier New" w:hAnsi="Courier New" w:cs="Courier New"/>
        </w:rPr>
        <w:t>copyleft</w:t>
      </w:r>
      <w:r w:rsidR="007D468F">
        <w:rPr>
          <w:rFonts w:ascii="Courier New" w:hAnsi="Courier New" w:cs="Courier New"/>
        </w:rPr>
        <w:t>"</w:t>
      </w:r>
      <w:r w:rsidRPr="008320CE">
        <w:rPr>
          <w:rFonts w:ascii="Courier New" w:hAnsi="Courier New" w:cs="Courier New"/>
        </w:rPr>
        <w:t>, which means that derivativeworks of the document must themselves be free in the same sense.  Itcomplements the GNU General Public License, which is a copyleftlicense designed for free software.</w:t>
      </w:r>
    </w:p>
    <w:p w14:paraId="7CCC584D" w14:textId="77777777" w:rsidR="00DD3927" w:rsidRPr="008320CE" w:rsidRDefault="00DD3927" w:rsidP="00880E41">
      <w:pPr>
        <w:pStyle w:val="PlainText"/>
        <w:rPr>
          <w:rFonts w:ascii="Courier New" w:hAnsi="Courier New" w:cs="Courier New"/>
        </w:rPr>
      </w:pPr>
    </w:p>
    <w:p w14:paraId="466477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We have designed this License in order to use it for manuals for free</w:t>
      </w:r>
    </w:p>
    <w:p w14:paraId="1744DCB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because free software needs free documentation: a free</w:t>
      </w:r>
    </w:p>
    <w:p w14:paraId="47D44A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program should come with manuals providing the same freedoms that the</w:t>
      </w:r>
    </w:p>
    <w:p w14:paraId="36473B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software does.  But this License is not limited to software manuals;</w:t>
      </w:r>
    </w:p>
    <w:p w14:paraId="65B5DB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can be used for any textual work, regardless of subject matter or</w:t>
      </w:r>
    </w:p>
    <w:p w14:paraId="0CB2B9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whether it is published as a printed book.  We recommend this License</w:t>
      </w:r>
    </w:p>
    <w:p w14:paraId="3F837B4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principally for works whose purpose is instruction or reference.</w:t>
      </w:r>
    </w:p>
    <w:p w14:paraId="321E3953" w14:textId="77777777" w:rsidR="00DD3927" w:rsidRPr="008320CE" w:rsidRDefault="00DD3927" w:rsidP="00880E41">
      <w:pPr>
        <w:pStyle w:val="PlainText"/>
        <w:rPr>
          <w:rFonts w:ascii="Courier New" w:hAnsi="Courier New" w:cs="Courier New"/>
        </w:rPr>
      </w:pPr>
    </w:p>
    <w:p w14:paraId="4C8A04C3" w14:textId="77777777" w:rsidR="00DD3927" w:rsidRPr="008320CE" w:rsidRDefault="00DD3927" w:rsidP="00880E41">
      <w:pPr>
        <w:pStyle w:val="PlainText"/>
        <w:rPr>
          <w:rFonts w:ascii="Courier New" w:hAnsi="Courier New" w:cs="Courier New"/>
        </w:rPr>
      </w:pPr>
    </w:p>
    <w:p w14:paraId="65E57DF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 APPLICABILITY AND DEFINITIONS</w:t>
      </w:r>
    </w:p>
    <w:p w14:paraId="301F21E3" w14:textId="77777777" w:rsidR="00DD3927" w:rsidRPr="008320CE" w:rsidRDefault="00DD3927" w:rsidP="00880E41">
      <w:pPr>
        <w:pStyle w:val="PlainText"/>
        <w:rPr>
          <w:rFonts w:ascii="Courier New" w:hAnsi="Courier New" w:cs="Courier New"/>
        </w:rPr>
      </w:pPr>
    </w:p>
    <w:p w14:paraId="3563C6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applies to any manual or other work, in any medium, that</w:t>
      </w:r>
    </w:p>
    <w:p w14:paraId="4FB675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contains a notice placed by the copyright holder saying it can be</w:t>
      </w:r>
    </w:p>
    <w:p w14:paraId="25C5AD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distributed under the terms of this License.  Such a notice grants a</w:t>
      </w:r>
    </w:p>
    <w:p w14:paraId="2BAF1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world-wide, royalty-free license, unlimited in duration, to use that</w:t>
      </w:r>
    </w:p>
    <w:p w14:paraId="77A97D5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work under the conditions stated herein.  The </w:t>
      </w:r>
      <w:r w:rsidR="007D468F">
        <w:rPr>
          <w:rFonts w:ascii="Courier New" w:hAnsi="Courier New" w:cs="Courier New"/>
        </w:rPr>
        <w:t>"</w:t>
      </w:r>
      <w:r w:rsidRPr="008320CE">
        <w:rPr>
          <w:rFonts w:ascii="Courier New" w:hAnsi="Courier New" w:cs="Courier New"/>
        </w:rPr>
        <w:t>Document</w:t>
      </w:r>
      <w:r w:rsidR="007D468F">
        <w:rPr>
          <w:rFonts w:ascii="Courier New" w:hAnsi="Courier New" w:cs="Courier New"/>
        </w:rPr>
        <w:t>"</w:t>
      </w:r>
      <w:r w:rsidRPr="008320CE">
        <w:rPr>
          <w:rFonts w:ascii="Courier New" w:hAnsi="Courier New" w:cs="Courier New"/>
        </w:rPr>
        <w:t>, below,</w:t>
      </w:r>
    </w:p>
    <w:p w14:paraId="3C3990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refers to any such manual or work.  Any member of the public is a</w:t>
      </w:r>
    </w:p>
    <w:p w14:paraId="076D27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licensee, and is addressed as </w:t>
      </w:r>
      <w:r w:rsidR="007D468F">
        <w:rPr>
          <w:rFonts w:ascii="Courier New" w:hAnsi="Courier New" w:cs="Courier New"/>
        </w:rPr>
        <w:t>"</w:t>
      </w:r>
      <w:r w:rsidRPr="008320CE">
        <w:rPr>
          <w:rFonts w:ascii="Courier New" w:hAnsi="Courier New" w:cs="Courier New"/>
        </w:rPr>
        <w:t>you</w:t>
      </w:r>
      <w:r w:rsidR="007D468F">
        <w:rPr>
          <w:rFonts w:ascii="Courier New" w:hAnsi="Courier New" w:cs="Courier New"/>
        </w:rPr>
        <w:t>"</w:t>
      </w:r>
      <w:r w:rsidRPr="008320CE">
        <w:rPr>
          <w:rFonts w:ascii="Courier New" w:hAnsi="Courier New" w:cs="Courier New"/>
        </w:rPr>
        <w:t>.  You accept the license if you</w:t>
      </w:r>
    </w:p>
    <w:p w14:paraId="0189C0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modify or distribute the work in a way requiring permission</w:t>
      </w:r>
    </w:p>
    <w:p w14:paraId="1CAA5D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copyright law.</w:t>
      </w:r>
    </w:p>
    <w:p w14:paraId="4ED17BB2" w14:textId="77777777" w:rsidR="00DD3927" w:rsidRPr="008320CE" w:rsidRDefault="00DD3927" w:rsidP="00880E41">
      <w:pPr>
        <w:pStyle w:val="PlainText"/>
        <w:rPr>
          <w:rFonts w:ascii="Courier New" w:hAnsi="Courier New" w:cs="Courier New"/>
        </w:rPr>
      </w:pPr>
    </w:p>
    <w:p w14:paraId="55834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Modified Version</w:t>
      </w:r>
      <w:r w:rsidR="007D468F">
        <w:rPr>
          <w:rFonts w:ascii="Courier New" w:hAnsi="Courier New" w:cs="Courier New"/>
        </w:rPr>
        <w:t>"</w:t>
      </w:r>
      <w:r w:rsidRPr="008320CE">
        <w:rPr>
          <w:rFonts w:ascii="Courier New" w:hAnsi="Courier New" w:cs="Courier New"/>
        </w:rPr>
        <w:t xml:space="preserve"> of the Document means any work containing the</w:t>
      </w:r>
    </w:p>
    <w:p w14:paraId="285E98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or a portion of it, either copied verbatim, or with</w:t>
      </w:r>
    </w:p>
    <w:p w14:paraId="500720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modifications and/or translated into another language.</w:t>
      </w:r>
    </w:p>
    <w:p w14:paraId="3C7DED09" w14:textId="77777777" w:rsidR="00DD3927" w:rsidRPr="008320CE" w:rsidRDefault="00DD3927" w:rsidP="00880E41">
      <w:pPr>
        <w:pStyle w:val="PlainText"/>
        <w:rPr>
          <w:rFonts w:ascii="Courier New" w:hAnsi="Courier New" w:cs="Courier New"/>
        </w:rPr>
      </w:pPr>
    </w:p>
    <w:p w14:paraId="45FB37B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Secondary Section</w:t>
      </w:r>
      <w:r w:rsidR="007D468F">
        <w:rPr>
          <w:rFonts w:ascii="Courier New" w:hAnsi="Courier New" w:cs="Courier New"/>
        </w:rPr>
        <w:t>"</w:t>
      </w:r>
      <w:r w:rsidRPr="008320CE">
        <w:rPr>
          <w:rFonts w:ascii="Courier New" w:hAnsi="Courier New" w:cs="Courier New"/>
        </w:rPr>
        <w:t xml:space="preserve"> is a named appendix or a front-matter section of</w:t>
      </w:r>
    </w:p>
    <w:p w14:paraId="5195C3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that deals exclusively with the relationship of the</w:t>
      </w:r>
    </w:p>
    <w:p w14:paraId="7967789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publishers or authors of the Document to the Document's overall</w:t>
      </w:r>
    </w:p>
    <w:p w14:paraId="118A60F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subject (or to related matters) and contains nothing that could fall</w:t>
      </w:r>
    </w:p>
    <w:p w14:paraId="04B7E1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directly within that overall subject.  (Thus, if the Document is in</w:t>
      </w:r>
    </w:p>
    <w:p w14:paraId="1D46E4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 textbook of mathematics, a Secondary Section may not explain</w:t>
      </w:r>
    </w:p>
    <w:p w14:paraId="43B40C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any mathematics.)  The relationship could be a matter of historical</w:t>
      </w:r>
    </w:p>
    <w:p w14:paraId="6D6254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connection with the subject or with related matters, or of legal,</w:t>
      </w:r>
    </w:p>
    <w:p w14:paraId="705519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 philosophical, ethical or political position regarding</w:t>
      </w:r>
    </w:p>
    <w:p w14:paraId="0BADDD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them.</w:t>
      </w:r>
    </w:p>
    <w:p w14:paraId="28086499" w14:textId="77777777" w:rsidR="00DD3927" w:rsidRPr="008320CE" w:rsidRDefault="00DD3927" w:rsidP="00880E41">
      <w:pPr>
        <w:pStyle w:val="PlainText"/>
        <w:rPr>
          <w:rFonts w:ascii="Courier New" w:hAnsi="Courier New" w:cs="Courier New"/>
        </w:rPr>
      </w:pPr>
    </w:p>
    <w:p w14:paraId="65080A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Invariant Sections</w:t>
      </w:r>
      <w:r w:rsidR="007D468F">
        <w:rPr>
          <w:rFonts w:ascii="Courier New" w:hAnsi="Courier New" w:cs="Courier New"/>
        </w:rPr>
        <w:t>"</w:t>
      </w:r>
      <w:r w:rsidRPr="008320CE">
        <w:rPr>
          <w:rFonts w:ascii="Courier New" w:hAnsi="Courier New" w:cs="Courier New"/>
        </w:rPr>
        <w:t xml:space="preserve"> are certain Secondary Sections whose titles</w:t>
      </w:r>
    </w:p>
    <w:p w14:paraId="00958C7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are designated, as being those of Invariant Sections, in the notice</w:t>
      </w:r>
    </w:p>
    <w:p w14:paraId="043B66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says that the Document is released under this License.  If a</w:t>
      </w:r>
    </w:p>
    <w:p w14:paraId="75E4E7E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 does not fit the above definition of Secondary then it is not</w:t>
      </w:r>
    </w:p>
    <w:p w14:paraId="69A144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allowed to be designated as Invariant.  The Document may contain zero</w:t>
      </w:r>
    </w:p>
    <w:p w14:paraId="6AD9F3D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If the Document does not identify any Invariant</w:t>
      </w:r>
    </w:p>
    <w:p w14:paraId="466C91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Sections then there are none.</w:t>
      </w:r>
    </w:p>
    <w:p w14:paraId="4E0BCC9D" w14:textId="77777777" w:rsidR="00DD3927" w:rsidRPr="008320CE" w:rsidRDefault="00DD3927" w:rsidP="00880E41">
      <w:pPr>
        <w:pStyle w:val="PlainText"/>
        <w:rPr>
          <w:rFonts w:ascii="Courier New" w:hAnsi="Courier New" w:cs="Courier New"/>
        </w:rPr>
      </w:pPr>
    </w:p>
    <w:p w14:paraId="35B570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Cover Texts</w:t>
      </w:r>
      <w:r w:rsidR="007D468F">
        <w:rPr>
          <w:rFonts w:ascii="Courier New" w:hAnsi="Courier New" w:cs="Courier New"/>
        </w:rPr>
        <w:t>"</w:t>
      </w:r>
      <w:r w:rsidRPr="008320CE">
        <w:rPr>
          <w:rFonts w:ascii="Courier New" w:hAnsi="Courier New" w:cs="Courier New"/>
        </w:rPr>
        <w:t xml:space="preserve"> are certain short passages of text that are listed,</w:t>
      </w:r>
    </w:p>
    <w:p w14:paraId="0CAA246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Front-Cover Texts or Back-Cover Texts, in the notice that says that</w:t>
      </w:r>
    </w:p>
    <w:p w14:paraId="7642B8C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is released under this License.  A Front-Cover Text may</w:t>
      </w:r>
    </w:p>
    <w:p w14:paraId="78B7F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 at most 5 words, and a Back-Cover Text may be at most 25 words.</w:t>
      </w:r>
    </w:p>
    <w:p w14:paraId="451291C3" w14:textId="77777777" w:rsidR="00DD3927" w:rsidRPr="008320CE" w:rsidRDefault="00DD3927" w:rsidP="00880E41">
      <w:pPr>
        <w:pStyle w:val="PlainText"/>
        <w:rPr>
          <w:rFonts w:ascii="Courier New" w:hAnsi="Courier New" w:cs="Courier New"/>
        </w:rPr>
      </w:pPr>
    </w:p>
    <w:p w14:paraId="746ED0C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copy of the Document means a machine-readable copy,</w:t>
      </w:r>
    </w:p>
    <w:p w14:paraId="5A4BAA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represented in a format whose specification is available to the</w:t>
      </w:r>
    </w:p>
    <w:p w14:paraId="23D4D1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general public, that is suitable for revising the document</w:t>
      </w:r>
    </w:p>
    <w:p w14:paraId="367E17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straightforwardly with generic text editors or (for images composed of</w:t>
      </w:r>
    </w:p>
    <w:p w14:paraId="1E6A71A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pixels) generic paint programs or (for drawings) some widely available</w:t>
      </w:r>
    </w:p>
    <w:p w14:paraId="7497682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drawing editor, and that is suitable for input to text formatters or</w:t>
      </w:r>
    </w:p>
    <w:p w14:paraId="6F83F23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 automatic translation to a variety of formats suitable for input</w:t>
      </w:r>
    </w:p>
    <w:p w14:paraId="33EF210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text formatters.  A copy made in an otherwise Transparent file</w:t>
      </w:r>
    </w:p>
    <w:p w14:paraId="77D32B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format whose markup, or absence of markup, has been arranged to thwart</w:t>
      </w:r>
    </w:p>
    <w:p w14:paraId="7B25FC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discourage subsequent modification by readers is not Transparent.</w:t>
      </w:r>
    </w:p>
    <w:p w14:paraId="7B59DE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 image format is not Transparent if used for any substantial amount</w:t>
      </w:r>
    </w:p>
    <w:p w14:paraId="41B77E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of text.  A copy that is not </w:t>
      </w:r>
      <w:r w:rsidR="007D468F">
        <w:rPr>
          <w:rFonts w:ascii="Courier New" w:hAnsi="Courier New" w:cs="Courier New"/>
        </w:rPr>
        <w:t>"</w:t>
      </w:r>
      <w:r w:rsidRPr="008320CE">
        <w:rPr>
          <w:rFonts w:ascii="Courier New" w:hAnsi="Courier New" w:cs="Courier New"/>
        </w:rPr>
        <w:t>Transparent</w:t>
      </w:r>
      <w:r w:rsidR="007D468F">
        <w:rPr>
          <w:rFonts w:ascii="Courier New" w:hAnsi="Courier New" w:cs="Courier New"/>
        </w:rPr>
        <w:t>"</w:t>
      </w:r>
      <w:r w:rsidRPr="008320CE">
        <w:rPr>
          <w:rFonts w:ascii="Courier New" w:hAnsi="Courier New" w:cs="Courier New"/>
        </w:rPr>
        <w:t xml:space="preserve"> is called </w:t>
      </w:r>
      <w:r w:rsidR="007D468F">
        <w:rPr>
          <w:rFonts w:ascii="Courier New" w:hAnsi="Courier New" w:cs="Courier New"/>
        </w:rPr>
        <w:t>"</w:t>
      </w:r>
      <w:r w:rsidRPr="008320CE">
        <w:rPr>
          <w:rFonts w:ascii="Courier New" w:hAnsi="Courier New" w:cs="Courier New"/>
        </w:rPr>
        <w:t>Opaque</w:t>
      </w:r>
      <w:r w:rsidR="007D468F">
        <w:rPr>
          <w:rFonts w:ascii="Courier New" w:hAnsi="Courier New" w:cs="Courier New"/>
        </w:rPr>
        <w:t>"</w:t>
      </w:r>
      <w:r w:rsidRPr="008320CE">
        <w:rPr>
          <w:rFonts w:ascii="Courier New" w:hAnsi="Courier New" w:cs="Courier New"/>
        </w:rPr>
        <w:t>.</w:t>
      </w:r>
    </w:p>
    <w:p w14:paraId="37705831" w14:textId="77777777" w:rsidR="00DD3927" w:rsidRPr="008320CE" w:rsidRDefault="00DD3927" w:rsidP="00880E41">
      <w:pPr>
        <w:pStyle w:val="PlainText"/>
        <w:rPr>
          <w:rFonts w:ascii="Courier New" w:hAnsi="Courier New" w:cs="Courier New"/>
        </w:rPr>
      </w:pPr>
    </w:p>
    <w:p w14:paraId="6BF4337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Examples of suitable formats for Transparent copies include plain</w:t>
      </w:r>
    </w:p>
    <w:p w14:paraId="1266D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ASCII without markup, Texinfo input format, LaTeX input format, SGML</w:t>
      </w:r>
    </w:p>
    <w:p w14:paraId="0EAB826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XML using a publicly available DTD, and standard-conforming simple</w:t>
      </w:r>
    </w:p>
    <w:p w14:paraId="64B616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HTML, PostScript or PDF designed for human modification.  Examples of</w:t>
      </w:r>
    </w:p>
    <w:p w14:paraId="387FE8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transparent image formats include PNG, XCF and JPG.  Opaque formats</w:t>
      </w:r>
    </w:p>
    <w:p w14:paraId="1E137E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 proprietary formats that can be read and edited only by</w:t>
      </w:r>
    </w:p>
    <w:p w14:paraId="6CF38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proprietary word processors, SGML or XML for which the DTD and/or</w:t>
      </w:r>
    </w:p>
    <w:p w14:paraId="553CF3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processing tools are not generally available, and the</w:t>
      </w:r>
    </w:p>
    <w:p w14:paraId="1E5DA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machine-generated HTML, PostScript or PDF produced by some word</w:t>
      </w:r>
    </w:p>
    <w:p w14:paraId="0AA558F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processors for output purposes only.</w:t>
      </w:r>
    </w:p>
    <w:p w14:paraId="04527CB5" w14:textId="77777777" w:rsidR="00DD3927" w:rsidRPr="008320CE" w:rsidRDefault="00DD3927" w:rsidP="00880E41">
      <w:pPr>
        <w:pStyle w:val="PlainText"/>
        <w:rPr>
          <w:rFonts w:ascii="Courier New" w:hAnsi="Courier New" w:cs="Courier New"/>
        </w:rPr>
      </w:pPr>
    </w:p>
    <w:p w14:paraId="6B86ED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 for a printed book, the title page itself,</w:t>
      </w:r>
    </w:p>
    <w:p w14:paraId="3242742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plus such following pages as are needed to hold, legibly, the material</w:t>
      </w:r>
    </w:p>
    <w:p w14:paraId="3A6FE70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requires to appear in the title page.  For works in</w:t>
      </w:r>
    </w:p>
    <w:p w14:paraId="71FF852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formats which do not have any title page as such, </w:t>
      </w:r>
      <w:r w:rsidR="007D468F">
        <w:rPr>
          <w:rFonts w:ascii="Courier New" w:hAnsi="Courier New" w:cs="Courier New"/>
        </w:rPr>
        <w:t>"</w:t>
      </w:r>
      <w:r w:rsidRPr="008320CE">
        <w:rPr>
          <w:rFonts w:ascii="Courier New" w:hAnsi="Courier New" w:cs="Courier New"/>
        </w:rPr>
        <w:t>Title Page</w:t>
      </w:r>
      <w:r w:rsidR="007D468F">
        <w:rPr>
          <w:rFonts w:ascii="Courier New" w:hAnsi="Courier New" w:cs="Courier New"/>
        </w:rPr>
        <w:t>"</w:t>
      </w:r>
      <w:r w:rsidRPr="008320CE">
        <w:rPr>
          <w:rFonts w:ascii="Courier New" w:hAnsi="Courier New" w:cs="Courier New"/>
        </w:rPr>
        <w:t xml:space="preserve"> means</w:t>
      </w:r>
    </w:p>
    <w:p w14:paraId="72A3580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text near the most prominent appearance of the work's title,</w:t>
      </w:r>
    </w:p>
    <w:p w14:paraId="7F749C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preceding the beginning of the body of the text.</w:t>
      </w:r>
    </w:p>
    <w:p w14:paraId="37A858E6" w14:textId="77777777" w:rsidR="00DD3927" w:rsidRPr="008320CE" w:rsidRDefault="00DD3927" w:rsidP="00880E41">
      <w:pPr>
        <w:pStyle w:val="PlainText"/>
        <w:rPr>
          <w:rFonts w:ascii="Courier New" w:hAnsi="Courier New" w:cs="Courier New"/>
        </w:rPr>
      </w:pPr>
    </w:p>
    <w:p w14:paraId="506735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 </w:t>
      </w:r>
      <w:r w:rsidR="007D468F">
        <w:rPr>
          <w:rFonts w:ascii="Courier New" w:hAnsi="Courier New" w:cs="Courier New"/>
        </w:rPr>
        <w:t>"</w:t>
      </w:r>
      <w:r w:rsidRPr="008320CE">
        <w:rPr>
          <w:rFonts w:ascii="Courier New" w:hAnsi="Courier New" w:cs="Courier New"/>
        </w:rPr>
        <w:t>publisher</w:t>
      </w:r>
      <w:r w:rsidR="007D468F">
        <w:rPr>
          <w:rFonts w:ascii="Courier New" w:hAnsi="Courier New" w:cs="Courier New"/>
        </w:rPr>
        <w:t>"</w:t>
      </w:r>
      <w:r w:rsidRPr="008320CE">
        <w:rPr>
          <w:rFonts w:ascii="Courier New" w:hAnsi="Courier New" w:cs="Courier New"/>
        </w:rPr>
        <w:t xml:space="preserve"> means any person or entity that distributes copies of</w:t>
      </w:r>
    </w:p>
    <w:p w14:paraId="22865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Document to the public.</w:t>
      </w:r>
    </w:p>
    <w:p w14:paraId="17675ED3" w14:textId="77777777" w:rsidR="00DD3927" w:rsidRPr="008320CE" w:rsidRDefault="00DD3927" w:rsidP="00880E41">
      <w:pPr>
        <w:pStyle w:val="PlainText"/>
        <w:rPr>
          <w:rFonts w:ascii="Courier New" w:hAnsi="Courier New" w:cs="Courier New"/>
        </w:rPr>
      </w:pPr>
    </w:p>
    <w:p w14:paraId="73AD7D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 section </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means a named subunit of the Document whose</w:t>
      </w:r>
    </w:p>
    <w:p w14:paraId="61B2727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 either is precisely XYZ or contains XYZ in parentheses following</w:t>
      </w:r>
    </w:p>
    <w:p w14:paraId="15DE9A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 that translates XYZ in another language.  (Here XYZ stands for a</w:t>
      </w:r>
    </w:p>
    <w:p w14:paraId="17CA7A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specific section name mentioned below, such as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4DCACDBA"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w:t>
      </w:r>
      <w:r>
        <w:rPr>
          <w:rFonts w:ascii="Courier New" w:hAnsi="Courier New" w:cs="Courier New"/>
        </w:rPr>
        <w:t>"</w:t>
      </w:r>
      <w:r w:rsidR="00DD3927" w:rsidRPr="008320CE">
        <w:rPr>
          <w:rFonts w:ascii="Courier New" w:hAnsi="Courier New" w:cs="Courier New"/>
        </w:rPr>
        <w:t>Endorsements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To </w:t>
      </w:r>
      <w:r>
        <w:rPr>
          <w:rFonts w:ascii="Courier New" w:hAnsi="Courier New" w:cs="Courier New"/>
        </w:rPr>
        <w:t>"</w:t>
      </w:r>
      <w:r w:rsidR="00DD3927" w:rsidRPr="008320CE">
        <w:rPr>
          <w:rFonts w:ascii="Courier New" w:hAnsi="Courier New" w:cs="Courier New"/>
        </w:rPr>
        <w:t>Preserve the Title</w:t>
      </w:r>
      <w:r>
        <w:rPr>
          <w:rFonts w:ascii="Courier New" w:hAnsi="Courier New" w:cs="Courier New"/>
        </w:rPr>
        <w:t>"</w:t>
      </w:r>
    </w:p>
    <w:p w14:paraId="7843461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such a section when you modify the Document means that it remains a</w:t>
      </w:r>
    </w:p>
    <w:p w14:paraId="47E5B5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section</w:t>
      </w:r>
      <w:r w:rsidR="007D468F">
        <w:rPr>
          <w:rFonts w:ascii="Courier New" w:hAnsi="Courier New" w:cs="Courier New"/>
        </w:rPr>
        <w:t>"</w:t>
      </w:r>
      <w:r w:rsidRPr="008320CE">
        <w:rPr>
          <w:rFonts w:ascii="Courier New" w:hAnsi="Courier New" w:cs="Courier New"/>
        </w:rPr>
        <w:t>Entitled XYZ</w:t>
      </w:r>
      <w:r w:rsidR="007D468F">
        <w:rPr>
          <w:rFonts w:ascii="Courier New" w:hAnsi="Courier New" w:cs="Courier New"/>
        </w:rPr>
        <w:t>"</w:t>
      </w:r>
      <w:r w:rsidRPr="008320CE">
        <w:rPr>
          <w:rFonts w:ascii="Courier New" w:hAnsi="Courier New" w:cs="Courier New"/>
        </w:rPr>
        <w:t xml:space="preserve"> according to this definition.</w:t>
      </w:r>
    </w:p>
    <w:p w14:paraId="527C6FA2" w14:textId="77777777" w:rsidR="00DD3927" w:rsidRPr="008320CE" w:rsidRDefault="00DD3927" w:rsidP="00880E41">
      <w:pPr>
        <w:pStyle w:val="PlainText"/>
        <w:rPr>
          <w:rFonts w:ascii="Courier New" w:hAnsi="Courier New" w:cs="Courier New"/>
        </w:rPr>
      </w:pPr>
    </w:p>
    <w:p w14:paraId="0AD384D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Document may include Warranty Disclaimers next to the notice which</w:t>
      </w:r>
    </w:p>
    <w:p w14:paraId="6F9C61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states that this License applies to the Document.  These Warranty</w:t>
      </w:r>
    </w:p>
    <w:p w14:paraId="5D4FC8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Disclaimers are considered to be included by reference in this</w:t>
      </w:r>
    </w:p>
    <w:p w14:paraId="58D784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but only as regards disclaiming warranties: any other</w:t>
      </w:r>
    </w:p>
    <w:p w14:paraId="5F08607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implication that these Warranty Disclaimers may have is void and has</w:t>
      </w:r>
    </w:p>
    <w:p w14:paraId="5F68B93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 effect on the meaning of this License.</w:t>
      </w:r>
    </w:p>
    <w:p w14:paraId="4F96A84E" w14:textId="77777777" w:rsidR="00DD3927" w:rsidRPr="008320CE" w:rsidRDefault="00DD3927" w:rsidP="00880E41">
      <w:pPr>
        <w:pStyle w:val="PlainText"/>
        <w:rPr>
          <w:rFonts w:ascii="Courier New" w:hAnsi="Courier New" w:cs="Courier New"/>
        </w:rPr>
      </w:pPr>
    </w:p>
    <w:p w14:paraId="61C3A80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VERBATIM COPYING</w:t>
      </w:r>
    </w:p>
    <w:p w14:paraId="2A12F442" w14:textId="77777777" w:rsidR="00DD3927" w:rsidRPr="008320CE" w:rsidRDefault="00DD3927" w:rsidP="00880E41">
      <w:pPr>
        <w:pStyle w:val="PlainText"/>
        <w:rPr>
          <w:rFonts w:ascii="Courier New" w:hAnsi="Courier New" w:cs="Courier New"/>
        </w:rPr>
      </w:pPr>
    </w:p>
    <w:p w14:paraId="3431534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the Document in any medium, either</w:t>
      </w:r>
    </w:p>
    <w:p w14:paraId="6354B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commercially or noncommercially, provided that this License, the</w:t>
      </w:r>
    </w:p>
    <w:p w14:paraId="446468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notices, and the license notice saying this License applies</w:t>
      </w:r>
    </w:p>
    <w:p w14:paraId="5AFDA5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the Document are reproduced in all copies, and that you add no</w:t>
      </w:r>
    </w:p>
    <w:p w14:paraId="4FBD0B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conditions whatsoever to those of this License.  You may not use</w:t>
      </w:r>
    </w:p>
    <w:p w14:paraId="22784BA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technical measures to obstruct or control the reading or further</w:t>
      </w:r>
    </w:p>
    <w:p w14:paraId="7BFAC7B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of the copies you make or distribute.  However, you may accept</w:t>
      </w:r>
    </w:p>
    <w:p w14:paraId="5ECBA7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compensation in exchange for copies.  If you distribute a large enough</w:t>
      </w:r>
    </w:p>
    <w:p w14:paraId="45E47C3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copies you must also follow the conditions in section 3.</w:t>
      </w:r>
    </w:p>
    <w:p w14:paraId="697EFB3C" w14:textId="77777777" w:rsidR="00DD3927" w:rsidRPr="008320CE" w:rsidRDefault="00DD3927" w:rsidP="00880E41">
      <w:pPr>
        <w:pStyle w:val="PlainText"/>
        <w:rPr>
          <w:rFonts w:ascii="Courier New" w:hAnsi="Courier New" w:cs="Courier New"/>
        </w:rPr>
      </w:pPr>
    </w:p>
    <w:p w14:paraId="47792D2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also lend copies, under the same conditions stated above, and</w:t>
      </w:r>
    </w:p>
    <w:p w14:paraId="0EC5EA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publicly display copies.</w:t>
      </w:r>
    </w:p>
    <w:p w14:paraId="59BEB5A7" w14:textId="77777777" w:rsidR="00DD3927" w:rsidRPr="008320CE" w:rsidRDefault="00DD3927" w:rsidP="00880E41">
      <w:pPr>
        <w:pStyle w:val="PlainText"/>
        <w:rPr>
          <w:rFonts w:ascii="Courier New" w:hAnsi="Courier New" w:cs="Courier New"/>
        </w:rPr>
      </w:pPr>
    </w:p>
    <w:p w14:paraId="044BBD02" w14:textId="77777777" w:rsidR="00DD3927" w:rsidRPr="008320CE" w:rsidRDefault="00DD3927" w:rsidP="00880E41">
      <w:pPr>
        <w:pStyle w:val="PlainText"/>
        <w:rPr>
          <w:rFonts w:ascii="Courier New" w:hAnsi="Courier New" w:cs="Courier New"/>
        </w:rPr>
      </w:pPr>
    </w:p>
    <w:p w14:paraId="689EBA6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3. COPYING IN QUANTITY</w:t>
      </w:r>
    </w:p>
    <w:p w14:paraId="2C6323D2" w14:textId="77777777" w:rsidR="00DD3927" w:rsidRPr="008320CE" w:rsidRDefault="00DD3927" w:rsidP="00880E41">
      <w:pPr>
        <w:pStyle w:val="PlainText"/>
        <w:rPr>
          <w:rFonts w:ascii="Courier New" w:hAnsi="Courier New" w:cs="Courier New"/>
        </w:rPr>
      </w:pPr>
    </w:p>
    <w:p w14:paraId="7261ED8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printed copies (or copies in media that commonly have</w:t>
      </w:r>
    </w:p>
    <w:p w14:paraId="31E3384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printed covers) of the Document, numbering more than 100, and the</w:t>
      </w:r>
    </w:p>
    <w:p w14:paraId="74F1DD2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license notice requires Cover Texts, you must enclose the</w:t>
      </w:r>
    </w:p>
    <w:p w14:paraId="7DBEA65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in covers that carry, clearly and legibly, all these Cover</w:t>
      </w:r>
    </w:p>
    <w:p w14:paraId="160145C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Texts: Front-Cover Texts on the front cover, and Back-Cover Texts on</w:t>
      </w:r>
    </w:p>
    <w:p w14:paraId="49DED73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back cover.  Both covers must also clearly and legibly identify</w:t>
      </w:r>
    </w:p>
    <w:p w14:paraId="04F2E60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as the publisher of these copies.  The front cover must present</w:t>
      </w:r>
    </w:p>
    <w:p w14:paraId="756F188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full title with all words of the title equally prominent and</w:t>
      </w:r>
    </w:p>
    <w:p w14:paraId="420C83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visible.  You may add other material on the covers in addition.</w:t>
      </w:r>
    </w:p>
    <w:p w14:paraId="752A29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Copying with changes limited to the covers, as long as they preserve</w:t>
      </w:r>
    </w:p>
    <w:p w14:paraId="6D94F8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title of the Document and satisfy these conditions, can be treated</w:t>
      </w:r>
    </w:p>
    <w:p w14:paraId="071E567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verbatim copying in other respects.</w:t>
      </w:r>
    </w:p>
    <w:p w14:paraId="31E80041" w14:textId="77777777" w:rsidR="00DD3927" w:rsidRPr="008320CE" w:rsidRDefault="00DD3927" w:rsidP="00880E41">
      <w:pPr>
        <w:pStyle w:val="PlainText"/>
        <w:rPr>
          <w:rFonts w:ascii="Courier New" w:hAnsi="Courier New" w:cs="Courier New"/>
        </w:rPr>
      </w:pPr>
    </w:p>
    <w:p w14:paraId="2C5E7C1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required texts for either cover are too voluminous to fit</w:t>
      </w:r>
    </w:p>
    <w:p w14:paraId="3FCBD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legibly, you should put the first ones listed (as many as fit</w:t>
      </w:r>
    </w:p>
    <w:p w14:paraId="0B1120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reasonably) on the actual cover, and continue the rest onto adjacent</w:t>
      </w:r>
    </w:p>
    <w:p w14:paraId="2B2676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pages.</w:t>
      </w:r>
    </w:p>
    <w:p w14:paraId="7DAA8EB7" w14:textId="77777777" w:rsidR="00DD3927" w:rsidRPr="008320CE" w:rsidRDefault="00DD3927" w:rsidP="00880E41">
      <w:pPr>
        <w:pStyle w:val="PlainText"/>
        <w:rPr>
          <w:rFonts w:ascii="Courier New" w:hAnsi="Courier New" w:cs="Courier New"/>
        </w:rPr>
      </w:pPr>
    </w:p>
    <w:p w14:paraId="1331F6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publish or distribute Opaque copies of the Document numbering</w:t>
      </w:r>
    </w:p>
    <w:p w14:paraId="7ECC1A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 than 100, you must either include a machine-readable Transparent</w:t>
      </w:r>
    </w:p>
    <w:p w14:paraId="7718B8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copy along with each Opaque copy, or state in or with each Opaque copy</w:t>
      </w:r>
    </w:p>
    <w:p w14:paraId="0A78AA1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computer-network location from which the general network-using</w:t>
      </w:r>
    </w:p>
    <w:p w14:paraId="5220EF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has access to download using public-standard network protocols</w:t>
      </w:r>
    </w:p>
    <w:p w14:paraId="548055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complete Transparent copy of the Document, free of added material.</w:t>
      </w:r>
    </w:p>
    <w:p w14:paraId="5A598F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use the latter option, you must take reasonably prudent steps,</w:t>
      </w:r>
    </w:p>
    <w:p w14:paraId="38D4099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you begin distribution of Opaque copies in quantity, to ensure</w:t>
      </w:r>
    </w:p>
    <w:p w14:paraId="398035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this Transparent copy will remain thus accessible at the stated</w:t>
      </w:r>
    </w:p>
    <w:p w14:paraId="06924F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location until at least one year after the last time you distribute an</w:t>
      </w:r>
    </w:p>
    <w:p w14:paraId="360CBB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Opaque copy (directly or through your agents or retailers) of that</w:t>
      </w:r>
    </w:p>
    <w:p w14:paraId="217854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edition to the public.</w:t>
      </w:r>
    </w:p>
    <w:p w14:paraId="20421898" w14:textId="77777777" w:rsidR="00DD3927" w:rsidRPr="008320CE" w:rsidRDefault="00DD3927" w:rsidP="00880E41">
      <w:pPr>
        <w:pStyle w:val="PlainText"/>
        <w:rPr>
          <w:rFonts w:ascii="Courier New" w:hAnsi="Courier New" w:cs="Courier New"/>
        </w:rPr>
      </w:pPr>
    </w:p>
    <w:p w14:paraId="22B635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 is requested, but not required, that you contact the authors of the</w:t>
      </w:r>
    </w:p>
    <w:p w14:paraId="432843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well before redistributing any large number of copies, togive them a chance to provide you with an updated version of theDocument.</w:t>
      </w:r>
    </w:p>
    <w:p w14:paraId="7ABE3ECD" w14:textId="77777777" w:rsidR="00DD3927" w:rsidRPr="008320CE" w:rsidRDefault="00DD3927" w:rsidP="00880E41">
      <w:pPr>
        <w:pStyle w:val="PlainText"/>
        <w:rPr>
          <w:rFonts w:ascii="Courier New" w:hAnsi="Courier New" w:cs="Courier New"/>
        </w:rPr>
      </w:pPr>
    </w:p>
    <w:p w14:paraId="6F7C402C" w14:textId="77777777" w:rsidR="00DD3927" w:rsidRPr="008320CE" w:rsidRDefault="00DD3927" w:rsidP="00880E41">
      <w:pPr>
        <w:pStyle w:val="PlainText"/>
        <w:rPr>
          <w:rFonts w:ascii="Courier New" w:hAnsi="Courier New" w:cs="Courier New"/>
        </w:rPr>
      </w:pPr>
    </w:p>
    <w:p w14:paraId="0CB6C2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4. MODIFICATIONS</w:t>
      </w:r>
    </w:p>
    <w:p w14:paraId="5A3DA177" w14:textId="77777777" w:rsidR="00DD3927" w:rsidRPr="008320CE" w:rsidRDefault="00DD3927" w:rsidP="00880E41">
      <w:pPr>
        <w:pStyle w:val="PlainText"/>
        <w:rPr>
          <w:rFonts w:ascii="Courier New" w:hAnsi="Courier New" w:cs="Courier New"/>
        </w:rPr>
      </w:pPr>
    </w:p>
    <w:p w14:paraId="09682A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copy and distribute a Modified Version of the Document under</w:t>
      </w:r>
    </w:p>
    <w:p w14:paraId="7C3EA26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conditions of sections 2 and 3 above, provided that you release</w:t>
      </w:r>
    </w:p>
    <w:p w14:paraId="09E968D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Modified Version under precisely this License, with the Modified</w:t>
      </w:r>
    </w:p>
    <w:p w14:paraId="5A68D4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filling the role of the Document, thus licensing distribution</w:t>
      </w:r>
    </w:p>
    <w:p w14:paraId="02AD3A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modification of the Modified Version to whoever possesses a copy</w:t>
      </w:r>
    </w:p>
    <w:p w14:paraId="4A9B884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it.  In addition, you must do these things in the Modified Version:</w:t>
      </w:r>
    </w:p>
    <w:p w14:paraId="4BC73361" w14:textId="77777777" w:rsidR="00DD3927" w:rsidRPr="008320CE" w:rsidRDefault="00DD3927" w:rsidP="00880E41">
      <w:pPr>
        <w:pStyle w:val="PlainText"/>
        <w:rPr>
          <w:rFonts w:ascii="Courier New" w:hAnsi="Courier New" w:cs="Courier New"/>
        </w:rPr>
      </w:pPr>
    </w:p>
    <w:p w14:paraId="340AF43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Use in the Title Page (and on the covers, if any) a title distinct</w:t>
      </w:r>
    </w:p>
    <w:p w14:paraId="2346E1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that of the Document, and from those of previous versions</w:t>
      </w:r>
    </w:p>
    <w:p w14:paraId="7144F1D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(which should, if there were any, be listed in the History section</w:t>
      </w:r>
    </w:p>
    <w:p w14:paraId="7CFDB9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Document).  You may use the same title as a previous version</w:t>
      </w:r>
    </w:p>
    <w:p w14:paraId="2CBD07E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original publisher of that version gives permission.</w:t>
      </w:r>
    </w:p>
    <w:p w14:paraId="6AE581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 List on the Title Page, as authors, one or more persons or entities</w:t>
      </w:r>
    </w:p>
    <w:p w14:paraId="01B2C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responsible for authorship of the modifications in the Modified</w:t>
      </w:r>
    </w:p>
    <w:p w14:paraId="41E877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together with at least five of the principal authors of the</w:t>
      </w:r>
    </w:p>
    <w:p w14:paraId="0E4CF1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Document (all of its principal authors, if it has fewer than five),</w:t>
      </w:r>
    </w:p>
    <w:p w14:paraId="38C759A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they release you from this requirement.</w:t>
      </w:r>
    </w:p>
    <w:p w14:paraId="52C854A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 State on the Title page the name of the publisher of the</w:t>
      </w:r>
    </w:p>
    <w:p w14:paraId="6A639E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Modified Version, as the publisher.</w:t>
      </w:r>
    </w:p>
    <w:p w14:paraId="0ABD96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 Preserve all the copyright notices of the Document.</w:t>
      </w:r>
    </w:p>
    <w:p w14:paraId="2655602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 Add an appropriate copyright notice for your modifications</w:t>
      </w:r>
    </w:p>
    <w:p w14:paraId="345619D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adjacent to the other copyright notices.</w:t>
      </w:r>
    </w:p>
    <w:p w14:paraId="662977D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 Include, immediately after the copyright notices, a license notice</w:t>
      </w:r>
    </w:p>
    <w:p w14:paraId="5FE731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giving the public permission to use the Modified Version under the</w:t>
      </w:r>
    </w:p>
    <w:p w14:paraId="436F206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terms of this License, in the form shown in the Addendum below.</w:t>
      </w:r>
    </w:p>
    <w:p w14:paraId="193AE47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 Preserve in that license notice the full lists of Invariant Sections</w:t>
      </w:r>
    </w:p>
    <w:p w14:paraId="035B62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required Cover Texts given in the Document's license notice.</w:t>
      </w:r>
    </w:p>
    <w:p w14:paraId="63EEF2B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 Include an unaltered copy of this License.</w:t>
      </w:r>
    </w:p>
    <w:p w14:paraId="60E14CE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 Preserve the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Preserve its Title, and add</w:t>
      </w:r>
    </w:p>
    <w:p w14:paraId="3E5073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it an item stating at least the title, year, new authors, and</w:t>
      </w:r>
    </w:p>
    <w:p w14:paraId="2F7DA5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Modified Version as given on the Title Page.  If</w:t>
      </w:r>
    </w:p>
    <w:p w14:paraId="023365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there is no section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in the Document, create one</w:t>
      </w:r>
    </w:p>
    <w:p w14:paraId="08D572B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stating the title, year, authors, and publisher of the Document as</w:t>
      </w:r>
    </w:p>
    <w:p w14:paraId="7F9FB3D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given on its Title Page, then add an item describing the Modified</w:t>
      </w:r>
    </w:p>
    <w:p w14:paraId="2CC462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Version as stated in the previous sentence.</w:t>
      </w:r>
    </w:p>
    <w:p w14:paraId="050278E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J. Preserve the network location, if any, given in the Document for</w:t>
      </w:r>
    </w:p>
    <w:p w14:paraId="4AE3F6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access to a Transparent copy of the Document, and likewise</w:t>
      </w:r>
    </w:p>
    <w:p w14:paraId="267C1C4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network locations given in the Document for previous versions</w:t>
      </w:r>
    </w:p>
    <w:p w14:paraId="02549A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it was based on.  These may be placed in the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r w:rsidRPr="008320CE">
        <w:rPr>
          <w:rFonts w:ascii="Courier New" w:hAnsi="Courier New" w:cs="Courier New"/>
        </w:rPr>
        <w:t xml:space="preserve"> section.</w:t>
      </w:r>
    </w:p>
    <w:p w14:paraId="02B0F1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You may omit a network location for a work that was published at</w:t>
      </w:r>
    </w:p>
    <w:p w14:paraId="593990F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least four years before the Document itself, or if the original</w:t>
      </w:r>
    </w:p>
    <w:p w14:paraId="107BC48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publisher of the version it refers to gives permission.</w:t>
      </w:r>
    </w:p>
    <w:p w14:paraId="772FF9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K. For any section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 xml:space="preserve"> or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w:t>
      </w:r>
    </w:p>
    <w:p w14:paraId="0674A79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Preserve the Title of the section, and preserve in the section all</w:t>
      </w:r>
    </w:p>
    <w:p w14:paraId="444E7F4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substance and tone of each of the contributor acknowledgements</w:t>
      </w:r>
    </w:p>
    <w:p w14:paraId="1276D4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and/or dedications given therein.</w:t>
      </w:r>
    </w:p>
    <w:p w14:paraId="73C944D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 Preserve all the Invariant Sections of the Document,</w:t>
      </w:r>
    </w:p>
    <w:p w14:paraId="0B63B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unaltered in their text and in their titles.  Section numbers</w:t>
      </w:r>
    </w:p>
    <w:p w14:paraId="0BF9E05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the equivalent are not considered part of the section titles.</w:t>
      </w:r>
    </w:p>
    <w:p w14:paraId="0C2026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M. Delete any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Such a section</w:t>
      </w:r>
    </w:p>
    <w:p w14:paraId="48810F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may not be included in the Modified Version.</w:t>
      </w:r>
    </w:p>
    <w:p w14:paraId="1A3713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N. Do not retitle any existing section to be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p>
    <w:p w14:paraId="4DE23F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to conflict in title with any Invariant Section.</w:t>
      </w:r>
    </w:p>
    <w:p w14:paraId="7BADB52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 Preserve any Warranty Disclaimers.</w:t>
      </w:r>
    </w:p>
    <w:p w14:paraId="520C8A30" w14:textId="77777777" w:rsidR="00DD3927" w:rsidRPr="008320CE" w:rsidRDefault="00DD3927" w:rsidP="00880E41">
      <w:pPr>
        <w:pStyle w:val="PlainText"/>
        <w:rPr>
          <w:rFonts w:ascii="Courier New" w:hAnsi="Courier New" w:cs="Courier New"/>
        </w:rPr>
      </w:pPr>
    </w:p>
    <w:p w14:paraId="461E43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Modified Version includes new front-matter sections or</w:t>
      </w:r>
    </w:p>
    <w:p w14:paraId="121467E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appendices that qualify as Secondary Sections and contain no material</w:t>
      </w:r>
    </w:p>
    <w:p w14:paraId="33E3C8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copied from the Document, you may at your option designate some or all</w:t>
      </w:r>
    </w:p>
    <w:p w14:paraId="447DF26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these sections as invariant.  To do this, add their titles to the</w:t>
      </w:r>
    </w:p>
    <w:p w14:paraId="2EC98AA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of Invariant Sections in the Modified Version's license notice.</w:t>
      </w:r>
    </w:p>
    <w:p w14:paraId="04D7E5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These titles must be distinct from any other section titles.</w:t>
      </w:r>
    </w:p>
    <w:p w14:paraId="6999D235" w14:textId="77777777" w:rsidR="00DD3927" w:rsidRPr="008320CE" w:rsidRDefault="00DD3927" w:rsidP="00880E41">
      <w:pPr>
        <w:pStyle w:val="PlainText"/>
        <w:rPr>
          <w:rFonts w:ascii="Courier New" w:hAnsi="Courier New" w:cs="Courier New"/>
        </w:rPr>
      </w:pPr>
    </w:p>
    <w:p w14:paraId="4D2218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You may add a section 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 provided it contains</w:t>
      </w:r>
    </w:p>
    <w:p w14:paraId="300BA5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nothing but endorsements of your Modified Version by various</w:t>
      </w:r>
    </w:p>
    <w:p w14:paraId="49E59E0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parties--for example, statements of peer review or that the text has</w:t>
      </w:r>
    </w:p>
    <w:p w14:paraId="08EBDDC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been approved by an organization as the authoritative definition of a</w:t>
      </w:r>
    </w:p>
    <w:p w14:paraId="5BA85C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standard.</w:t>
      </w:r>
    </w:p>
    <w:p w14:paraId="64E45933" w14:textId="77777777" w:rsidR="00DD3927" w:rsidRPr="008320CE" w:rsidRDefault="00DD3927" w:rsidP="00880E41">
      <w:pPr>
        <w:pStyle w:val="PlainText"/>
        <w:rPr>
          <w:rFonts w:ascii="Courier New" w:hAnsi="Courier New" w:cs="Courier New"/>
        </w:rPr>
      </w:pPr>
    </w:p>
    <w:p w14:paraId="273EDE3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add a passage of up to five words as a Front-Cover Text, and a</w:t>
      </w:r>
    </w:p>
    <w:p w14:paraId="31E05C1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passage of up to 25 words as a Back-Cover Text, to the end of the list</w:t>
      </w:r>
    </w:p>
    <w:p w14:paraId="0738E1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Cover Texts in the Modified Version.  Only one passage of</w:t>
      </w:r>
    </w:p>
    <w:p w14:paraId="2C3C39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Front-Cover Text and one of Back-Cover Text may be added by (or</w:t>
      </w:r>
    </w:p>
    <w:p w14:paraId="1D83AC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through arrangements made by) any one entity.  If the Document already</w:t>
      </w:r>
    </w:p>
    <w:p w14:paraId="5F8E90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includes a cover text for the same cover, previously added by you or</w:t>
      </w:r>
    </w:p>
    <w:p w14:paraId="7B48E2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by arrangement made by the same entity you are acting on behalf of,</w:t>
      </w:r>
    </w:p>
    <w:p w14:paraId="363277F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add another; but you may replace the old one, on explicit</w:t>
      </w:r>
    </w:p>
    <w:p w14:paraId="49312B4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 previous publisher that added the old one.</w:t>
      </w:r>
    </w:p>
    <w:p w14:paraId="7E570A60" w14:textId="77777777" w:rsidR="00DD3927" w:rsidRPr="008320CE" w:rsidRDefault="00DD3927" w:rsidP="00880E41">
      <w:pPr>
        <w:pStyle w:val="PlainText"/>
        <w:rPr>
          <w:rFonts w:ascii="Courier New" w:hAnsi="Courier New" w:cs="Courier New"/>
        </w:rPr>
      </w:pPr>
    </w:p>
    <w:p w14:paraId="6C360A2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author(s) and publisher(s) of the Document do not by this License</w:t>
      </w:r>
    </w:p>
    <w:p w14:paraId="7031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give permission to use their names for publicity for or to assert or</w:t>
      </w:r>
    </w:p>
    <w:p w14:paraId="26A14E1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imply endorsement of any Modified Version.</w:t>
      </w:r>
    </w:p>
    <w:p w14:paraId="153D8C9E" w14:textId="77777777" w:rsidR="00DD3927" w:rsidRPr="008320CE" w:rsidRDefault="00DD3927" w:rsidP="00880E41">
      <w:pPr>
        <w:pStyle w:val="PlainText"/>
        <w:rPr>
          <w:rFonts w:ascii="Courier New" w:hAnsi="Courier New" w:cs="Courier New"/>
        </w:rPr>
      </w:pPr>
    </w:p>
    <w:p w14:paraId="75484F14" w14:textId="77777777" w:rsidR="00DD3927" w:rsidRPr="008320CE" w:rsidRDefault="00DD3927" w:rsidP="00880E41">
      <w:pPr>
        <w:pStyle w:val="PlainText"/>
        <w:rPr>
          <w:rFonts w:ascii="Courier New" w:hAnsi="Courier New" w:cs="Courier New"/>
        </w:rPr>
      </w:pPr>
    </w:p>
    <w:p w14:paraId="720EAF9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5. COMBINING DOCUMENTS</w:t>
      </w:r>
    </w:p>
    <w:p w14:paraId="38743C41" w14:textId="77777777" w:rsidR="00DD3927" w:rsidRPr="008320CE" w:rsidRDefault="00DD3927" w:rsidP="00880E41">
      <w:pPr>
        <w:pStyle w:val="PlainText"/>
        <w:rPr>
          <w:rFonts w:ascii="Courier New" w:hAnsi="Courier New" w:cs="Courier New"/>
        </w:rPr>
      </w:pPr>
    </w:p>
    <w:p w14:paraId="5E386D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combine the Document with other documents released under this</w:t>
      </w:r>
    </w:p>
    <w:p w14:paraId="35C1DA0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under the terms defined in section 4 above for modified</w:t>
      </w:r>
    </w:p>
    <w:p w14:paraId="68D50CB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versions, provided that you include in the combination all of the</w:t>
      </w:r>
    </w:p>
    <w:p w14:paraId="5056873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of all of the original documents, unmodified, and</w:t>
      </w:r>
    </w:p>
    <w:p w14:paraId="228E8A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list them all as Invariant Sections of your combined work in its</w:t>
      </w:r>
    </w:p>
    <w:p w14:paraId="515F31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 and that you preserve all their Warranty Disclaimers.</w:t>
      </w:r>
    </w:p>
    <w:p w14:paraId="4BF092A7" w14:textId="77777777" w:rsidR="00DD3927" w:rsidRPr="008320CE" w:rsidRDefault="00DD3927" w:rsidP="00880E41">
      <w:pPr>
        <w:pStyle w:val="PlainText"/>
        <w:rPr>
          <w:rFonts w:ascii="Courier New" w:hAnsi="Courier New" w:cs="Courier New"/>
        </w:rPr>
      </w:pPr>
    </w:p>
    <w:p w14:paraId="6736F1E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The combined work need only contain one copy of this License, and</w:t>
      </w:r>
    </w:p>
    <w:p w14:paraId="41EBE21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multiple identical Invariant Sections may be replaced with a single</w:t>
      </w:r>
    </w:p>
    <w:p w14:paraId="114D9A1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If there are multiple Invariant Sections with the same name but</w:t>
      </w:r>
    </w:p>
    <w:p w14:paraId="691E643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different contents, make the title of each such section unique by</w:t>
      </w:r>
    </w:p>
    <w:p w14:paraId="4DF75A5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adding at the end of it, in parentheses, the name of the original</w:t>
      </w:r>
    </w:p>
    <w:p w14:paraId="2552671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author or publisher of that section if known, or else a unique number.</w:t>
      </w:r>
    </w:p>
    <w:p w14:paraId="6549DE3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Make the same adjustment to the section titles in the list of</w:t>
      </w:r>
    </w:p>
    <w:p w14:paraId="5DDF67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Invariant Sections in the license notice of the combined work.</w:t>
      </w:r>
    </w:p>
    <w:p w14:paraId="5E90CE2A" w14:textId="77777777" w:rsidR="00DD3927" w:rsidRPr="008320CE" w:rsidRDefault="00DD3927" w:rsidP="00880E41">
      <w:pPr>
        <w:pStyle w:val="PlainText"/>
        <w:rPr>
          <w:rFonts w:ascii="Courier New" w:hAnsi="Courier New" w:cs="Courier New"/>
        </w:rPr>
      </w:pPr>
    </w:p>
    <w:p w14:paraId="7442193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the combination, you must combine any sections Entitled </w:t>
      </w:r>
      <w:r w:rsidR="007D468F">
        <w:rPr>
          <w:rFonts w:ascii="Courier New" w:hAnsi="Courier New" w:cs="Courier New"/>
        </w:rPr>
        <w:t>"</w:t>
      </w:r>
      <w:r w:rsidRPr="008320CE">
        <w:rPr>
          <w:rFonts w:ascii="Courier New" w:hAnsi="Courier New" w:cs="Courier New"/>
        </w:rPr>
        <w:t>History</w:t>
      </w:r>
      <w:r w:rsidR="007D468F">
        <w:rPr>
          <w:rFonts w:ascii="Courier New" w:hAnsi="Courier New" w:cs="Courier New"/>
        </w:rPr>
        <w:t>"</w:t>
      </w:r>
    </w:p>
    <w:p w14:paraId="26CE4BC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in the various original documents, forming one section Entitled</w:t>
      </w:r>
    </w:p>
    <w:p w14:paraId="533D708C"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xml:space="preserve">; likewise combine any sections Entitled </w:t>
      </w:r>
      <w:r>
        <w:rPr>
          <w:rFonts w:ascii="Courier New" w:hAnsi="Courier New" w:cs="Courier New"/>
        </w:rPr>
        <w:t>"</w:t>
      </w:r>
      <w:r w:rsidR="00DD3927" w:rsidRPr="008320CE">
        <w:rPr>
          <w:rFonts w:ascii="Courier New" w:hAnsi="Courier New" w:cs="Courier New"/>
        </w:rPr>
        <w:t>Acknowledgements</w:t>
      </w:r>
      <w:r>
        <w:rPr>
          <w:rFonts w:ascii="Courier New" w:hAnsi="Courier New" w:cs="Courier New"/>
        </w:rPr>
        <w:t>"</w:t>
      </w:r>
      <w:r w:rsidR="00DD3927" w:rsidRPr="008320CE">
        <w:rPr>
          <w:rFonts w:ascii="Courier New" w:hAnsi="Courier New" w:cs="Courier New"/>
        </w:rPr>
        <w:t>,</w:t>
      </w:r>
    </w:p>
    <w:p w14:paraId="77139C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and any sections Entitled </w:t>
      </w:r>
      <w:r w:rsidR="007D468F">
        <w:rPr>
          <w:rFonts w:ascii="Courier New" w:hAnsi="Courier New" w:cs="Courier New"/>
        </w:rPr>
        <w:t>"</w:t>
      </w:r>
      <w:r w:rsidRPr="008320CE">
        <w:rPr>
          <w:rFonts w:ascii="Courier New" w:hAnsi="Courier New" w:cs="Courier New"/>
        </w:rPr>
        <w:t>Dedications</w:t>
      </w:r>
      <w:r w:rsidR="007D468F">
        <w:rPr>
          <w:rFonts w:ascii="Courier New" w:hAnsi="Courier New" w:cs="Courier New"/>
        </w:rPr>
        <w:t>"</w:t>
      </w:r>
      <w:r w:rsidRPr="008320CE">
        <w:rPr>
          <w:rFonts w:ascii="Courier New" w:hAnsi="Courier New" w:cs="Courier New"/>
        </w:rPr>
        <w:t>.  You must delete all sections</w:t>
      </w:r>
    </w:p>
    <w:p w14:paraId="466B8F7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Entitled </w:t>
      </w:r>
      <w:r w:rsidR="007D468F">
        <w:rPr>
          <w:rFonts w:ascii="Courier New" w:hAnsi="Courier New" w:cs="Courier New"/>
        </w:rPr>
        <w:t>"</w:t>
      </w:r>
      <w:r w:rsidRPr="008320CE">
        <w:rPr>
          <w:rFonts w:ascii="Courier New" w:hAnsi="Courier New" w:cs="Courier New"/>
        </w:rPr>
        <w:t>Endorsements</w:t>
      </w:r>
      <w:r w:rsidR="007D468F">
        <w:rPr>
          <w:rFonts w:ascii="Courier New" w:hAnsi="Courier New" w:cs="Courier New"/>
        </w:rPr>
        <w:t>"</w:t>
      </w:r>
      <w:r w:rsidRPr="008320CE">
        <w:rPr>
          <w:rFonts w:ascii="Courier New" w:hAnsi="Courier New" w:cs="Courier New"/>
        </w:rPr>
        <w:t>.</w:t>
      </w:r>
    </w:p>
    <w:p w14:paraId="276AD79D" w14:textId="77777777" w:rsidR="00DD3927" w:rsidRPr="008320CE" w:rsidRDefault="00DD3927" w:rsidP="00880E41">
      <w:pPr>
        <w:pStyle w:val="PlainText"/>
        <w:rPr>
          <w:rFonts w:ascii="Courier New" w:hAnsi="Courier New" w:cs="Courier New"/>
        </w:rPr>
      </w:pPr>
    </w:p>
    <w:p w14:paraId="48DE7BA6" w14:textId="77777777" w:rsidR="00DD3927" w:rsidRPr="008320CE" w:rsidRDefault="00DD3927" w:rsidP="00880E41">
      <w:pPr>
        <w:pStyle w:val="PlainText"/>
        <w:rPr>
          <w:rFonts w:ascii="Courier New" w:hAnsi="Courier New" w:cs="Courier New"/>
        </w:rPr>
      </w:pPr>
    </w:p>
    <w:p w14:paraId="1A3A727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 COLLECTIONS OF DOCUMENTS</w:t>
      </w:r>
    </w:p>
    <w:p w14:paraId="4F44F214" w14:textId="77777777" w:rsidR="00DD3927" w:rsidRPr="008320CE" w:rsidRDefault="00DD3927" w:rsidP="00880E41">
      <w:pPr>
        <w:pStyle w:val="PlainText"/>
        <w:rPr>
          <w:rFonts w:ascii="Courier New" w:hAnsi="Courier New" w:cs="Courier New"/>
        </w:rPr>
      </w:pPr>
    </w:p>
    <w:p w14:paraId="2307B65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make a collection consisting of the Document and other</w:t>
      </w:r>
    </w:p>
    <w:p w14:paraId="79EC0A7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documents released under this License, and replace the individual</w:t>
      </w:r>
    </w:p>
    <w:p w14:paraId="6F5A5AA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this License in the various documents with a single copy</w:t>
      </w:r>
    </w:p>
    <w:p w14:paraId="7854E0B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that is included in the collection, provided that you follow the rules</w:t>
      </w:r>
    </w:p>
    <w:p w14:paraId="6B3E4F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this License for verbatim copying of each of the documents in all</w:t>
      </w:r>
    </w:p>
    <w:p w14:paraId="508E44B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 respects.</w:t>
      </w:r>
    </w:p>
    <w:p w14:paraId="7CF005A9" w14:textId="77777777" w:rsidR="00DD3927" w:rsidRPr="008320CE" w:rsidRDefault="00DD3927" w:rsidP="00880E41">
      <w:pPr>
        <w:pStyle w:val="PlainText"/>
        <w:rPr>
          <w:rFonts w:ascii="Courier New" w:hAnsi="Courier New" w:cs="Courier New"/>
        </w:rPr>
      </w:pPr>
    </w:p>
    <w:p w14:paraId="1F1620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extract a single document from such a collection, and</w:t>
      </w:r>
    </w:p>
    <w:p w14:paraId="2ED77B4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it individually under this License, provided you insert a</w:t>
      </w:r>
    </w:p>
    <w:p w14:paraId="1BA1C26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 of this License into the extracted document, and follow this</w:t>
      </w:r>
    </w:p>
    <w:p w14:paraId="27AC320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in all other respects regarding verbatim copying of that</w:t>
      </w:r>
    </w:p>
    <w:p w14:paraId="14070D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6D9DF018" w14:textId="77777777" w:rsidR="00DD3927" w:rsidRPr="008320CE" w:rsidRDefault="00DD3927" w:rsidP="00880E41">
      <w:pPr>
        <w:pStyle w:val="PlainText"/>
        <w:rPr>
          <w:rFonts w:ascii="Courier New" w:hAnsi="Courier New" w:cs="Courier New"/>
        </w:rPr>
      </w:pPr>
    </w:p>
    <w:p w14:paraId="5F10A794" w14:textId="77777777" w:rsidR="00DD3927" w:rsidRPr="008320CE" w:rsidRDefault="00DD3927" w:rsidP="00880E41">
      <w:pPr>
        <w:pStyle w:val="PlainText"/>
        <w:rPr>
          <w:rFonts w:ascii="Courier New" w:hAnsi="Courier New" w:cs="Courier New"/>
        </w:rPr>
      </w:pPr>
    </w:p>
    <w:p w14:paraId="1CF9B11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7. AGGREGATION WITH INDEPENDENT WORKS</w:t>
      </w:r>
    </w:p>
    <w:p w14:paraId="320C3891" w14:textId="77777777" w:rsidR="00DD3927" w:rsidRPr="008320CE" w:rsidRDefault="00DD3927" w:rsidP="00880E41">
      <w:pPr>
        <w:pStyle w:val="PlainText"/>
        <w:rPr>
          <w:rFonts w:ascii="Courier New" w:hAnsi="Courier New" w:cs="Courier New"/>
        </w:rPr>
      </w:pPr>
    </w:p>
    <w:p w14:paraId="19E2F1C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 compilation of the Document or its derivatives with other separate</w:t>
      </w:r>
    </w:p>
    <w:p w14:paraId="32618C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and independent documents or works, in or on a volume of a storage or</w:t>
      </w:r>
    </w:p>
    <w:p w14:paraId="635AA8D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distribution medium, is called an </w:t>
      </w:r>
      <w:r w:rsidR="007D468F">
        <w:rPr>
          <w:rFonts w:ascii="Courier New" w:hAnsi="Courier New" w:cs="Courier New"/>
        </w:rPr>
        <w:t>"</w:t>
      </w:r>
      <w:r w:rsidRPr="008320CE">
        <w:rPr>
          <w:rFonts w:ascii="Courier New" w:hAnsi="Courier New" w:cs="Courier New"/>
        </w:rPr>
        <w:t>aggregate</w:t>
      </w:r>
      <w:r w:rsidR="007D468F">
        <w:rPr>
          <w:rFonts w:ascii="Courier New" w:hAnsi="Courier New" w:cs="Courier New"/>
        </w:rPr>
        <w:t>"</w:t>
      </w:r>
      <w:r w:rsidRPr="008320CE">
        <w:rPr>
          <w:rFonts w:ascii="Courier New" w:hAnsi="Courier New" w:cs="Courier New"/>
        </w:rPr>
        <w:t xml:space="preserve"> if the copyright</w:t>
      </w:r>
    </w:p>
    <w:p w14:paraId="280CE86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resulting from the compilation is not used to limit the legal rights</w:t>
      </w:r>
    </w:p>
    <w:p w14:paraId="123B664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the compilation's users beyond what the individual works permit.</w:t>
      </w:r>
    </w:p>
    <w:p w14:paraId="0BD026A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When the Document is included in an aggregate, this License does not</w:t>
      </w:r>
    </w:p>
    <w:p w14:paraId="4B67EB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apply to the other works in the aggregate which are not themselves</w:t>
      </w:r>
    </w:p>
    <w:p w14:paraId="6CD398D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derivative works of the Document.</w:t>
      </w:r>
    </w:p>
    <w:p w14:paraId="0C9BB94B" w14:textId="77777777" w:rsidR="00DD3927" w:rsidRPr="008320CE" w:rsidRDefault="00DD3927" w:rsidP="00880E41">
      <w:pPr>
        <w:pStyle w:val="PlainText"/>
        <w:rPr>
          <w:rFonts w:ascii="Courier New" w:hAnsi="Courier New" w:cs="Courier New"/>
        </w:rPr>
      </w:pPr>
    </w:p>
    <w:p w14:paraId="4D201A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Cover Text requirement of section 3 is applicable to these</w:t>
      </w:r>
    </w:p>
    <w:p w14:paraId="63A4CF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copies of the Document, then if the Document is less than one half of</w:t>
      </w:r>
    </w:p>
    <w:p w14:paraId="44B0B4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entire aggregate, the Document's Cover Texts may be placed on</w:t>
      </w:r>
    </w:p>
    <w:p w14:paraId="4A0A81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covers that bracket the Document within the aggregate, or the</w:t>
      </w:r>
    </w:p>
    <w:p w14:paraId="1022586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electronic equivalent of covers if the Document is in electronic form.</w:t>
      </w:r>
    </w:p>
    <w:p w14:paraId="10A5895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they must appear on printed covers that bracket the whole</w:t>
      </w:r>
    </w:p>
    <w:p w14:paraId="3991702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aggregate.</w:t>
      </w:r>
    </w:p>
    <w:p w14:paraId="1B880A1E" w14:textId="77777777" w:rsidR="00DD3927" w:rsidRPr="008320CE" w:rsidRDefault="00DD3927" w:rsidP="00880E41">
      <w:pPr>
        <w:pStyle w:val="PlainText"/>
        <w:rPr>
          <w:rFonts w:ascii="Courier New" w:hAnsi="Courier New" w:cs="Courier New"/>
        </w:rPr>
      </w:pPr>
    </w:p>
    <w:p w14:paraId="4CF8F019" w14:textId="77777777" w:rsidR="00EC79FD" w:rsidRDefault="00EC79FD" w:rsidP="00880E41">
      <w:pPr>
        <w:pStyle w:val="PlainText"/>
        <w:rPr>
          <w:rFonts w:ascii="Courier New" w:hAnsi="Courier New" w:cs="Courier New"/>
        </w:rPr>
      </w:pPr>
    </w:p>
    <w:p w14:paraId="051FC8B3" w14:textId="77777777" w:rsidR="00DD3927" w:rsidRPr="008320CE" w:rsidRDefault="00DD3927" w:rsidP="00880E41">
      <w:pPr>
        <w:pStyle w:val="PlainText"/>
        <w:rPr>
          <w:rFonts w:ascii="Courier New" w:hAnsi="Courier New" w:cs="Courier New"/>
        </w:rPr>
      </w:pPr>
    </w:p>
    <w:p w14:paraId="2F6337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8. TRANSLATION</w:t>
      </w:r>
    </w:p>
    <w:p w14:paraId="0C604C81" w14:textId="77777777" w:rsidR="00DD3927" w:rsidRPr="008320CE" w:rsidRDefault="00DD3927" w:rsidP="00880E41">
      <w:pPr>
        <w:pStyle w:val="PlainText"/>
        <w:rPr>
          <w:rFonts w:ascii="Courier New" w:hAnsi="Courier New" w:cs="Courier New"/>
        </w:rPr>
      </w:pPr>
    </w:p>
    <w:p w14:paraId="6563979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Translation is considered a kind of modification, so you may</w:t>
      </w:r>
    </w:p>
    <w:p w14:paraId="38BBC54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distribute translations of the Document under the terms of section 4.</w:t>
      </w:r>
    </w:p>
    <w:p w14:paraId="168B7EC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Replacing Invariant Sections with translations requires special</w:t>
      </w:r>
    </w:p>
    <w:p w14:paraId="008B26D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permission from their copyright holders, but you may include</w:t>
      </w:r>
    </w:p>
    <w:p w14:paraId="755D75F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translations of some or all Invariant Sections in addition to the</w:t>
      </w:r>
    </w:p>
    <w:p w14:paraId="1D848F7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original versions of these Invariant Sections.  You may include a</w:t>
      </w:r>
    </w:p>
    <w:p w14:paraId="018036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translation of this License, and all the license notices in the</w:t>
      </w:r>
    </w:p>
    <w:p w14:paraId="2EA558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 and any Warranty Disclaimers, provided that you also include</w:t>
      </w:r>
    </w:p>
    <w:p w14:paraId="1848A0A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original English version of this License and the original versions</w:t>
      </w:r>
    </w:p>
    <w:p w14:paraId="3548BD1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those notices and disclaimers.  In case of a disagreement between</w:t>
      </w:r>
    </w:p>
    <w:p w14:paraId="4289F77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translation and the original version of this License or a notice</w:t>
      </w:r>
    </w:p>
    <w:p w14:paraId="41E6D6CC"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disclaimer, the original version will prevail.</w:t>
      </w:r>
    </w:p>
    <w:p w14:paraId="4FCB345D" w14:textId="77777777" w:rsidR="00DD3927" w:rsidRPr="008320CE" w:rsidRDefault="00DD3927" w:rsidP="00880E41">
      <w:pPr>
        <w:pStyle w:val="PlainText"/>
        <w:rPr>
          <w:rFonts w:ascii="Courier New" w:hAnsi="Courier New" w:cs="Courier New"/>
        </w:rPr>
      </w:pPr>
    </w:p>
    <w:p w14:paraId="41A4AEF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If a section in the Document is Entitled </w:t>
      </w:r>
      <w:r w:rsidR="007D468F">
        <w:rPr>
          <w:rFonts w:ascii="Courier New" w:hAnsi="Courier New" w:cs="Courier New"/>
        </w:rPr>
        <w:t>"</w:t>
      </w:r>
      <w:r w:rsidRPr="008320CE">
        <w:rPr>
          <w:rFonts w:ascii="Courier New" w:hAnsi="Courier New" w:cs="Courier New"/>
        </w:rPr>
        <w:t>Acknowledgements</w:t>
      </w:r>
      <w:r w:rsidR="007D468F">
        <w:rPr>
          <w:rFonts w:ascii="Courier New" w:hAnsi="Courier New" w:cs="Courier New"/>
        </w:rPr>
        <w:t>"</w:t>
      </w:r>
      <w:r w:rsidRPr="008320CE">
        <w:rPr>
          <w:rFonts w:ascii="Courier New" w:hAnsi="Courier New" w:cs="Courier New"/>
        </w:rPr>
        <w:t>,</w:t>
      </w:r>
    </w:p>
    <w:p w14:paraId="65D96278"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Dedications</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History</w:t>
      </w:r>
      <w:r>
        <w:rPr>
          <w:rFonts w:ascii="Courier New" w:hAnsi="Courier New" w:cs="Courier New"/>
        </w:rPr>
        <w:t>"</w:t>
      </w:r>
      <w:r w:rsidR="00DD3927" w:rsidRPr="008320CE">
        <w:rPr>
          <w:rFonts w:ascii="Courier New" w:hAnsi="Courier New" w:cs="Courier New"/>
        </w:rPr>
        <w:t>, the requirement (section 4) to Preserve</w:t>
      </w:r>
    </w:p>
    <w:p w14:paraId="5FA3718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its Title (section 1) will typically require changing the actual</w:t>
      </w:r>
    </w:p>
    <w:p w14:paraId="1C47436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title.</w:t>
      </w:r>
    </w:p>
    <w:p w14:paraId="74F092F6" w14:textId="77777777" w:rsidR="00DD3927" w:rsidRPr="008320CE" w:rsidRDefault="00DD3927" w:rsidP="00880E41">
      <w:pPr>
        <w:pStyle w:val="PlainText"/>
        <w:rPr>
          <w:rFonts w:ascii="Courier New" w:hAnsi="Courier New" w:cs="Courier New"/>
        </w:rPr>
      </w:pPr>
    </w:p>
    <w:p w14:paraId="4C42E672" w14:textId="77777777" w:rsidR="00DD3927" w:rsidRPr="008320CE" w:rsidRDefault="00DD3927" w:rsidP="00880E41">
      <w:pPr>
        <w:pStyle w:val="PlainText"/>
        <w:rPr>
          <w:rFonts w:ascii="Courier New" w:hAnsi="Courier New" w:cs="Courier New"/>
        </w:rPr>
      </w:pPr>
    </w:p>
    <w:p w14:paraId="3D8F7F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9. TERMINATION</w:t>
      </w:r>
    </w:p>
    <w:p w14:paraId="4520F426" w14:textId="77777777" w:rsidR="00DD3927" w:rsidRPr="008320CE" w:rsidRDefault="00DD3927" w:rsidP="00880E41">
      <w:pPr>
        <w:pStyle w:val="PlainText"/>
        <w:rPr>
          <w:rFonts w:ascii="Courier New" w:hAnsi="Courier New" w:cs="Courier New"/>
        </w:rPr>
      </w:pPr>
    </w:p>
    <w:p w14:paraId="1C431E6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 may not copy, modify, sublicense, or distribute the Document</w:t>
      </w:r>
    </w:p>
    <w:p w14:paraId="55F27C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except as expressly provided under this License.  Any attempt</w:t>
      </w:r>
    </w:p>
    <w:p w14:paraId="5299A39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otherwise to copy, modify, sublicense, or distribute it is void, and</w:t>
      </w:r>
    </w:p>
    <w:p w14:paraId="6B25032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automatically terminate your rights under this License.</w:t>
      </w:r>
    </w:p>
    <w:p w14:paraId="05F8188A" w14:textId="77777777" w:rsidR="00DD3927" w:rsidRPr="008320CE" w:rsidRDefault="00DD3927" w:rsidP="00880E41">
      <w:pPr>
        <w:pStyle w:val="PlainText"/>
        <w:rPr>
          <w:rFonts w:ascii="Courier New" w:hAnsi="Courier New" w:cs="Courier New"/>
        </w:rPr>
      </w:pPr>
    </w:p>
    <w:p w14:paraId="19D2205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However, if you cease all violation of this License, then your license</w:t>
      </w:r>
    </w:p>
    <w:p w14:paraId="2D2FFBB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from a particular copyright holder is reinstated (a) provisionally,</w:t>
      </w:r>
    </w:p>
    <w:p w14:paraId="24D80E8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unless and until the copyright holder explicitly and finally</w:t>
      </w:r>
    </w:p>
    <w:p w14:paraId="0FB1CDE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terminates your license, and (b) permanently, if the copyright holder</w:t>
      </w:r>
    </w:p>
    <w:p w14:paraId="3334B2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fails to notify you of the violation by some reasonable means prior to</w:t>
      </w:r>
    </w:p>
    <w:p w14:paraId="07A7C00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60 days after the cessation.</w:t>
      </w:r>
    </w:p>
    <w:p w14:paraId="497DD661" w14:textId="77777777" w:rsidR="00DD3927" w:rsidRPr="008320CE" w:rsidRDefault="00DD3927" w:rsidP="00880E41">
      <w:pPr>
        <w:pStyle w:val="PlainText"/>
        <w:rPr>
          <w:rFonts w:ascii="Courier New" w:hAnsi="Courier New" w:cs="Courier New"/>
        </w:rPr>
      </w:pPr>
    </w:p>
    <w:p w14:paraId="7B96364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Moreover, your license from a particular copyright holder is</w:t>
      </w:r>
    </w:p>
    <w:p w14:paraId="4CAD495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permanently if the copyright holder notifies you of the</w:t>
      </w:r>
    </w:p>
    <w:p w14:paraId="2EE358B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violation by some reasonable means, this is the first time you have</w:t>
      </w:r>
    </w:p>
    <w:p w14:paraId="62CF0A3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received notice of violation of this License (for any work) from that</w:t>
      </w:r>
    </w:p>
    <w:p w14:paraId="3BC8DB5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copyright holder, and you cure the violation prior to 30 days after</w:t>
      </w:r>
    </w:p>
    <w:p w14:paraId="23938B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your receipt of the notice.</w:t>
      </w:r>
    </w:p>
    <w:p w14:paraId="6E51C647" w14:textId="77777777" w:rsidR="00DD3927" w:rsidRPr="008320CE" w:rsidRDefault="00DD3927" w:rsidP="00880E41">
      <w:pPr>
        <w:pStyle w:val="PlainText"/>
        <w:rPr>
          <w:rFonts w:ascii="Courier New" w:hAnsi="Courier New" w:cs="Courier New"/>
        </w:rPr>
      </w:pPr>
    </w:p>
    <w:p w14:paraId="52307C3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Termination of your rights under this section does not terminate the</w:t>
      </w:r>
    </w:p>
    <w:p w14:paraId="29193A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licenses of parties who have received copies or rights from you under</w:t>
      </w:r>
    </w:p>
    <w:p w14:paraId="47F712E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this License.  If your rights have been terminated and not permanently</w:t>
      </w:r>
    </w:p>
    <w:p w14:paraId="6C9D229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reinstated, receipt of a copy of some or all of the same material does</w:t>
      </w:r>
    </w:p>
    <w:p w14:paraId="6344488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not give you any rights to use it.</w:t>
      </w:r>
    </w:p>
    <w:p w14:paraId="4D9E544E" w14:textId="77777777" w:rsidR="00DD3927" w:rsidRPr="008320CE" w:rsidRDefault="00DD3927" w:rsidP="00880E41">
      <w:pPr>
        <w:pStyle w:val="PlainText"/>
        <w:rPr>
          <w:rFonts w:ascii="Courier New" w:hAnsi="Courier New" w:cs="Courier New"/>
        </w:rPr>
      </w:pPr>
    </w:p>
    <w:p w14:paraId="4E150D33" w14:textId="77777777" w:rsidR="00DD3927" w:rsidRPr="008320CE" w:rsidRDefault="00DD3927" w:rsidP="00880E41">
      <w:pPr>
        <w:pStyle w:val="PlainText"/>
        <w:rPr>
          <w:rFonts w:ascii="Courier New" w:hAnsi="Courier New" w:cs="Courier New"/>
        </w:rPr>
      </w:pPr>
    </w:p>
    <w:p w14:paraId="18A847B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10. FUTURE REVISIONS OF THIS LICENSE</w:t>
      </w:r>
    </w:p>
    <w:p w14:paraId="0AD386A1" w14:textId="77777777" w:rsidR="00DD3927" w:rsidRPr="008320CE" w:rsidRDefault="00DD3927" w:rsidP="00880E41">
      <w:pPr>
        <w:pStyle w:val="PlainText"/>
        <w:rPr>
          <w:rFonts w:ascii="Courier New" w:hAnsi="Courier New" w:cs="Courier New"/>
        </w:rPr>
      </w:pPr>
    </w:p>
    <w:p w14:paraId="6FE097D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Free Software Foundation may publish new, revised versions of the</w:t>
      </w:r>
    </w:p>
    <w:p w14:paraId="162E0CA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GNU Free Documentation License from time to time.  Such new versions</w:t>
      </w:r>
    </w:p>
    <w:p w14:paraId="7FA7BB0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will be similar in spirit to the present version, but may differ in</w:t>
      </w:r>
    </w:p>
    <w:p w14:paraId="60BEF85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detail to address new problems or concerns.  See</w:t>
      </w:r>
    </w:p>
    <w:p w14:paraId="194B460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http://www.gnu.org/copyleft/.</w:t>
      </w:r>
    </w:p>
    <w:p w14:paraId="77CA5B7F" w14:textId="77777777" w:rsidR="00DD3927" w:rsidRPr="008320CE" w:rsidRDefault="00DD3927" w:rsidP="00880E41">
      <w:pPr>
        <w:pStyle w:val="PlainText"/>
        <w:rPr>
          <w:rFonts w:ascii="Courier New" w:hAnsi="Courier New" w:cs="Courier New"/>
        </w:rPr>
      </w:pPr>
    </w:p>
    <w:p w14:paraId="292518F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lastRenderedPageBreak/>
        <w:t>Each version of the License is given a distinguishing version number.</w:t>
      </w:r>
    </w:p>
    <w:p w14:paraId="0F3C738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the Document specifies that a particular numbered version of this</w:t>
      </w:r>
    </w:p>
    <w:p w14:paraId="1D281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w:t>
      </w:r>
      <w:r w:rsidR="007D468F">
        <w:rPr>
          <w:rFonts w:ascii="Courier New" w:hAnsi="Courier New" w:cs="Courier New"/>
        </w:rPr>
        <w:t>"</w:t>
      </w:r>
      <w:r w:rsidRPr="008320CE">
        <w:rPr>
          <w:rFonts w:ascii="Courier New" w:hAnsi="Courier New" w:cs="Courier New"/>
        </w:rPr>
        <w:t>or any later version</w:t>
      </w:r>
      <w:r w:rsidR="007D468F">
        <w:rPr>
          <w:rFonts w:ascii="Courier New" w:hAnsi="Courier New" w:cs="Courier New"/>
        </w:rPr>
        <w:t>"</w:t>
      </w:r>
      <w:r w:rsidRPr="008320CE">
        <w:rPr>
          <w:rFonts w:ascii="Courier New" w:hAnsi="Courier New" w:cs="Courier New"/>
        </w:rPr>
        <w:t xml:space="preserve"> applies to it, you have the option of</w:t>
      </w:r>
    </w:p>
    <w:p w14:paraId="25ACF6A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following the terms and conditions either of that specified version or</w:t>
      </w:r>
    </w:p>
    <w:p w14:paraId="777F300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of any later version that has been published (not as a draft) by the</w:t>
      </w:r>
    </w:p>
    <w:p w14:paraId="65630B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Foundation.  If the Document does not specify a version</w:t>
      </w:r>
    </w:p>
    <w:p w14:paraId="23CAC6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number of this License, you may choose any version ever published (not</w:t>
      </w:r>
    </w:p>
    <w:p w14:paraId="351F6CE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as a draft) by the Free Software Foundation.  If the Document</w:t>
      </w:r>
    </w:p>
    <w:p w14:paraId="11A0B08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specifies that a proxy can decide which future versions of this</w:t>
      </w:r>
    </w:p>
    <w:p w14:paraId="5CA02A9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can be used, that proxy's public statement of acceptance of a</w:t>
      </w:r>
    </w:p>
    <w:p w14:paraId="078FBC8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version permanently authorizes you to choose that version for the</w:t>
      </w:r>
    </w:p>
    <w:p w14:paraId="303F50D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Document.</w:t>
      </w:r>
    </w:p>
    <w:p w14:paraId="080C455C" w14:textId="77777777" w:rsidR="00DD3927" w:rsidRPr="008320CE" w:rsidRDefault="00DD3927" w:rsidP="00880E41">
      <w:pPr>
        <w:pStyle w:val="PlainText"/>
        <w:rPr>
          <w:rFonts w:ascii="Courier New" w:hAnsi="Courier New" w:cs="Courier New"/>
        </w:rPr>
      </w:pPr>
    </w:p>
    <w:p w14:paraId="59CD8F5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11. RELICENSING</w:t>
      </w:r>
    </w:p>
    <w:p w14:paraId="3E001FC5" w14:textId="77777777" w:rsidR="00DD3927" w:rsidRPr="008320CE" w:rsidRDefault="00DD3927" w:rsidP="00880E41">
      <w:pPr>
        <w:pStyle w:val="PlainText"/>
        <w:rPr>
          <w:rFonts w:ascii="Courier New" w:hAnsi="Courier New" w:cs="Courier New"/>
        </w:rPr>
      </w:pPr>
    </w:p>
    <w:p w14:paraId="25CFA062"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 Site</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 Site</w:t>
      </w:r>
      <w:r>
        <w:rPr>
          <w:rFonts w:ascii="Courier New" w:hAnsi="Courier New" w:cs="Courier New"/>
        </w:rPr>
        <w:t>"</w:t>
      </w:r>
      <w:r w:rsidR="00DD3927" w:rsidRPr="008320CE">
        <w:rPr>
          <w:rFonts w:ascii="Courier New" w:hAnsi="Courier New" w:cs="Courier New"/>
        </w:rPr>
        <w:t>) means any</w:t>
      </w:r>
    </w:p>
    <w:p w14:paraId="2948A4F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World Wide Web server that publishes copyrightable works and also</w:t>
      </w:r>
    </w:p>
    <w:p w14:paraId="62ECAD7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provides prominent facilities for anybody to edit those works.  A</w:t>
      </w:r>
    </w:p>
    <w:p w14:paraId="2CC8322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public wiki that anybody can edit is an example of such a server.  A</w:t>
      </w:r>
    </w:p>
    <w:p w14:paraId="173906A5"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Massive Multiauthor Collaboration</w:t>
      </w:r>
      <w:r>
        <w:rPr>
          <w:rFonts w:ascii="Courier New" w:hAnsi="Courier New" w:cs="Courier New"/>
        </w:rPr>
        <w:t>"</w:t>
      </w:r>
      <w:r w:rsidR="00DD3927" w:rsidRPr="008320CE">
        <w:rPr>
          <w:rFonts w:ascii="Courier New" w:hAnsi="Courier New" w:cs="Courier New"/>
        </w:rPr>
        <w:t xml:space="preserve"> (or </w:t>
      </w:r>
      <w:r>
        <w:rPr>
          <w:rFonts w:ascii="Courier New" w:hAnsi="Courier New" w:cs="Courier New"/>
        </w:rPr>
        <w:t>"</w:t>
      </w:r>
      <w:r w:rsidR="00DD3927" w:rsidRPr="008320CE">
        <w:rPr>
          <w:rFonts w:ascii="Courier New" w:hAnsi="Courier New" w:cs="Courier New"/>
        </w:rPr>
        <w:t>MMC</w:t>
      </w:r>
      <w:r>
        <w:rPr>
          <w:rFonts w:ascii="Courier New" w:hAnsi="Courier New" w:cs="Courier New"/>
        </w:rPr>
        <w:t>"</w:t>
      </w:r>
      <w:r w:rsidR="00DD3927" w:rsidRPr="008320CE">
        <w:rPr>
          <w:rFonts w:ascii="Courier New" w:hAnsi="Courier New" w:cs="Courier New"/>
        </w:rPr>
        <w:t>) contained in the site</w:t>
      </w:r>
    </w:p>
    <w:p w14:paraId="01C0A0D1"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means any set of copyrightable works thus published on the MMC site.</w:t>
      </w:r>
    </w:p>
    <w:p w14:paraId="55E6203B" w14:textId="77777777" w:rsidR="00DD3927" w:rsidRPr="008320CE" w:rsidRDefault="00DD3927" w:rsidP="00880E41">
      <w:pPr>
        <w:pStyle w:val="PlainText"/>
        <w:rPr>
          <w:rFonts w:ascii="Courier New" w:hAnsi="Courier New" w:cs="Courier New"/>
        </w:rPr>
      </w:pPr>
    </w:p>
    <w:p w14:paraId="786F5B03"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CC-BY-SA</w:t>
      </w:r>
      <w:r>
        <w:rPr>
          <w:rFonts w:ascii="Courier New" w:hAnsi="Courier New" w:cs="Courier New"/>
        </w:rPr>
        <w:t>"</w:t>
      </w:r>
      <w:r w:rsidR="00DD3927" w:rsidRPr="008320CE">
        <w:rPr>
          <w:rFonts w:ascii="Courier New" w:hAnsi="Courier New" w:cs="Courier New"/>
        </w:rPr>
        <w:t xml:space="preserve"> means the Creative Commons Attribution-Share Alike 3.0license published by Creative Commons Corporation, a not-for-profitcorporation with a principal place of business in San Francisco, </w:t>
      </w:r>
    </w:p>
    <w:p w14:paraId="6303824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California, as well as future copyleft versions of that licensepublished by that same organization.</w:t>
      </w:r>
    </w:p>
    <w:p w14:paraId="18AA48FF" w14:textId="77777777" w:rsidR="00DD3927" w:rsidRPr="008320CE" w:rsidRDefault="00DD3927" w:rsidP="00880E41">
      <w:pPr>
        <w:pStyle w:val="PlainText"/>
        <w:rPr>
          <w:rFonts w:ascii="Courier New" w:hAnsi="Courier New" w:cs="Courier New"/>
        </w:rPr>
      </w:pPr>
    </w:p>
    <w:p w14:paraId="57BF18A1" w14:textId="77777777" w:rsidR="00DD3927" w:rsidRPr="008320CE" w:rsidRDefault="007D468F" w:rsidP="00880E41">
      <w:pPr>
        <w:pStyle w:val="PlainText"/>
        <w:rPr>
          <w:rFonts w:ascii="Courier New" w:hAnsi="Courier New" w:cs="Courier New"/>
        </w:rPr>
      </w:pPr>
      <w:r>
        <w:rPr>
          <w:rFonts w:ascii="Courier New" w:hAnsi="Courier New" w:cs="Courier New"/>
        </w:rPr>
        <w:t>"</w:t>
      </w:r>
      <w:r w:rsidR="00DD3927" w:rsidRPr="008320CE">
        <w:rPr>
          <w:rFonts w:ascii="Courier New" w:hAnsi="Courier New" w:cs="Courier New"/>
        </w:rPr>
        <w:t>Incorporate</w:t>
      </w:r>
      <w:r>
        <w:rPr>
          <w:rFonts w:ascii="Courier New" w:hAnsi="Courier New" w:cs="Courier New"/>
        </w:rPr>
        <w:t>"</w:t>
      </w:r>
      <w:r w:rsidR="00DD3927" w:rsidRPr="008320CE">
        <w:rPr>
          <w:rFonts w:ascii="Courier New" w:hAnsi="Courier New" w:cs="Courier New"/>
        </w:rPr>
        <w:t xml:space="preserve"> means to publish or republish a Document, in whole or in </w:t>
      </w:r>
    </w:p>
    <w:p w14:paraId="5920C8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part, as part of another Document.</w:t>
      </w:r>
    </w:p>
    <w:p w14:paraId="59CA2B21" w14:textId="77777777" w:rsidR="00DD3927" w:rsidRPr="008320CE" w:rsidRDefault="00DD3927" w:rsidP="00880E41">
      <w:pPr>
        <w:pStyle w:val="PlainText"/>
        <w:rPr>
          <w:rFonts w:ascii="Courier New" w:hAnsi="Courier New" w:cs="Courier New"/>
        </w:rPr>
      </w:pPr>
    </w:p>
    <w:p w14:paraId="3BE57FC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An MMC is </w:t>
      </w:r>
      <w:r w:rsidR="007D468F">
        <w:rPr>
          <w:rFonts w:ascii="Courier New" w:hAnsi="Courier New" w:cs="Courier New"/>
        </w:rPr>
        <w:t>"</w:t>
      </w:r>
      <w:r w:rsidRPr="008320CE">
        <w:rPr>
          <w:rFonts w:ascii="Courier New" w:hAnsi="Courier New" w:cs="Courier New"/>
        </w:rPr>
        <w:t>eligible for relicensing</w:t>
      </w:r>
      <w:r w:rsidR="007D468F">
        <w:rPr>
          <w:rFonts w:ascii="Courier New" w:hAnsi="Courier New" w:cs="Courier New"/>
        </w:rPr>
        <w:t>"</w:t>
      </w:r>
      <w:r w:rsidRPr="008320CE">
        <w:rPr>
          <w:rFonts w:ascii="Courier New" w:hAnsi="Courier New" w:cs="Courier New"/>
        </w:rPr>
        <w:t xml:space="preserve"> if it is licensed under this </w:t>
      </w:r>
    </w:p>
    <w:p w14:paraId="6E64F47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License, and if all works that were first published under this License somewhere other than this MMC, and subsequently incorporated in whole or </w:t>
      </w:r>
    </w:p>
    <w:p w14:paraId="3203C2B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in part into the MMC, (1) had no cover texts or invariant sections, and </w:t>
      </w:r>
    </w:p>
    <w:p w14:paraId="5551AA9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(2) were thus incorporated prior to November 1, 2008.</w:t>
      </w:r>
    </w:p>
    <w:p w14:paraId="390A40F7" w14:textId="77777777" w:rsidR="00DD3927" w:rsidRPr="008320CE" w:rsidRDefault="00DD3927" w:rsidP="00880E41">
      <w:pPr>
        <w:pStyle w:val="PlainText"/>
        <w:rPr>
          <w:rFonts w:ascii="Courier New" w:hAnsi="Courier New" w:cs="Courier New"/>
        </w:rPr>
      </w:pPr>
    </w:p>
    <w:p w14:paraId="596B22F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operator of an MMC Site may republish an MMC contained in the siteunder CC-BY-SA on the same site at any time before August 1, 2009,provided the MMC is eligible for relicensing.</w:t>
      </w:r>
    </w:p>
    <w:p w14:paraId="7E293265" w14:textId="77777777" w:rsidR="00DD3927" w:rsidRPr="008320CE" w:rsidRDefault="00DD3927" w:rsidP="00880E41">
      <w:pPr>
        <w:pStyle w:val="PlainText"/>
        <w:rPr>
          <w:rFonts w:ascii="Courier New" w:hAnsi="Courier New" w:cs="Courier New"/>
        </w:rPr>
      </w:pPr>
    </w:p>
    <w:p w14:paraId="0D7F56A3" w14:textId="77777777" w:rsidR="00DD3927" w:rsidRPr="008320CE" w:rsidRDefault="00DD3927" w:rsidP="00880E41">
      <w:pPr>
        <w:pStyle w:val="PlainText"/>
        <w:rPr>
          <w:rFonts w:ascii="Courier New" w:hAnsi="Courier New" w:cs="Courier New"/>
        </w:rPr>
      </w:pPr>
    </w:p>
    <w:p w14:paraId="692B6E20"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ADDENDUM: How to use this License for your documents</w:t>
      </w:r>
    </w:p>
    <w:p w14:paraId="422CA355" w14:textId="77777777" w:rsidR="00DD3927" w:rsidRPr="008320CE" w:rsidRDefault="00DD3927" w:rsidP="00880E41">
      <w:pPr>
        <w:pStyle w:val="PlainText"/>
        <w:rPr>
          <w:rFonts w:ascii="Courier New" w:hAnsi="Courier New" w:cs="Courier New"/>
        </w:rPr>
      </w:pPr>
    </w:p>
    <w:p w14:paraId="4582C85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use this License in a document you have written, include a copy of</w:t>
      </w:r>
    </w:p>
    <w:p w14:paraId="454BE6D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the License in the document and put the following copyright and</w:t>
      </w:r>
    </w:p>
    <w:p w14:paraId="0BE32238"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license notices just after the title page:</w:t>
      </w:r>
    </w:p>
    <w:p w14:paraId="23A47199" w14:textId="77777777" w:rsidR="00DD3927" w:rsidRPr="008320CE" w:rsidRDefault="00DD3927" w:rsidP="00880E41">
      <w:pPr>
        <w:pStyle w:val="PlainText"/>
        <w:rPr>
          <w:rFonts w:ascii="Courier New" w:hAnsi="Courier New" w:cs="Courier New"/>
        </w:rPr>
      </w:pPr>
    </w:p>
    <w:p w14:paraId="76A6B759"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Copyright (c)  YEAR  YOUR NAME.</w:t>
      </w:r>
    </w:p>
    <w:p w14:paraId="74D4B71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Permission is granted to copy, distribute and/or modify this document</w:t>
      </w:r>
    </w:p>
    <w:p w14:paraId="1F80943F"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under the terms of the GNU Free Documentation License, Version 1.3</w:t>
      </w:r>
    </w:p>
    <w:p w14:paraId="22C3F2D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or any later version published by the Free Software Foundation;</w:t>
      </w:r>
    </w:p>
    <w:p w14:paraId="5248775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no Invariant Sections, no Front-Cover Texts, and no Back-Cover Texts.</w:t>
      </w:r>
    </w:p>
    <w:p w14:paraId="41178F9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A copy of the license is included in the section entitled </w:t>
      </w:r>
      <w:r w:rsidR="007D468F">
        <w:rPr>
          <w:rFonts w:ascii="Courier New" w:hAnsi="Courier New" w:cs="Courier New"/>
        </w:rPr>
        <w:t>"</w:t>
      </w:r>
      <w:r w:rsidRPr="008320CE">
        <w:rPr>
          <w:rFonts w:ascii="Courier New" w:hAnsi="Courier New" w:cs="Courier New"/>
        </w:rPr>
        <w:t>GNU</w:t>
      </w:r>
    </w:p>
    <w:p w14:paraId="3FEC49C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Documentation License</w:t>
      </w:r>
      <w:r w:rsidR="007D468F">
        <w:rPr>
          <w:rFonts w:ascii="Courier New" w:hAnsi="Courier New" w:cs="Courier New"/>
        </w:rPr>
        <w:t>"</w:t>
      </w:r>
      <w:r w:rsidRPr="008320CE">
        <w:rPr>
          <w:rFonts w:ascii="Courier New" w:hAnsi="Courier New" w:cs="Courier New"/>
        </w:rPr>
        <w:t>.</w:t>
      </w:r>
    </w:p>
    <w:p w14:paraId="66D83548" w14:textId="77777777" w:rsidR="00DD3927" w:rsidRPr="008320CE" w:rsidRDefault="00DD3927" w:rsidP="00880E41">
      <w:pPr>
        <w:pStyle w:val="PlainText"/>
        <w:rPr>
          <w:rFonts w:ascii="Courier New" w:hAnsi="Courier New" w:cs="Courier New"/>
        </w:rPr>
      </w:pPr>
    </w:p>
    <w:p w14:paraId="0F80F602"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Front-Cover Texts and Back-Cover Texts,</w:t>
      </w:r>
    </w:p>
    <w:p w14:paraId="616A5EF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replace the </w:t>
      </w:r>
      <w:r w:rsidR="007D468F">
        <w:rPr>
          <w:rFonts w:ascii="Courier New" w:hAnsi="Courier New" w:cs="Courier New"/>
        </w:rPr>
        <w:t>"</w:t>
      </w:r>
      <w:r w:rsidRPr="008320CE">
        <w:rPr>
          <w:rFonts w:ascii="Courier New" w:hAnsi="Courier New" w:cs="Courier New"/>
        </w:rPr>
        <w:t>with...Texts.</w:t>
      </w:r>
      <w:r w:rsidR="007D468F">
        <w:rPr>
          <w:rFonts w:ascii="Courier New" w:hAnsi="Courier New" w:cs="Courier New"/>
        </w:rPr>
        <w:t>"</w:t>
      </w:r>
      <w:r w:rsidRPr="008320CE">
        <w:rPr>
          <w:rFonts w:ascii="Courier New" w:hAnsi="Courier New" w:cs="Courier New"/>
        </w:rPr>
        <w:t xml:space="preserve"> line with this:</w:t>
      </w:r>
    </w:p>
    <w:p w14:paraId="48C98145" w14:textId="77777777" w:rsidR="00DD3927" w:rsidRPr="008320CE" w:rsidRDefault="00DD3927" w:rsidP="00880E41">
      <w:pPr>
        <w:pStyle w:val="PlainText"/>
        <w:rPr>
          <w:rFonts w:ascii="Courier New" w:hAnsi="Courier New" w:cs="Courier New"/>
        </w:rPr>
      </w:pPr>
    </w:p>
    <w:p w14:paraId="75710A9B"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with the Invariant Sections being LIST THEIR TITLES, with the</w:t>
      </w:r>
    </w:p>
    <w:p w14:paraId="0CB0D4A6"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 xml:space="preserve">    Front-Cover Texts being LIST, and with the Back-Cover Texts being LIST.</w:t>
      </w:r>
    </w:p>
    <w:p w14:paraId="76DA8CFD" w14:textId="77777777" w:rsidR="00DD3927" w:rsidRPr="008320CE" w:rsidRDefault="00DD3927" w:rsidP="00880E41">
      <w:pPr>
        <w:pStyle w:val="PlainText"/>
        <w:rPr>
          <w:rFonts w:ascii="Courier New" w:hAnsi="Courier New" w:cs="Courier New"/>
        </w:rPr>
      </w:pPr>
    </w:p>
    <w:p w14:paraId="395FB7F4"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 have Invariant Sections without Cover Texts, or some other</w:t>
      </w:r>
    </w:p>
    <w:p w14:paraId="2820D0CD"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combination of the three, merge those two alternatives to suit the</w:t>
      </w:r>
    </w:p>
    <w:p w14:paraId="0DF7150E"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situation.</w:t>
      </w:r>
    </w:p>
    <w:p w14:paraId="5AEF5FA0" w14:textId="77777777" w:rsidR="00DD3927" w:rsidRPr="008320CE" w:rsidRDefault="00DD3927" w:rsidP="00880E41">
      <w:pPr>
        <w:pStyle w:val="PlainText"/>
        <w:rPr>
          <w:rFonts w:ascii="Courier New" w:hAnsi="Courier New" w:cs="Courier New"/>
        </w:rPr>
      </w:pPr>
    </w:p>
    <w:p w14:paraId="2C34570A"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If your document contains nontrivial examples of program code, we</w:t>
      </w:r>
    </w:p>
    <w:p w14:paraId="6EFBF345"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recommend releasing these examples in parallel under your choice of</w:t>
      </w:r>
    </w:p>
    <w:p w14:paraId="52B099B3"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free software license, such as the GNU General Public License,</w:t>
      </w:r>
    </w:p>
    <w:p w14:paraId="5C0536C7" w14:textId="77777777" w:rsidR="00DD3927" w:rsidRPr="008320CE" w:rsidRDefault="00DD3927" w:rsidP="00880E41">
      <w:pPr>
        <w:pStyle w:val="PlainText"/>
        <w:rPr>
          <w:rFonts w:ascii="Courier New" w:hAnsi="Courier New" w:cs="Courier New"/>
        </w:rPr>
      </w:pPr>
      <w:r w:rsidRPr="008320CE">
        <w:rPr>
          <w:rFonts w:ascii="Courier New" w:hAnsi="Courier New" w:cs="Courier New"/>
        </w:rPr>
        <w:t>to permit their use in free software.</w:t>
      </w:r>
    </w:p>
    <w:p w14:paraId="4F134676" w14:textId="77777777" w:rsidR="00DD3927" w:rsidRPr="008320CE" w:rsidRDefault="00DD3927" w:rsidP="00880E41">
      <w:pPr>
        <w:pStyle w:val="PlainText"/>
        <w:rPr>
          <w:rFonts w:ascii="Courier New" w:hAnsi="Courier New" w:cs="Courier New"/>
        </w:rPr>
      </w:pPr>
    </w:p>
    <w:p w14:paraId="3182F25D" w14:textId="77777777" w:rsidR="00DD3927" w:rsidRDefault="00DD3927" w:rsidP="002F2F54"/>
    <w:p w14:paraId="079896EE" w14:textId="77777777" w:rsidR="00DE70A5" w:rsidRDefault="00DE70A5"/>
    <w:sectPr w:rsidR="00DE70A5" w:rsidSect="0052491A">
      <w:headerReference w:type="default" r:id="rId61"/>
      <w:pgSz w:w="11906" w:h="16838"/>
      <w:pgMar w:top="1440" w:right="1133"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6455AA" w14:textId="77777777" w:rsidR="00DB4024" w:rsidRDefault="00DB4024" w:rsidP="001C3141">
      <w:pPr>
        <w:spacing w:after="0" w:line="240" w:lineRule="auto"/>
      </w:pPr>
      <w:r>
        <w:separator/>
      </w:r>
    </w:p>
  </w:endnote>
  <w:endnote w:type="continuationSeparator" w:id="0">
    <w:p w14:paraId="01908744" w14:textId="77777777" w:rsidR="00DB4024" w:rsidRDefault="00DB4024" w:rsidP="001C31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5B7AD" w14:textId="77777777" w:rsidR="00C21C34" w:rsidRDefault="00C21C34" w:rsidP="008C148D">
    <w:pPr>
      <w:pStyle w:val="Footer"/>
    </w:pPr>
  </w:p>
  <w:tbl>
    <w:tblPr>
      <w:tblW w:w="5074" w:type="pct"/>
      <w:tblBorders>
        <w:top w:val="single" w:sz="4" w:space="0" w:color="auto"/>
      </w:tblBorders>
      <w:tblCellMar>
        <w:top w:w="28" w:type="dxa"/>
        <w:left w:w="0" w:type="dxa"/>
        <w:bottom w:w="28" w:type="dxa"/>
        <w:right w:w="0" w:type="dxa"/>
      </w:tblCellMar>
      <w:tblLook w:val="00A0" w:firstRow="1" w:lastRow="0" w:firstColumn="1" w:lastColumn="0" w:noHBand="0" w:noVBand="0"/>
    </w:tblPr>
    <w:tblGrid>
      <w:gridCol w:w="1178"/>
      <w:gridCol w:w="1052"/>
      <w:gridCol w:w="1041"/>
      <w:gridCol w:w="921"/>
      <w:gridCol w:w="520"/>
      <w:gridCol w:w="1834"/>
      <w:gridCol w:w="2614"/>
    </w:tblGrid>
    <w:tr w:rsidR="00C21C34" w:rsidRPr="00FA1D46" w14:paraId="1CD9B3E8" w14:textId="77777777" w:rsidTr="00906165">
      <w:tc>
        <w:tcPr>
          <w:tcW w:w="643" w:type="pct"/>
        </w:tcPr>
        <w:p w14:paraId="615412DB" w14:textId="77777777" w:rsidR="00C21C34" w:rsidRPr="00FA1D46" w:rsidRDefault="00C21C34" w:rsidP="00906165">
          <w:pPr>
            <w:pStyle w:val="FileInfo"/>
            <w:rPr>
              <w:color w:val="747476"/>
              <w:sz w:val="18"/>
            </w:rPr>
          </w:pPr>
        </w:p>
      </w:tc>
      <w:tc>
        <w:tcPr>
          <w:tcW w:w="574" w:type="pct"/>
        </w:tcPr>
        <w:p w14:paraId="71643F6F" w14:textId="77777777" w:rsidR="00C21C34" w:rsidRPr="00FA1D46" w:rsidRDefault="00C21C34" w:rsidP="00906165">
          <w:pPr>
            <w:pStyle w:val="FileInfo"/>
            <w:rPr>
              <w:rFonts w:cs="Arial"/>
              <w:color w:val="747476"/>
              <w:sz w:val="18"/>
              <w:szCs w:val="20"/>
            </w:rPr>
          </w:pPr>
        </w:p>
      </w:tc>
      <w:tc>
        <w:tcPr>
          <w:tcW w:w="568" w:type="pct"/>
        </w:tcPr>
        <w:p w14:paraId="2DE28A66" w14:textId="77777777" w:rsidR="00C21C34" w:rsidRPr="00FA1D46" w:rsidRDefault="00C21C34" w:rsidP="00906165">
          <w:pPr>
            <w:pStyle w:val="FileInfo"/>
            <w:ind w:right="-142"/>
            <w:rPr>
              <w:color w:val="747476"/>
              <w:sz w:val="18"/>
            </w:rPr>
          </w:pPr>
        </w:p>
      </w:tc>
      <w:tc>
        <w:tcPr>
          <w:tcW w:w="503" w:type="pct"/>
        </w:tcPr>
        <w:p w14:paraId="66E4354E" w14:textId="77777777" w:rsidR="00C21C34" w:rsidRPr="00FA1D46" w:rsidRDefault="00C21C34" w:rsidP="00906165">
          <w:pPr>
            <w:pStyle w:val="FileInfo"/>
            <w:ind w:right="-142"/>
            <w:rPr>
              <w:color w:val="747476"/>
              <w:sz w:val="18"/>
            </w:rPr>
          </w:pPr>
        </w:p>
      </w:tc>
      <w:tc>
        <w:tcPr>
          <w:tcW w:w="284" w:type="pct"/>
        </w:tcPr>
        <w:p w14:paraId="5BDDF1C3" w14:textId="77777777" w:rsidR="00C21C34" w:rsidRPr="00FA1D46" w:rsidRDefault="00C21C34" w:rsidP="00906165">
          <w:pPr>
            <w:pStyle w:val="FileInfo"/>
            <w:rPr>
              <w:color w:val="747476"/>
              <w:sz w:val="18"/>
            </w:rPr>
          </w:pPr>
        </w:p>
      </w:tc>
      <w:tc>
        <w:tcPr>
          <w:tcW w:w="1001" w:type="pct"/>
        </w:tcPr>
        <w:p w14:paraId="6C90AC6A" w14:textId="77777777" w:rsidR="00C21C34" w:rsidRPr="00FA1D46" w:rsidRDefault="00C21C34" w:rsidP="00906165">
          <w:pPr>
            <w:pStyle w:val="FileInfo"/>
            <w:rPr>
              <w:color w:val="747476"/>
              <w:sz w:val="18"/>
            </w:rPr>
          </w:pPr>
        </w:p>
      </w:tc>
      <w:tc>
        <w:tcPr>
          <w:tcW w:w="1428" w:type="pct"/>
        </w:tcPr>
        <w:p w14:paraId="053351E7" w14:textId="77777777" w:rsidR="00C21C34" w:rsidRPr="00FA1D46" w:rsidRDefault="00C21C34" w:rsidP="00906165">
          <w:pPr>
            <w:pStyle w:val="FileInfo"/>
            <w:jc w:val="right"/>
            <w:rPr>
              <w:color w:val="747476"/>
              <w:sz w:val="18"/>
            </w:rPr>
          </w:pPr>
          <w:r w:rsidRPr="00FA1D46">
            <w:rPr>
              <w:color w:val="747476"/>
              <w:sz w:val="18"/>
            </w:rPr>
            <w:t>Page:</w:t>
          </w:r>
          <w:r w:rsidRPr="00FA1D46">
            <w:rPr>
              <w:color w:val="747476"/>
              <w:sz w:val="18"/>
            </w:rPr>
            <w:fldChar w:fldCharType="begin"/>
          </w:r>
          <w:r w:rsidRPr="00FA1D46">
            <w:rPr>
              <w:color w:val="747476"/>
              <w:sz w:val="18"/>
            </w:rPr>
            <w:instrText xml:space="preserve"> Page </w:instrText>
          </w:r>
          <w:r w:rsidRPr="00FA1D46">
            <w:rPr>
              <w:color w:val="747476"/>
              <w:sz w:val="18"/>
            </w:rPr>
            <w:fldChar w:fldCharType="separate"/>
          </w:r>
          <w:r>
            <w:rPr>
              <w:noProof/>
              <w:color w:val="747476"/>
              <w:sz w:val="18"/>
            </w:rPr>
            <w:t>2</w:t>
          </w:r>
          <w:r w:rsidRPr="00FA1D46">
            <w:rPr>
              <w:color w:val="747476"/>
              <w:sz w:val="18"/>
            </w:rPr>
            <w:fldChar w:fldCharType="end"/>
          </w:r>
          <w:r w:rsidRPr="00FA1D46">
            <w:rPr>
              <w:color w:val="747476"/>
              <w:sz w:val="18"/>
            </w:rPr>
            <w:t xml:space="preserve"> of </w:t>
          </w:r>
          <w:r w:rsidRPr="00FA1D46">
            <w:rPr>
              <w:color w:val="747476"/>
              <w:sz w:val="18"/>
            </w:rPr>
            <w:fldChar w:fldCharType="begin"/>
          </w:r>
          <w:r w:rsidRPr="00FA1D46">
            <w:rPr>
              <w:color w:val="747476"/>
              <w:sz w:val="18"/>
            </w:rPr>
            <w:instrText xml:space="preserve"> Numpages </w:instrText>
          </w:r>
          <w:r w:rsidRPr="00FA1D46">
            <w:rPr>
              <w:color w:val="747476"/>
              <w:sz w:val="18"/>
            </w:rPr>
            <w:fldChar w:fldCharType="separate"/>
          </w:r>
          <w:r>
            <w:rPr>
              <w:noProof/>
              <w:color w:val="747476"/>
              <w:sz w:val="18"/>
            </w:rPr>
            <w:t>83</w:t>
          </w:r>
          <w:r w:rsidRPr="00FA1D46">
            <w:rPr>
              <w:color w:val="747476"/>
              <w:sz w:val="18"/>
            </w:rPr>
            <w:fldChar w:fldCharType="end"/>
          </w:r>
        </w:p>
      </w:tc>
    </w:tr>
  </w:tbl>
  <w:p w14:paraId="66D78C78" w14:textId="77777777" w:rsidR="00C21C34" w:rsidRDefault="00C21C34" w:rsidP="008C148D">
    <w:pPr>
      <w:pStyle w:val="Footer"/>
    </w:pPr>
  </w:p>
  <w:p w14:paraId="7634B27B" w14:textId="77777777" w:rsidR="00C21C34" w:rsidRDefault="00C21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787BB2" w14:textId="77777777" w:rsidR="00DB4024" w:rsidRDefault="00DB4024" w:rsidP="001C3141">
      <w:pPr>
        <w:spacing w:after="0" w:line="240" w:lineRule="auto"/>
      </w:pPr>
      <w:r>
        <w:separator/>
      </w:r>
    </w:p>
  </w:footnote>
  <w:footnote w:type="continuationSeparator" w:id="0">
    <w:p w14:paraId="62CCA4BF" w14:textId="77777777" w:rsidR="00DB4024" w:rsidRDefault="00DB4024" w:rsidP="001C31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62" w:type="pct"/>
      <w:tblLook w:val="00A0" w:firstRow="1" w:lastRow="0" w:firstColumn="1" w:lastColumn="0" w:noHBand="0" w:noVBand="0"/>
    </w:tblPr>
    <w:tblGrid>
      <w:gridCol w:w="5776"/>
      <w:gridCol w:w="3396"/>
    </w:tblGrid>
    <w:tr w:rsidR="00C21C34" w14:paraId="7EE89A7B" w14:textId="77777777" w:rsidTr="00906165">
      <w:tc>
        <w:tcPr>
          <w:tcW w:w="3153" w:type="pct"/>
          <w:vAlign w:val="bottom"/>
        </w:tcPr>
        <w:p w14:paraId="20DD9A7F" w14:textId="77777777" w:rsidR="00C21C34" w:rsidRPr="0043764B" w:rsidRDefault="00C21C34" w:rsidP="00E0461F">
          <w:pPr>
            <w:pStyle w:val="Header"/>
            <w:spacing w:after="60"/>
            <w:rPr>
              <w:b/>
              <w:sz w:val="28"/>
              <w:szCs w:val="28"/>
            </w:rPr>
          </w:pPr>
          <w:r>
            <w:rPr>
              <w:b/>
              <w:sz w:val="32"/>
              <w:szCs w:val="28"/>
            </w:rPr>
            <w:t>QE Framework – Widget Specifications</w:t>
          </w:r>
        </w:p>
      </w:tc>
      <w:tc>
        <w:tcPr>
          <w:tcW w:w="1847" w:type="pct"/>
        </w:tcPr>
        <w:p w14:paraId="707CCD9B" w14:textId="77777777" w:rsidR="00C21C34" w:rsidRDefault="00C21C34" w:rsidP="00906165">
          <w:pPr>
            <w:pStyle w:val="Header"/>
            <w:jc w:val="right"/>
          </w:pPr>
          <w:r>
            <w:rPr>
              <w:noProof/>
              <w:lang w:val="en-GB" w:eastAsia="en-GB"/>
            </w:rPr>
            <w:drawing>
              <wp:inline distT="0" distB="0" distL="0" distR="0" wp14:anchorId="22224E80" wp14:editId="192A361B">
                <wp:extent cx="2000250" cy="552450"/>
                <wp:effectExtent l="19050" t="0" r="0" b="0"/>
                <wp:docPr id="1" name="Picture 5"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pic:cNvPicPr>
                          <a:picLocks noChangeAspect="1" noChangeArrowheads="1"/>
                        </pic:cNvPicPr>
                      </pic:nvPicPr>
                      <pic:blipFill>
                        <a:blip r:embed="rId1"/>
                        <a:srcRect/>
                        <a:stretch>
                          <a:fillRect/>
                        </a:stretch>
                      </pic:blipFill>
                      <pic:spPr bwMode="auto">
                        <a:xfrm>
                          <a:off x="0" y="0"/>
                          <a:ext cx="2000250" cy="552450"/>
                        </a:xfrm>
                        <a:prstGeom prst="rect">
                          <a:avLst/>
                        </a:prstGeom>
                        <a:noFill/>
                        <a:ln w="9525">
                          <a:noFill/>
                          <a:miter lim="800000"/>
                          <a:headEnd/>
                          <a:tailEnd/>
                        </a:ln>
                      </pic:spPr>
                    </pic:pic>
                  </a:graphicData>
                </a:graphic>
              </wp:inline>
            </w:drawing>
          </w:r>
        </w:p>
      </w:tc>
    </w:tr>
  </w:tbl>
  <w:p w14:paraId="3C7B6588" w14:textId="77777777" w:rsidR="00C21C34" w:rsidRDefault="00C21C34">
    <w:pPr>
      <w:pStyle w:val="Header"/>
    </w:pPr>
    <w:r>
      <w:rPr>
        <w:noProof/>
        <w:lang w:val="en-GB" w:eastAsia="en-GB"/>
      </w:rPr>
      <w:drawing>
        <wp:anchor distT="0" distB="180340" distL="114300" distR="114300" simplePos="0" relativeHeight="251661312" behindDoc="1" locked="0" layoutInCell="1" allowOverlap="1" wp14:anchorId="036A66BB" wp14:editId="23F3BAE6">
          <wp:simplePos x="0" y="0"/>
          <wp:positionH relativeFrom="page">
            <wp:posOffset>-28575</wp:posOffset>
          </wp:positionH>
          <wp:positionV relativeFrom="page">
            <wp:posOffset>727075</wp:posOffset>
          </wp:positionV>
          <wp:extent cx="6111875" cy="152400"/>
          <wp:effectExtent l="19050" t="0" r="3175" b="0"/>
          <wp:wrapTopAndBottom/>
          <wp:docPr id="2" name="Picture 8" descr="gradient_b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radient_band"/>
                  <pic:cNvPicPr>
                    <a:picLocks noChangeAspect="1" noChangeArrowheads="1"/>
                  </pic:cNvPicPr>
                </pic:nvPicPr>
                <pic:blipFill>
                  <a:blip r:embed="rId2"/>
                  <a:srcRect/>
                  <a:stretch>
                    <a:fillRect/>
                  </a:stretch>
                </pic:blipFill>
                <pic:spPr bwMode="auto">
                  <a:xfrm>
                    <a:off x="0" y="0"/>
                    <a:ext cx="6111875" cy="15240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56EC7"/>
    <w:multiLevelType w:val="hybridMultilevel"/>
    <w:tmpl w:val="13C60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F61745"/>
    <w:multiLevelType w:val="hybridMultilevel"/>
    <w:tmpl w:val="85FA54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4086764"/>
    <w:multiLevelType w:val="hybridMultilevel"/>
    <w:tmpl w:val="851620E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4FD7D0B"/>
    <w:multiLevelType w:val="hybridMultilevel"/>
    <w:tmpl w:val="AACCE9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6E52CAA"/>
    <w:multiLevelType w:val="hybridMultilevel"/>
    <w:tmpl w:val="52945B5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BE62DD3"/>
    <w:multiLevelType w:val="hybridMultilevel"/>
    <w:tmpl w:val="5C14D4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4D6296"/>
    <w:multiLevelType w:val="hybridMultilevel"/>
    <w:tmpl w:val="F71EDB1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0FD3434B"/>
    <w:multiLevelType w:val="hybridMultilevel"/>
    <w:tmpl w:val="C48852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5EA6BF3"/>
    <w:multiLevelType w:val="hybridMultilevel"/>
    <w:tmpl w:val="3A66C1B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75C59F9"/>
    <w:multiLevelType w:val="hybridMultilevel"/>
    <w:tmpl w:val="D66ED2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B2349BC"/>
    <w:multiLevelType w:val="hybridMultilevel"/>
    <w:tmpl w:val="0EFC604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F3B59BD"/>
    <w:multiLevelType w:val="hybridMultilevel"/>
    <w:tmpl w:val="9CC0054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F7C0E12"/>
    <w:multiLevelType w:val="hybridMultilevel"/>
    <w:tmpl w:val="DC94A6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026797E"/>
    <w:multiLevelType w:val="hybridMultilevel"/>
    <w:tmpl w:val="272E9B0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0AD550E"/>
    <w:multiLevelType w:val="hybridMultilevel"/>
    <w:tmpl w:val="763077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0F21E46"/>
    <w:multiLevelType w:val="hybridMultilevel"/>
    <w:tmpl w:val="26AAB33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21892A33"/>
    <w:multiLevelType w:val="hybridMultilevel"/>
    <w:tmpl w:val="4B546D9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41620DD"/>
    <w:multiLevelType w:val="hybridMultilevel"/>
    <w:tmpl w:val="6D92E12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24DB2645"/>
    <w:multiLevelType w:val="hybridMultilevel"/>
    <w:tmpl w:val="AAB098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58E7BA1"/>
    <w:multiLevelType w:val="hybridMultilevel"/>
    <w:tmpl w:val="250CBC3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270528F2"/>
    <w:multiLevelType w:val="hybridMultilevel"/>
    <w:tmpl w:val="54886E40"/>
    <w:lvl w:ilvl="0" w:tplc="0C090017">
      <w:start w:val="1"/>
      <w:numFmt w:val="lowerLetter"/>
      <w:lvlText w:val="%1)"/>
      <w:lvlJc w:val="left"/>
      <w:pPr>
        <w:ind w:left="720" w:hanging="360"/>
      </w:pPr>
      <w:rPr>
        <w:rFonts w:hint="default"/>
      </w:rPr>
    </w:lvl>
    <w:lvl w:ilvl="1" w:tplc="0C09000F">
      <w:start w:val="1"/>
      <w:numFmt w:val="decimal"/>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278565CD"/>
    <w:multiLevelType w:val="hybridMultilevel"/>
    <w:tmpl w:val="85522E9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283243F4"/>
    <w:multiLevelType w:val="hybridMultilevel"/>
    <w:tmpl w:val="5F4446F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2895169B"/>
    <w:multiLevelType w:val="hybridMultilevel"/>
    <w:tmpl w:val="D52C76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28BE3989"/>
    <w:multiLevelType w:val="hybridMultilevel"/>
    <w:tmpl w:val="F7E0E5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2A426C98"/>
    <w:multiLevelType w:val="hybridMultilevel"/>
    <w:tmpl w:val="5EC07440"/>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2BF75E8E"/>
    <w:multiLevelType w:val="hybridMultilevel"/>
    <w:tmpl w:val="6C30DD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2F1F6926"/>
    <w:multiLevelType w:val="hybridMultilevel"/>
    <w:tmpl w:val="B11ADC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30090DC6"/>
    <w:multiLevelType w:val="hybridMultilevel"/>
    <w:tmpl w:val="30E2A16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2AE7050"/>
    <w:multiLevelType w:val="hybridMultilevel"/>
    <w:tmpl w:val="146A6A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33CA7983"/>
    <w:multiLevelType w:val="hybridMultilevel"/>
    <w:tmpl w:val="EAC89C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349E55DF"/>
    <w:multiLevelType w:val="hybridMultilevel"/>
    <w:tmpl w:val="31B456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370D21F0"/>
    <w:multiLevelType w:val="hybridMultilevel"/>
    <w:tmpl w:val="6DF483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38F011A7"/>
    <w:multiLevelType w:val="hybridMultilevel"/>
    <w:tmpl w:val="CAB4CE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38F8383C"/>
    <w:multiLevelType w:val="hybridMultilevel"/>
    <w:tmpl w:val="2BB66B6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5" w15:restartNumberingAfterBreak="0">
    <w:nsid w:val="3B880649"/>
    <w:multiLevelType w:val="hybridMultilevel"/>
    <w:tmpl w:val="1710396E"/>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3BC10CBF"/>
    <w:multiLevelType w:val="hybridMultilevel"/>
    <w:tmpl w:val="61DE00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3D9372DB"/>
    <w:multiLevelType w:val="hybridMultilevel"/>
    <w:tmpl w:val="D01EBD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3E404ECA"/>
    <w:multiLevelType w:val="hybridMultilevel"/>
    <w:tmpl w:val="AB9C34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3F8475DD"/>
    <w:multiLevelType w:val="hybridMultilevel"/>
    <w:tmpl w:val="CD0866C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40B04E7D"/>
    <w:multiLevelType w:val="hybridMultilevel"/>
    <w:tmpl w:val="8AC8BF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40BA5CAC"/>
    <w:multiLevelType w:val="hybridMultilevel"/>
    <w:tmpl w:val="10EEDD7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455E5BFC"/>
    <w:multiLevelType w:val="hybridMultilevel"/>
    <w:tmpl w:val="2F60E94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45A92E9A"/>
    <w:multiLevelType w:val="hybridMultilevel"/>
    <w:tmpl w:val="ECBA4D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45C0246F"/>
    <w:multiLevelType w:val="hybridMultilevel"/>
    <w:tmpl w:val="D0B657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5" w15:restartNumberingAfterBreak="0">
    <w:nsid w:val="46432D26"/>
    <w:multiLevelType w:val="hybridMultilevel"/>
    <w:tmpl w:val="96D85C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4687780D"/>
    <w:multiLevelType w:val="hybridMultilevel"/>
    <w:tmpl w:val="D3E2216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7" w15:restartNumberingAfterBreak="0">
    <w:nsid w:val="46D513C8"/>
    <w:multiLevelType w:val="hybridMultilevel"/>
    <w:tmpl w:val="488CB1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499340E3"/>
    <w:multiLevelType w:val="hybridMultilevel"/>
    <w:tmpl w:val="E5F4806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9" w15:restartNumberingAfterBreak="0">
    <w:nsid w:val="4E01321F"/>
    <w:multiLevelType w:val="hybridMultilevel"/>
    <w:tmpl w:val="18F6E4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0" w15:restartNumberingAfterBreak="0">
    <w:nsid w:val="50034572"/>
    <w:multiLevelType w:val="hybridMultilevel"/>
    <w:tmpl w:val="C8D885A2"/>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1" w15:restartNumberingAfterBreak="0">
    <w:nsid w:val="51404F7C"/>
    <w:multiLevelType w:val="hybridMultilevel"/>
    <w:tmpl w:val="178489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2" w15:restartNumberingAfterBreak="0">
    <w:nsid w:val="522D405E"/>
    <w:multiLevelType w:val="hybridMultilevel"/>
    <w:tmpl w:val="31E0E0B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53344B20"/>
    <w:multiLevelType w:val="hybridMultilevel"/>
    <w:tmpl w:val="0EA2ACD4"/>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53D13299"/>
    <w:multiLevelType w:val="hybridMultilevel"/>
    <w:tmpl w:val="92D0B9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5" w15:restartNumberingAfterBreak="0">
    <w:nsid w:val="53D278F7"/>
    <w:multiLevelType w:val="hybridMultilevel"/>
    <w:tmpl w:val="8D1E5D3E"/>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6" w15:restartNumberingAfterBreak="0">
    <w:nsid w:val="55F970CA"/>
    <w:multiLevelType w:val="hybridMultilevel"/>
    <w:tmpl w:val="A4B2CB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7" w15:restartNumberingAfterBreak="0">
    <w:nsid w:val="57F17A06"/>
    <w:multiLevelType w:val="hybridMultilevel"/>
    <w:tmpl w:val="F68CF2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8" w15:restartNumberingAfterBreak="0">
    <w:nsid w:val="59183543"/>
    <w:multiLevelType w:val="hybridMultilevel"/>
    <w:tmpl w:val="9CB0A34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9" w15:restartNumberingAfterBreak="0">
    <w:nsid w:val="5A8A1B5C"/>
    <w:multiLevelType w:val="hybridMultilevel"/>
    <w:tmpl w:val="887A4CD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0" w15:restartNumberingAfterBreak="0">
    <w:nsid w:val="5A8E4AAE"/>
    <w:multiLevelType w:val="hybridMultilevel"/>
    <w:tmpl w:val="4E6ABFF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1" w15:restartNumberingAfterBreak="0">
    <w:nsid w:val="5AFA72DF"/>
    <w:multiLevelType w:val="hybridMultilevel"/>
    <w:tmpl w:val="69F2C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2" w15:restartNumberingAfterBreak="0">
    <w:nsid w:val="5B94024C"/>
    <w:multiLevelType w:val="hybridMultilevel"/>
    <w:tmpl w:val="A6F6A1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3" w15:restartNumberingAfterBreak="0">
    <w:nsid w:val="5C6D1E68"/>
    <w:multiLevelType w:val="hybridMultilevel"/>
    <w:tmpl w:val="0C08E168"/>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4" w15:restartNumberingAfterBreak="0">
    <w:nsid w:val="5DBF45DF"/>
    <w:multiLevelType w:val="hybridMultilevel"/>
    <w:tmpl w:val="37C4B3BC"/>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5" w15:restartNumberingAfterBreak="0">
    <w:nsid w:val="5E105D95"/>
    <w:multiLevelType w:val="hybridMultilevel"/>
    <w:tmpl w:val="AECE95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6" w15:restartNumberingAfterBreak="0">
    <w:nsid w:val="5E756B6B"/>
    <w:multiLevelType w:val="hybridMultilevel"/>
    <w:tmpl w:val="908E3E0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7" w15:restartNumberingAfterBreak="0">
    <w:nsid w:val="5F406DFD"/>
    <w:multiLevelType w:val="hybridMultilevel"/>
    <w:tmpl w:val="9656DF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15:restartNumberingAfterBreak="0">
    <w:nsid w:val="5FDA02CE"/>
    <w:multiLevelType w:val="hybridMultilevel"/>
    <w:tmpl w:val="7A20A3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9" w15:restartNumberingAfterBreak="0">
    <w:nsid w:val="6069731D"/>
    <w:multiLevelType w:val="hybridMultilevel"/>
    <w:tmpl w:val="E59E9F1C"/>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0" w15:restartNumberingAfterBreak="0">
    <w:nsid w:val="614F6475"/>
    <w:multiLevelType w:val="hybridMultilevel"/>
    <w:tmpl w:val="65F267D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1" w15:restartNumberingAfterBreak="0">
    <w:nsid w:val="61FA7B66"/>
    <w:multiLevelType w:val="hybridMultilevel"/>
    <w:tmpl w:val="8340A95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2" w15:restartNumberingAfterBreak="0">
    <w:nsid w:val="642E0AE7"/>
    <w:multiLevelType w:val="hybridMultilevel"/>
    <w:tmpl w:val="FB046CB6"/>
    <w:lvl w:ilvl="0" w:tplc="0C090017">
      <w:start w:val="1"/>
      <w:numFmt w:val="lowerLetter"/>
      <w:lvlText w:val="%1)"/>
      <w:lvlJc w:val="left"/>
      <w:pPr>
        <w:tabs>
          <w:tab w:val="num" w:pos="720"/>
        </w:tabs>
        <w:ind w:left="720" w:hanging="36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73" w15:restartNumberingAfterBreak="0">
    <w:nsid w:val="69436D8A"/>
    <w:multiLevelType w:val="hybridMultilevel"/>
    <w:tmpl w:val="0BFE882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4" w15:restartNumberingAfterBreak="0">
    <w:nsid w:val="69622B26"/>
    <w:multiLevelType w:val="hybridMultilevel"/>
    <w:tmpl w:val="32ECE8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5" w15:restartNumberingAfterBreak="0">
    <w:nsid w:val="6B0B4F35"/>
    <w:multiLevelType w:val="hybridMultilevel"/>
    <w:tmpl w:val="E97035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6" w15:restartNumberingAfterBreak="0">
    <w:nsid w:val="6E877E33"/>
    <w:multiLevelType w:val="hybridMultilevel"/>
    <w:tmpl w:val="26FABA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7" w15:restartNumberingAfterBreak="0">
    <w:nsid w:val="6E8953C7"/>
    <w:multiLevelType w:val="hybridMultilevel"/>
    <w:tmpl w:val="0B749D9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15:restartNumberingAfterBreak="0">
    <w:nsid w:val="701B0D30"/>
    <w:multiLevelType w:val="hybridMultilevel"/>
    <w:tmpl w:val="27900E84"/>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9" w15:restartNumberingAfterBreak="0">
    <w:nsid w:val="70361059"/>
    <w:multiLevelType w:val="hybridMultilevel"/>
    <w:tmpl w:val="AEB271D0"/>
    <w:lvl w:ilvl="0" w:tplc="C4C68EAA">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15:restartNumberingAfterBreak="0">
    <w:nsid w:val="711B6467"/>
    <w:multiLevelType w:val="hybridMultilevel"/>
    <w:tmpl w:val="DE227A78"/>
    <w:lvl w:ilvl="0" w:tplc="55CE3EDC">
      <w:start w:val="1"/>
      <w:numFmt w:val="bullet"/>
      <w:lvlText w:val="-"/>
      <w:lvlJc w:val="left"/>
      <w:pPr>
        <w:ind w:left="720" w:hanging="360"/>
      </w:pPr>
      <w:rPr>
        <w:rFonts w:ascii="Arial" w:hAnsi="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1" w15:restartNumberingAfterBreak="0">
    <w:nsid w:val="72447356"/>
    <w:multiLevelType w:val="hybridMultilevel"/>
    <w:tmpl w:val="534CF7B0"/>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2" w15:restartNumberingAfterBreak="0">
    <w:nsid w:val="7512041D"/>
    <w:multiLevelType w:val="hybridMultilevel"/>
    <w:tmpl w:val="174AF6D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3" w15:restartNumberingAfterBreak="0">
    <w:nsid w:val="77D60F43"/>
    <w:multiLevelType w:val="hybridMultilevel"/>
    <w:tmpl w:val="613C9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4" w15:restartNumberingAfterBreak="0">
    <w:nsid w:val="78CB6594"/>
    <w:multiLevelType w:val="hybridMultilevel"/>
    <w:tmpl w:val="5DDC18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5" w15:restartNumberingAfterBreak="0">
    <w:nsid w:val="79045BAB"/>
    <w:multiLevelType w:val="hybridMultilevel"/>
    <w:tmpl w:val="16AE7A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6" w15:restartNumberingAfterBreak="0">
    <w:nsid w:val="7A014656"/>
    <w:multiLevelType w:val="hybridMultilevel"/>
    <w:tmpl w:val="1426617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15:restartNumberingAfterBreak="0">
    <w:nsid w:val="7E7D5A1B"/>
    <w:multiLevelType w:val="hybridMultilevel"/>
    <w:tmpl w:val="329CDF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8" w15:restartNumberingAfterBreak="0">
    <w:nsid w:val="7EE20016"/>
    <w:multiLevelType w:val="hybridMultilevel"/>
    <w:tmpl w:val="F60CEF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6"/>
  </w:num>
  <w:num w:numId="2">
    <w:abstractNumId w:val="26"/>
  </w:num>
  <w:num w:numId="3">
    <w:abstractNumId w:val="71"/>
  </w:num>
  <w:num w:numId="4">
    <w:abstractNumId w:val="75"/>
  </w:num>
  <w:num w:numId="5">
    <w:abstractNumId w:val="49"/>
  </w:num>
  <w:num w:numId="6">
    <w:abstractNumId w:val="74"/>
  </w:num>
  <w:num w:numId="7">
    <w:abstractNumId w:val="1"/>
  </w:num>
  <w:num w:numId="8">
    <w:abstractNumId w:val="65"/>
  </w:num>
  <w:num w:numId="9">
    <w:abstractNumId w:val="29"/>
  </w:num>
  <w:num w:numId="10">
    <w:abstractNumId w:val="9"/>
  </w:num>
  <w:num w:numId="11">
    <w:abstractNumId w:val="86"/>
  </w:num>
  <w:num w:numId="12">
    <w:abstractNumId w:val="62"/>
  </w:num>
  <w:num w:numId="13">
    <w:abstractNumId w:val="37"/>
  </w:num>
  <w:num w:numId="14">
    <w:abstractNumId w:val="59"/>
  </w:num>
  <w:num w:numId="15">
    <w:abstractNumId w:val="57"/>
  </w:num>
  <w:num w:numId="16">
    <w:abstractNumId w:val="82"/>
  </w:num>
  <w:num w:numId="17">
    <w:abstractNumId w:val="60"/>
  </w:num>
  <w:num w:numId="18">
    <w:abstractNumId w:val="85"/>
  </w:num>
  <w:num w:numId="19">
    <w:abstractNumId w:val="56"/>
  </w:num>
  <w:num w:numId="20">
    <w:abstractNumId w:val="0"/>
  </w:num>
  <w:num w:numId="21">
    <w:abstractNumId w:val="8"/>
  </w:num>
  <w:num w:numId="22">
    <w:abstractNumId w:val="46"/>
  </w:num>
  <w:num w:numId="23">
    <w:abstractNumId w:val="43"/>
  </w:num>
  <w:num w:numId="24">
    <w:abstractNumId w:val="55"/>
  </w:num>
  <w:num w:numId="25">
    <w:abstractNumId w:val="81"/>
  </w:num>
  <w:num w:numId="26">
    <w:abstractNumId w:val="6"/>
  </w:num>
  <w:num w:numId="27">
    <w:abstractNumId w:val="40"/>
  </w:num>
  <w:num w:numId="28">
    <w:abstractNumId w:val="41"/>
  </w:num>
  <w:num w:numId="29">
    <w:abstractNumId w:val="38"/>
  </w:num>
  <w:num w:numId="30">
    <w:abstractNumId w:val="69"/>
  </w:num>
  <w:num w:numId="31">
    <w:abstractNumId w:val="88"/>
  </w:num>
  <w:num w:numId="32">
    <w:abstractNumId w:val="54"/>
  </w:num>
  <w:num w:numId="33">
    <w:abstractNumId w:val="87"/>
  </w:num>
  <w:num w:numId="34">
    <w:abstractNumId w:val="68"/>
  </w:num>
  <w:num w:numId="35">
    <w:abstractNumId w:val="73"/>
  </w:num>
  <w:num w:numId="36">
    <w:abstractNumId w:val="44"/>
  </w:num>
  <w:num w:numId="37">
    <w:abstractNumId w:val="48"/>
  </w:num>
  <w:num w:numId="38">
    <w:abstractNumId w:val="31"/>
  </w:num>
  <w:num w:numId="39">
    <w:abstractNumId w:val="36"/>
  </w:num>
  <w:num w:numId="40">
    <w:abstractNumId w:val="33"/>
  </w:num>
  <w:num w:numId="41">
    <w:abstractNumId w:val="32"/>
  </w:num>
  <w:num w:numId="42">
    <w:abstractNumId w:val="30"/>
  </w:num>
  <w:num w:numId="43">
    <w:abstractNumId w:val="23"/>
  </w:num>
  <w:num w:numId="44">
    <w:abstractNumId w:val="70"/>
  </w:num>
  <w:num w:numId="45">
    <w:abstractNumId w:val="4"/>
  </w:num>
  <w:num w:numId="46">
    <w:abstractNumId w:val="83"/>
  </w:num>
  <w:num w:numId="47">
    <w:abstractNumId w:val="78"/>
  </w:num>
  <w:num w:numId="48">
    <w:abstractNumId w:val="19"/>
  </w:num>
  <w:num w:numId="49">
    <w:abstractNumId w:val="50"/>
  </w:num>
  <w:num w:numId="50">
    <w:abstractNumId w:val="72"/>
  </w:num>
  <w:num w:numId="51">
    <w:abstractNumId w:val="34"/>
  </w:num>
  <w:num w:numId="52">
    <w:abstractNumId w:val="77"/>
  </w:num>
  <w:num w:numId="53">
    <w:abstractNumId w:val="79"/>
  </w:num>
  <w:num w:numId="54">
    <w:abstractNumId w:val="58"/>
  </w:num>
  <w:num w:numId="55">
    <w:abstractNumId w:val="25"/>
  </w:num>
  <w:num w:numId="56">
    <w:abstractNumId w:val="18"/>
  </w:num>
  <w:num w:numId="57">
    <w:abstractNumId w:val="45"/>
  </w:num>
  <w:num w:numId="58">
    <w:abstractNumId w:val="52"/>
  </w:num>
  <w:num w:numId="59">
    <w:abstractNumId w:val="21"/>
  </w:num>
  <w:num w:numId="60">
    <w:abstractNumId w:val="12"/>
  </w:num>
  <w:num w:numId="61">
    <w:abstractNumId w:val="11"/>
  </w:num>
  <w:num w:numId="62">
    <w:abstractNumId w:val="80"/>
  </w:num>
  <w:num w:numId="63">
    <w:abstractNumId w:val="63"/>
  </w:num>
  <w:num w:numId="64">
    <w:abstractNumId w:val="51"/>
  </w:num>
  <w:num w:numId="65">
    <w:abstractNumId w:val="5"/>
  </w:num>
  <w:num w:numId="66">
    <w:abstractNumId w:val="14"/>
  </w:num>
  <w:num w:numId="67">
    <w:abstractNumId w:val="67"/>
  </w:num>
  <w:num w:numId="68">
    <w:abstractNumId w:val="15"/>
  </w:num>
  <w:num w:numId="69">
    <w:abstractNumId w:val="24"/>
  </w:num>
  <w:num w:numId="70">
    <w:abstractNumId w:val="22"/>
  </w:num>
  <w:num w:numId="71">
    <w:abstractNumId w:val="20"/>
  </w:num>
  <w:num w:numId="72">
    <w:abstractNumId w:val="76"/>
  </w:num>
  <w:num w:numId="73">
    <w:abstractNumId w:val="13"/>
  </w:num>
  <w:num w:numId="74">
    <w:abstractNumId w:val="61"/>
  </w:num>
  <w:num w:numId="75">
    <w:abstractNumId w:val="7"/>
  </w:num>
  <w:num w:numId="76">
    <w:abstractNumId w:val="27"/>
  </w:num>
  <w:num w:numId="77">
    <w:abstractNumId w:val="3"/>
  </w:num>
  <w:num w:numId="78">
    <w:abstractNumId w:val="47"/>
  </w:num>
  <w:num w:numId="79">
    <w:abstractNumId w:val="39"/>
  </w:num>
  <w:num w:numId="80">
    <w:abstractNumId w:val="42"/>
  </w:num>
  <w:num w:numId="81">
    <w:abstractNumId w:val="10"/>
  </w:num>
  <w:num w:numId="82">
    <w:abstractNumId w:val="17"/>
  </w:num>
  <w:num w:numId="83">
    <w:abstractNumId w:val="2"/>
  </w:num>
  <w:num w:numId="84">
    <w:abstractNumId w:val="35"/>
  </w:num>
  <w:num w:numId="85">
    <w:abstractNumId w:val="53"/>
  </w:num>
  <w:num w:numId="86">
    <w:abstractNumId w:val="28"/>
  </w:num>
  <w:num w:numId="87">
    <w:abstractNumId w:val="16"/>
  </w:num>
  <w:num w:numId="88">
    <w:abstractNumId w:val="64"/>
  </w:num>
  <w:num w:numId="89">
    <w:abstractNumId w:val="84"/>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0859"/>
    <w:rsid w:val="00001F8A"/>
    <w:rsid w:val="00002663"/>
    <w:rsid w:val="000027E6"/>
    <w:rsid w:val="0000305E"/>
    <w:rsid w:val="00003634"/>
    <w:rsid w:val="000056F6"/>
    <w:rsid w:val="00005A9A"/>
    <w:rsid w:val="00005CC7"/>
    <w:rsid w:val="000112C1"/>
    <w:rsid w:val="00012840"/>
    <w:rsid w:val="00012AC8"/>
    <w:rsid w:val="00013089"/>
    <w:rsid w:val="00013830"/>
    <w:rsid w:val="00014ABB"/>
    <w:rsid w:val="00014B9A"/>
    <w:rsid w:val="00015001"/>
    <w:rsid w:val="0001596C"/>
    <w:rsid w:val="00015C71"/>
    <w:rsid w:val="00016D5A"/>
    <w:rsid w:val="0001708D"/>
    <w:rsid w:val="000170AB"/>
    <w:rsid w:val="00021826"/>
    <w:rsid w:val="00024B98"/>
    <w:rsid w:val="00025C9E"/>
    <w:rsid w:val="00026408"/>
    <w:rsid w:val="0002658F"/>
    <w:rsid w:val="00027E78"/>
    <w:rsid w:val="00030455"/>
    <w:rsid w:val="00030557"/>
    <w:rsid w:val="00032D74"/>
    <w:rsid w:val="0003483F"/>
    <w:rsid w:val="00034AA6"/>
    <w:rsid w:val="0003525C"/>
    <w:rsid w:val="00036371"/>
    <w:rsid w:val="000366A8"/>
    <w:rsid w:val="000417BC"/>
    <w:rsid w:val="000418CC"/>
    <w:rsid w:val="00041B9D"/>
    <w:rsid w:val="00041D45"/>
    <w:rsid w:val="00041D76"/>
    <w:rsid w:val="00044037"/>
    <w:rsid w:val="00044E5C"/>
    <w:rsid w:val="00046A46"/>
    <w:rsid w:val="000472AA"/>
    <w:rsid w:val="0004770A"/>
    <w:rsid w:val="000521DC"/>
    <w:rsid w:val="00053BEA"/>
    <w:rsid w:val="0005617F"/>
    <w:rsid w:val="00056674"/>
    <w:rsid w:val="00056B2D"/>
    <w:rsid w:val="00057F32"/>
    <w:rsid w:val="0006063D"/>
    <w:rsid w:val="000607DA"/>
    <w:rsid w:val="000635B7"/>
    <w:rsid w:val="00063D45"/>
    <w:rsid w:val="000648A6"/>
    <w:rsid w:val="00064930"/>
    <w:rsid w:val="000649C9"/>
    <w:rsid w:val="00065012"/>
    <w:rsid w:val="00065BE3"/>
    <w:rsid w:val="00066535"/>
    <w:rsid w:val="00066837"/>
    <w:rsid w:val="00067FF2"/>
    <w:rsid w:val="00071265"/>
    <w:rsid w:val="00072CFE"/>
    <w:rsid w:val="00074BE4"/>
    <w:rsid w:val="00076666"/>
    <w:rsid w:val="0007687A"/>
    <w:rsid w:val="000768E5"/>
    <w:rsid w:val="000803CF"/>
    <w:rsid w:val="0008145D"/>
    <w:rsid w:val="0008569D"/>
    <w:rsid w:val="00086171"/>
    <w:rsid w:val="00090505"/>
    <w:rsid w:val="00091225"/>
    <w:rsid w:val="00091905"/>
    <w:rsid w:val="00091CCD"/>
    <w:rsid w:val="00092253"/>
    <w:rsid w:val="0009289C"/>
    <w:rsid w:val="00093F12"/>
    <w:rsid w:val="00095172"/>
    <w:rsid w:val="000953D1"/>
    <w:rsid w:val="00095B0D"/>
    <w:rsid w:val="00096705"/>
    <w:rsid w:val="00097CDC"/>
    <w:rsid w:val="000A134A"/>
    <w:rsid w:val="000A4AFE"/>
    <w:rsid w:val="000A4DBD"/>
    <w:rsid w:val="000A6CBF"/>
    <w:rsid w:val="000B346F"/>
    <w:rsid w:val="000B44D2"/>
    <w:rsid w:val="000B52B7"/>
    <w:rsid w:val="000B5F15"/>
    <w:rsid w:val="000B6017"/>
    <w:rsid w:val="000C04F6"/>
    <w:rsid w:val="000C05E9"/>
    <w:rsid w:val="000C0803"/>
    <w:rsid w:val="000C42CD"/>
    <w:rsid w:val="000C4C26"/>
    <w:rsid w:val="000C5792"/>
    <w:rsid w:val="000C6F77"/>
    <w:rsid w:val="000D194D"/>
    <w:rsid w:val="000D21DF"/>
    <w:rsid w:val="000D309C"/>
    <w:rsid w:val="000D45DF"/>
    <w:rsid w:val="000D55BF"/>
    <w:rsid w:val="000D5A86"/>
    <w:rsid w:val="000D6D17"/>
    <w:rsid w:val="000D7831"/>
    <w:rsid w:val="000E2411"/>
    <w:rsid w:val="000E32E8"/>
    <w:rsid w:val="000E3B6B"/>
    <w:rsid w:val="000E7154"/>
    <w:rsid w:val="000F01FE"/>
    <w:rsid w:val="000F2409"/>
    <w:rsid w:val="000F4A3D"/>
    <w:rsid w:val="000F7375"/>
    <w:rsid w:val="000F7809"/>
    <w:rsid w:val="000F7DBA"/>
    <w:rsid w:val="0010030A"/>
    <w:rsid w:val="001022D2"/>
    <w:rsid w:val="001033C9"/>
    <w:rsid w:val="00104912"/>
    <w:rsid w:val="00107445"/>
    <w:rsid w:val="0011277A"/>
    <w:rsid w:val="001127E4"/>
    <w:rsid w:val="001158AC"/>
    <w:rsid w:val="00115C71"/>
    <w:rsid w:val="0011741E"/>
    <w:rsid w:val="0011768C"/>
    <w:rsid w:val="00122AA6"/>
    <w:rsid w:val="00123F3E"/>
    <w:rsid w:val="00125D0A"/>
    <w:rsid w:val="00126402"/>
    <w:rsid w:val="00127D0C"/>
    <w:rsid w:val="0013006E"/>
    <w:rsid w:val="00130303"/>
    <w:rsid w:val="00131020"/>
    <w:rsid w:val="001318FC"/>
    <w:rsid w:val="00132723"/>
    <w:rsid w:val="00132BC9"/>
    <w:rsid w:val="00133351"/>
    <w:rsid w:val="00133CA1"/>
    <w:rsid w:val="00134E69"/>
    <w:rsid w:val="00135021"/>
    <w:rsid w:val="00135B2B"/>
    <w:rsid w:val="0013782B"/>
    <w:rsid w:val="00140FA6"/>
    <w:rsid w:val="00141535"/>
    <w:rsid w:val="00141FBA"/>
    <w:rsid w:val="0014305C"/>
    <w:rsid w:val="00144261"/>
    <w:rsid w:val="00146D7A"/>
    <w:rsid w:val="00147948"/>
    <w:rsid w:val="00153376"/>
    <w:rsid w:val="001536B3"/>
    <w:rsid w:val="00153BC8"/>
    <w:rsid w:val="0015400B"/>
    <w:rsid w:val="00154454"/>
    <w:rsid w:val="00160F9A"/>
    <w:rsid w:val="001622C4"/>
    <w:rsid w:val="001625CF"/>
    <w:rsid w:val="00162961"/>
    <w:rsid w:val="00162AC9"/>
    <w:rsid w:val="00164D93"/>
    <w:rsid w:val="00165D4E"/>
    <w:rsid w:val="00165E17"/>
    <w:rsid w:val="00166841"/>
    <w:rsid w:val="001678F7"/>
    <w:rsid w:val="00170859"/>
    <w:rsid w:val="00170876"/>
    <w:rsid w:val="00170948"/>
    <w:rsid w:val="00171B0B"/>
    <w:rsid w:val="001723D0"/>
    <w:rsid w:val="001731B5"/>
    <w:rsid w:val="00177533"/>
    <w:rsid w:val="00177843"/>
    <w:rsid w:val="001817C8"/>
    <w:rsid w:val="0018200D"/>
    <w:rsid w:val="001825B7"/>
    <w:rsid w:val="0018262E"/>
    <w:rsid w:val="00182BDD"/>
    <w:rsid w:val="00183751"/>
    <w:rsid w:val="00183936"/>
    <w:rsid w:val="00185406"/>
    <w:rsid w:val="00185880"/>
    <w:rsid w:val="00185A6C"/>
    <w:rsid w:val="00186AAD"/>
    <w:rsid w:val="00187C47"/>
    <w:rsid w:val="001907D2"/>
    <w:rsid w:val="0019412F"/>
    <w:rsid w:val="00195C8B"/>
    <w:rsid w:val="001A160D"/>
    <w:rsid w:val="001A162B"/>
    <w:rsid w:val="001A3D40"/>
    <w:rsid w:val="001A4757"/>
    <w:rsid w:val="001A5810"/>
    <w:rsid w:val="001A62D9"/>
    <w:rsid w:val="001B0CE3"/>
    <w:rsid w:val="001B1685"/>
    <w:rsid w:val="001B2A73"/>
    <w:rsid w:val="001B46EB"/>
    <w:rsid w:val="001B4749"/>
    <w:rsid w:val="001B51C9"/>
    <w:rsid w:val="001B52F7"/>
    <w:rsid w:val="001B5499"/>
    <w:rsid w:val="001B6388"/>
    <w:rsid w:val="001B7A7E"/>
    <w:rsid w:val="001C0336"/>
    <w:rsid w:val="001C09DB"/>
    <w:rsid w:val="001C09FF"/>
    <w:rsid w:val="001C3141"/>
    <w:rsid w:val="001C3BCB"/>
    <w:rsid w:val="001C3F1F"/>
    <w:rsid w:val="001C456F"/>
    <w:rsid w:val="001C5C49"/>
    <w:rsid w:val="001C75A9"/>
    <w:rsid w:val="001D2019"/>
    <w:rsid w:val="001D2E61"/>
    <w:rsid w:val="001D422E"/>
    <w:rsid w:val="001D439B"/>
    <w:rsid w:val="001D4D7E"/>
    <w:rsid w:val="001D4F5C"/>
    <w:rsid w:val="001D53D4"/>
    <w:rsid w:val="001D55D2"/>
    <w:rsid w:val="001D72FD"/>
    <w:rsid w:val="001E26CA"/>
    <w:rsid w:val="001E2FED"/>
    <w:rsid w:val="001E5BE5"/>
    <w:rsid w:val="001E71EB"/>
    <w:rsid w:val="001E757F"/>
    <w:rsid w:val="001F00B6"/>
    <w:rsid w:val="001F196D"/>
    <w:rsid w:val="001F1CA8"/>
    <w:rsid w:val="001F3731"/>
    <w:rsid w:val="001F6F65"/>
    <w:rsid w:val="001F71E5"/>
    <w:rsid w:val="001F777C"/>
    <w:rsid w:val="00200DC0"/>
    <w:rsid w:val="00201055"/>
    <w:rsid w:val="002012CC"/>
    <w:rsid w:val="002013F4"/>
    <w:rsid w:val="002019C0"/>
    <w:rsid w:val="002019D0"/>
    <w:rsid w:val="002028FB"/>
    <w:rsid w:val="0020375A"/>
    <w:rsid w:val="002040D3"/>
    <w:rsid w:val="00205194"/>
    <w:rsid w:val="0020556F"/>
    <w:rsid w:val="00206898"/>
    <w:rsid w:val="00207DFF"/>
    <w:rsid w:val="00207F77"/>
    <w:rsid w:val="00210CE1"/>
    <w:rsid w:val="00212DC9"/>
    <w:rsid w:val="00213D33"/>
    <w:rsid w:val="0021454E"/>
    <w:rsid w:val="00214C44"/>
    <w:rsid w:val="002152A1"/>
    <w:rsid w:val="0021582C"/>
    <w:rsid w:val="00216DB3"/>
    <w:rsid w:val="0021749C"/>
    <w:rsid w:val="00217BEA"/>
    <w:rsid w:val="00222617"/>
    <w:rsid w:val="002241A7"/>
    <w:rsid w:val="002242A9"/>
    <w:rsid w:val="0022549D"/>
    <w:rsid w:val="00232946"/>
    <w:rsid w:val="00234568"/>
    <w:rsid w:val="002348A1"/>
    <w:rsid w:val="002359C3"/>
    <w:rsid w:val="002369E9"/>
    <w:rsid w:val="00237EF3"/>
    <w:rsid w:val="00240C07"/>
    <w:rsid w:val="00241442"/>
    <w:rsid w:val="002421F8"/>
    <w:rsid w:val="0024245C"/>
    <w:rsid w:val="0024287D"/>
    <w:rsid w:val="00242F47"/>
    <w:rsid w:val="00245842"/>
    <w:rsid w:val="00245B1C"/>
    <w:rsid w:val="00246009"/>
    <w:rsid w:val="00246041"/>
    <w:rsid w:val="00247E11"/>
    <w:rsid w:val="00255217"/>
    <w:rsid w:val="002553F8"/>
    <w:rsid w:val="00255E0F"/>
    <w:rsid w:val="002565A9"/>
    <w:rsid w:val="00256A6B"/>
    <w:rsid w:val="00257238"/>
    <w:rsid w:val="00260511"/>
    <w:rsid w:val="002605BC"/>
    <w:rsid w:val="00261706"/>
    <w:rsid w:val="00262264"/>
    <w:rsid w:val="0026257B"/>
    <w:rsid w:val="002649FB"/>
    <w:rsid w:val="002669E6"/>
    <w:rsid w:val="00272921"/>
    <w:rsid w:val="002734DD"/>
    <w:rsid w:val="002735D8"/>
    <w:rsid w:val="00273A34"/>
    <w:rsid w:val="0027451B"/>
    <w:rsid w:val="002747F0"/>
    <w:rsid w:val="00277735"/>
    <w:rsid w:val="0028030C"/>
    <w:rsid w:val="002814EB"/>
    <w:rsid w:val="002826CE"/>
    <w:rsid w:val="0028287C"/>
    <w:rsid w:val="00282E5E"/>
    <w:rsid w:val="00290403"/>
    <w:rsid w:val="00291332"/>
    <w:rsid w:val="002921E7"/>
    <w:rsid w:val="00293971"/>
    <w:rsid w:val="00293E90"/>
    <w:rsid w:val="00293F24"/>
    <w:rsid w:val="00293FC3"/>
    <w:rsid w:val="0029436B"/>
    <w:rsid w:val="002943AE"/>
    <w:rsid w:val="00294432"/>
    <w:rsid w:val="00295373"/>
    <w:rsid w:val="0029542C"/>
    <w:rsid w:val="00296729"/>
    <w:rsid w:val="00296869"/>
    <w:rsid w:val="002A0CA7"/>
    <w:rsid w:val="002A0D41"/>
    <w:rsid w:val="002A106A"/>
    <w:rsid w:val="002A1B43"/>
    <w:rsid w:val="002A26A2"/>
    <w:rsid w:val="002A307C"/>
    <w:rsid w:val="002A423C"/>
    <w:rsid w:val="002A53D3"/>
    <w:rsid w:val="002A758B"/>
    <w:rsid w:val="002B41DB"/>
    <w:rsid w:val="002B42F8"/>
    <w:rsid w:val="002B4572"/>
    <w:rsid w:val="002B62E8"/>
    <w:rsid w:val="002B74FA"/>
    <w:rsid w:val="002C17E1"/>
    <w:rsid w:val="002C5C34"/>
    <w:rsid w:val="002C614B"/>
    <w:rsid w:val="002D0D25"/>
    <w:rsid w:val="002D1E1A"/>
    <w:rsid w:val="002D3166"/>
    <w:rsid w:val="002D4362"/>
    <w:rsid w:val="002D6B90"/>
    <w:rsid w:val="002E0CF6"/>
    <w:rsid w:val="002E0EC6"/>
    <w:rsid w:val="002E1BD8"/>
    <w:rsid w:val="002E2637"/>
    <w:rsid w:val="002E372F"/>
    <w:rsid w:val="002E40E8"/>
    <w:rsid w:val="002E49B3"/>
    <w:rsid w:val="002F2548"/>
    <w:rsid w:val="002F2F54"/>
    <w:rsid w:val="002F3000"/>
    <w:rsid w:val="002F4F0B"/>
    <w:rsid w:val="002F7016"/>
    <w:rsid w:val="002F7512"/>
    <w:rsid w:val="002F7896"/>
    <w:rsid w:val="0030014B"/>
    <w:rsid w:val="00301E32"/>
    <w:rsid w:val="00307302"/>
    <w:rsid w:val="00311416"/>
    <w:rsid w:val="00313D78"/>
    <w:rsid w:val="00316057"/>
    <w:rsid w:val="0032216C"/>
    <w:rsid w:val="003232E3"/>
    <w:rsid w:val="003252E6"/>
    <w:rsid w:val="0032620F"/>
    <w:rsid w:val="00330374"/>
    <w:rsid w:val="00330F98"/>
    <w:rsid w:val="00332021"/>
    <w:rsid w:val="003339C4"/>
    <w:rsid w:val="0033429E"/>
    <w:rsid w:val="003362A5"/>
    <w:rsid w:val="00336C90"/>
    <w:rsid w:val="00337A4E"/>
    <w:rsid w:val="00341453"/>
    <w:rsid w:val="00343D15"/>
    <w:rsid w:val="003443CB"/>
    <w:rsid w:val="00344E3C"/>
    <w:rsid w:val="0035064C"/>
    <w:rsid w:val="00351167"/>
    <w:rsid w:val="00352021"/>
    <w:rsid w:val="00353A7B"/>
    <w:rsid w:val="00354248"/>
    <w:rsid w:val="0035536C"/>
    <w:rsid w:val="00355C1F"/>
    <w:rsid w:val="00356874"/>
    <w:rsid w:val="003573E0"/>
    <w:rsid w:val="00357A1A"/>
    <w:rsid w:val="00357E10"/>
    <w:rsid w:val="0036185F"/>
    <w:rsid w:val="0036348D"/>
    <w:rsid w:val="00363EEA"/>
    <w:rsid w:val="00367ED1"/>
    <w:rsid w:val="00370997"/>
    <w:rsid w:val="00371059"/>
    <w:rsid w:val="00371FF7"/>
    <w:rsid w:val="00372512"/>
    <w:rsid w:val="003752EB"/>
    <w:rsid w:val="003756B2"/>
    <w:rsid w:val="0037651A"/>
    <w:rsid w:val="00376CB5"/>
    <w:rsid w:val="00377856"/>
    <w:rsid w:val="00380828"/>
    <w:rsid w:val="0038374C"/>
    <w:rsid w:val="00383FD1"/>
    <w:rsid w:val="0038493A"/>
    <w:rsid w:val="00385BC4"/>
    <w:rsid w:val="003860ED"/>
    <w:rsid w:val="00387700"/>
    <w:rsid w:val="00391009"/>
    <w:rsid w:val="003911C3"/>
    <w:rsid w:val="00391926"/>
    <w:rsid w:val="00392572"/>
    <w:rsid w:val="0039384C"/>
    <w:rsid w:val="00396492"/>
    <w:rsid w:val="003968A4"/>
    <w:rsid w:val="00396DF0"/>
    <w:rsid w:val="00397AFF"/>
    <w:rsid w:val="003A06BC"/>
    <w:rsid w:val="003A0EAF"/>
    <w:rsid w:val="003A22D7"/>
    <w:rsid w:val="003A27B3"/>
    <w:rsid w:val="003A4744"/>
    <w:rsid w:val="003A5814"/>
    <w:rsid w:val="003A5981"/>
    <w:rsid w:val="003A5AE5"/>
    <w:rsid w:val="003A6267"/>
    <w:rsid w:val="003B385B"/>
    <w:rsid w:val="003B3F86"/>
    <w:rsid w:val="003B4951"/>
    <w:rsid w:val="003B6A60"/>
    <w:rsid w:val="003C1045"/>
    <w:rsid w:val="003C1728"/>
    <w:rsid w:val="003C3862"/>
    <w:rsid w:val="003C4B1B"/>
    <w:rsid w:val="003C4EC6"/>
    <w:rsid w:val="003D0A2B"/>
    <w:rsid w:val="003D366B"/>
    <w:rsid w:val="003D5242"/>
    <w:rsid w:val="003D6894"/>
    <w:rsid w:val="003D69C5"/>
    <w:rsid w:val="003D7626"/>
    <w:rsid w:val="003D7B57"/>
    <w:rsid w:val="003E0D9F"/>
    <w:rsid w:val="003E3789"/>
    <w:rsid w:val="003E5FA2"/>
    <w:rsid w:val="003E6AC4"/>
    <w:rsid w:val="003E7279"/>
    <w:rsid w:val="003F033B"/>
    <w:rsid w:val="003F1F07"/>
    <w:rsid w:val="003F3CAA"/>
    <w:rsid w:val="003F505D"/>
    <w:rsid w:val="00400B99"/>
    <w:rsid w:val="00401CE8"/>
    <w:rsid w:val="004025F5"/>
    <w:rsid w:val="00403DC1"/>
    <w:rsid w:val="004041FC"/>
    <w:rsid w:val="004043A2"/>
    <w:rsid w:val="004051A5"/>
    <w:rsid w:val="004061BD"/>
    <w:rsid w:val="004066A3"/>
    <w:rsid w:val="004066C0"/>
    <w:rsid w:val="00413784"/>
    <w:rsid w:val="004170A1"/>
    <w:rsid w:val="00420D7E"/>
    <w:rsid w:val="00421293"/>
    <w:rsid w:val="00421A61"/>
    <w:rsid w:val="00422317"/>
    <w:rsid w:val="00422AD4"/>
    <w:rsid w:val="00423EDA"/>
    <w:rsid w:val="00424478"/>
    <w:rsid w:val="00425284"/>
    <w:rsid w:val="00425524"/>
    <w:rsid w:val="00425D03"/>
    <w:rsid w:val="0042648A"/>
    <w:rsid w:val="00426B18"/>
    <w:rsid w:val="00427DE5"/>
    <w:rsid w:val="004313D6"/>
    <w:rsid w:val="00431ACC"/>
    <w:rsid w:val="00432411"/>
    <w:rsid w:val="00433A3A"/>
    <w:rsid w:val="00434026"/>
    <w:rsid w:val="00434081"/>
    <w:rsid w:val="0043443F"/>
    <w:rsid w:val="004353EB"/>
    <w:rsid w:val="00435E45"/>
    <w:rsid w:val="00440B27"/>
    <w:rsid w:val="00441181"/>
    <w:rsid w:val="00441BC3"/>
    <w:rsid w:val="004424BD"/>
    <w:rsid w:val="00443C28"/>
    <w:rsid w:val="00444BD1"/>
    <w:rsid w:val="0044522E"/>
    <w:rsid w:val="004452D8"/>
    <w:rsid w:val="00445526"/>
    <w:rsid w:val="004460F5"/>
    <w:rsid w:val="0044752D"/>
    <w:rsid w:val="0045108B"/>
    <w:rsid w:val="0045108E"/>
    <w:rsid w:val="004530C6"/>
    <w:rsid w:val="00454520"/>
    <w:rsid w:val="004573B6"/>
    <w:rsid w:val="004608C8"/>
    <w:rsid w:val="0046106B"/>
    <w:rsid w:val="00461942"/>
    <w:rsid w:val="0046348E"/>
    <w:rsid w:val="00464AE3"/>
    <w:rsid w:val="00465211"/>
    <w:rsid w:val="00465C73"/>
    <w:rsid w:val="00466B04"/>
    <w:rsid w:val="004670AA"/>
    <w:rsid w:val="00470150"/>
    <w:rsid w:val="00470BA9"/>
    <w:rsid w:val="00471C40"/>
    <w:rsid w:val="004734A8"/>
    <w:rsid w:val="00474607"/>
    <w:rsid w:val="0047611E"/>
    <w:rsid w:val="00476C2B"/>
    <w:rsid w:val="00477286"/>
    <w:rsid w:val="0048007E"/>
    <w:rsid w:val="004802ED"/>
    <w:rsid w:val="0048038D"/>
    <w:rsid w:val="004803A7"/>
    <w:rsid w:val="00481545"/>
    <w:rsid w:val="00481BDA"/>
    <w:rsid w:val="00481C92"/>
    <w:rsid w:val="004826F4"/>
    <w:rsid w:val="00485DDA"/>
    <w:rsid w:val="00485F68"/>
    <w:rsid w:val="00486785"/>
    <w:rsid w:val="004876A7"/>
    <w:rsid w:val="00490D0E"/>
    <w:rsid w:val="00492625"/>
    <w:rsid w:val="004939B2"/>
    <w:rsid w:val="004947D2"/>
    <w:rsid w:val="004964C7"/>
    <w:rsid w:val="00497149"/>
    <w:rsid w:val="004979DE"/>
    <w:rsid w:val="004A1D2E"/>
    <w:rsid w:val="004A2A96"/>
    <w:rsid w:val="004A4564"/>
    <w:rsid w:val="004A46AE"/>
    <w:rsid w:val="004A6367"/>
    <w:rsid w:val="004A675E"/>
    <w:rsid w:val="004A7005"/>
    <w:rsid w:val="004A7DB8"/>
    <w:rsid w:val="004B2314"/>
    <w:rsid w:val="004B3027"/>
    <w:rsid w:val="004B32B3"/>
    <w:rsid w:val="004B4ECC"/>
    <w:rsid w:val="004B5B61"/>
    <w:rsid w:val="004B5E55"/>
    <w:rsid w:val="004B6395"/>
    <w:rsid w:val="004B7526"/>
    <w:rsid w:val="004B7635"/>
    <w:rsid w:val="004B7AAA"/>
    <w:rsid w:val="004C09E5"/>
    <w:rsid w:val="004C0A33"/>
    <w:rsid w:val="004C1D0E"/>
    <w:rsid w:val="004C26AE"/>
    <w:rsid w:val="004C3313"/>
    <w:rsid w:val="004C72B6"/>
    <w:rsid w:val="004D0573"/>
    <w:rsid w:val="004D1014"/>
    <w:rsid w:val="004D30B4"/>
    <w:rsid w:val="004D3717"/>
    <w:rsid w:val="004E08D5"/>
    <w:rsid w:val="004E0E92"/>
    <w:rsid w:val="004E159E"/>
    <w:rsid w:val="004E4623"/>
    <w:rsid w:val="004E4999"/>
    <w:rsid w:val="004E58DA"/>
    <w:rsid w:val="004E646A"/>
    <w:rsid w:val="004E6A8E"/>
    <w:rsid w:val="004E7AC0"/>
    <w:rsid w:val="004F075C"/>
    <w:rsid w:val="004F252A"/>
    <w:rsid w:val="004F2A48"/>
    <w:rsid w:val="004F2E81"/>
    <w:rsid w:val="004F4078"/>
    <w:rsid w:val="005002EB"/>
    <w:rsid w:val="005022DE"/>
    <w:rsid w:val="005034C8"/>
    <w:rsid w:val="0050396A"/>
    <w:rsid w:val="00503CD2"/>
    <w:rsid w:val="00503EAD"/>
    <w:rsid w:val="00505CEA"/>
    <w:rsid w:val="00505FD6"/>
    <w:rsid w:val="0050629B"/>
    <w:rsid w:val="00506F68"/>
    <w:rsid w:val="00507992"/>
    <w:rsid w:val="005127FD"/>
    <w:rsid w:val="00513994"/>
    <w:rsid w:val="00513CCE"/>
    <w:rsid w:val="00515B2C"/>
    <w:rsid w:val="00515EBB"/>
    <w:rsid w:val="005162D4"/>
    <w:rsid w:val="00516EB6"/>
    <w:rsid w:val="0052280C"/>
    <w:rsid w:val="00522A77"/>
    <w:rsid w:val="005233DE"/>
    <w:rsid w:val="00523820"/>
    <w:rsid w:val="00524524"/>
    <w:rsid w:val="0052491A"/>
    <w:rsid w:val="0052514E"/>
    <w:rsid w:val="005256B0"/>
    <w:rsid w:val="005266D7"/>
    <w:rsid w:val="00527F83"/>
    <w:rsid w:val="00530B06"/>
    <w:rsid w:val="00531438"/>
    <w:rsid w:val="0053149C"/>
    <w:rsid w:val="0053398F"/>
    <w:rsid w:val="00534891"/>
    <w:rsid w:val="00534DF9"/>
    <w:rsid w:val="00537F6B"/>
    <w:rsid w:val="005400A9"/>
    <w:rsid w:val="00540D53"/>
    <w:rsid w:val="00540DF4"/>
    <w:rsid w:val="005414B3"/>
    <w:rsid w:val="0054241C"/>
    <w:rsid w:val="00542500"/>
    <w:rsid w:val="00542A34"/>
    <w:rsid w:val="00542B68"/>
    <w:rsid w:val="005430AC"/>
    <w:rsid w:val="00543619"/>
    <w:rsid w:val="005436A9"/>
    <w:rsid w:val="00543D63"/>
    <w:rsid w:val="005447A8"/>
    <w:rsid w:val="00544BB7"/>
    <w:rsid w:val="00545832"/>
    <w:rsid w:val="00546A2D"/>
    <w:rsid w:val="005476BE"/>
    <w:rsid w:val="00550DE6"/>
    <w:rsid w:val="00550FE0"/>
    <w:rsid w:val="005512F9"/>
    <w:rsid w:val="00551D4C"/>
    <w:rsid w:val="005534C3"/>
    <w:rsid w:val="0055375C"/>
    <w:rsid w:val="00554A74"/>
    <w:rsid w:val="0055568F"/>
    <w:rsid w:val="005570D4"/>
    <w:rsid w:val="00557F23"/>
    <w:rsid w:val="00560F60"/>
    <w:rsid w:val="00561747"/>
    <w:rsid w:val="00562181"/>
    <w:rsid w:val="00562AEA"/>
    <w:rsid w:val="00562AFD"/>
    <w:rsid w:val="00562C3C"/>
    <w:rsid w:val="005638D7"/>
    <w:rsid w:val="00570CA3"/>
    <w:rsid w:val="0057425D"/>
    <w:rsid w:val="005756D5"/>
    <w:rsid w:val="00576013"/>
    <w:rsid w:val="00576BE3"/>
    <w:rsid w:val="00577152"/>
    <w:rsid w:val="005773C1"/>
    <w:rsid w:val="005807AB"/>
    <w:rsid w:val="00580846"/>
    <w:rsid w:val="0058142B"/>
    <w:rsid w:val="005823FB"/>
    <w:rsid w:val="0058246A"/>
    <w:rsid w:val="005828E7"/>
    <w:rsid w:val="00584858"/>
    <w:rsid w:val="00584862"/>
    <w:rsid w:val="005849E6"/>
    <w:rsid w:val="00584DFD"/>
    <w:rsid w:val="00584EF0"/>
    <w:rsid w:val="005854AA"/>
    <w:rsid w:val="00590F34"/>
    <w:rsid w:val="00593FA4"/>
    <w:rsid w:val="00595F4E"/>
    <w:rsid w:val="00597B36"/>
    <w:rsid w:val="005A1D4C"/>
    <w:rsid w:val="005A26B9"/>
    <w:rsid w:val="005A2E1E"/>
    <w:rsid w:val="005A3192"/>
    <w:rsid w:val="005A3271"/>
    <w:rsid w:val="005A32D5"/>
    <w:rsid w:val="005A6F9E"/>
    <w:rsid w:val="005B0192"/>
    <w:rsid w:val="005B2AD8"/>
    <w:rsid w:val="005B2BB1"/>
    <w:rsid w:val="005B2C9E"/>
    <w:rsid w:val="005B3FEE"/>
    <w:rsid w:val="005B4B0E"/>
    <w:rsid w:val="005B6761"/>
    <w:rsid w:val="005C2522"/>
    <w:rsid w:val="005C2557"/>
    <w:rsid w:val="005C256F"/>
    <w:rsid w:val="005C52E0"/>
    <w:rsid w:val="005C5657"/>
    <w:rsid w:val="005C5795"/>
    <w:rsid w:val="005C5BDD"/>
    <w:rsid w:val="005C6F3C"/>
    <w:rsid w:val="005D1362"/>
    <w:rsid w:val="005D24E3"/>
    <w:rsid w:val="005D2C78"/>
    <w:rsid w:val="005D30DB"/>
    <w:rsid w:val="005D3B40"/>
    <w:rsid w:val="005D3BF9"/>
    <w:rsid w:val="005D44FE"/>
    <w:rsid w:val="005D4F74"/>
    <w:rsid w:val="005D5886"/>
    <w:rsid w:val="005D7806"/>
    <w:rsid w:val="005E0336"/>
    <w:rsid w:val="005E0824"/>
    <w:rsid w:val="005E0EE1"/>
    <w:rsid w:val="005E13F4"/>
    <w:rsid w:val="005E4D62"/>
    <w:rsid w:val="005E6262"/>
    <w:rsid w:val="005F060C"/>
    <w:rsid w:val="005F0CE0"/>
    <w:rsid w:val="005F1DDC"/>
    <w:rsid w:val="005F4311"/>
    <w:rsid w:val="005F4925"/>
    <w:rsid w:val="005F6681"/>
    <w:rsid w:val="005F78F4"/>
    <w:rsid w:val="005F7E8F"/>
    <w:rsid w:val="0060017D"/>
    <w:rsid w:val="006016FA"/>
    <w:rsid w:val="00601E9D"/>
    <w:rsid w:val="00603934"/>
    <w:rsid w:val="006039AA"/>
    <w:rsid w:val="006045DB"/>
    <w:rsid w:val="00604D00"/>
    <w:rsid w:val="00606B41"/>
    <w:rsid w:val="00607CB4"/>
    <w:rsid w:val="00610EE8"/>
    <w:rsid w:val="00611B25"/>
    <w:rsid w:val="00611DD0"/>
    <w:rsid w:val="00611F4F"/>
    <w:rsid w:val="006172A6"/>
    <w:rsid w:val="00622A89"/>
    <w:rsid w:val="00624A39"/>
    <w:rsid w:val="006253A8"/>
    <w:rsid w:val="00626FFF"/>
    <w:rsid w:val="0062787D"/>
    <w:rsid w:val="00630DD9"/>
    <w:rsid w:val="00631888"/>
    <w:rsid w:val="00634B86"/>
    <w:rsid w:val="00634E8B"/>
    <w:rsid w:val="006359DB"/>
    <w:rsid w:val="00635BA2"/>
    <w:rsid w:val="006376FF"/>
    <w:rsid w:val="0064395E"/>
    <w:rsid w:val="00644C52"/>
    <w:rsid w:val="00644CA6"/>
    <w:rsid w:val="006453EC"/>
    <w:rsid w:val="00645CB2"/>
    <w:rsid w:val="0065058C"/>
    <w:rsid w:val="006535A3"/>
    <w:rsid w:val="00656757"/>
    <w:rsid w:val="0065794E"/>
    <w:rsid w:val="006600D2"/>
    <w:rsid w:val="00660C82"/>
    <w:rsid w:val="00660CB7"/>
    <w:rsid w:val="00664D0F"/>
    <w:rsid w:val="00664D7F"/>
    <w:rsid w:val="0066555E"/>
    <w:rsid w:val="0066657F"/>
    <w:rsid w:val="0066679C"/>
    <w:rsid w:val="006678E4"/>
    <w:rsid w:val="00670708"/>
    <w:rsid w:val="0067202E"/>
    <w:rsid w:val="006727B2"/>
    <w:rsid w:val="00673BBE"/>
    <w:rsid w:val="00674C4B"/>
    <w:rsid w:val="00675445"/>
    <w:rsid w:val="0067564D"/>
    <w:rsid w:val="006767DE"/>
    <w:rsid w:val="00680316"/>
    <w:rsid w:val="006806A2"/>
    <w:rsid w:val="0068222D"/>
    <w:rsid w:val="006824A5"/>
    <w:rsid w:val="00683114"/>
    <w:rsid w:val="00684234"/>
    <w:rsid w:val="00684339"/>
    <w:rsid w:val="00685609"/>
    <w:rsid w:val="0068588F"/>
    <w:rsid w:val="00685B3D"/>
    <w:rsid w:val="00691688"/>
    <w:rsid w:val="00692290"/>
    <w:rsid w:val="00694C5B"/>
    <w:rsid w:val="00694CDC"/>
    <w:rsid w:val="006A05CD"/>
    <w:rsid w:val="006A1B3E"/>
    <w:rsid w:val="006A39DD"/>
    <w:rsid w:val="006A3A62"/>
    <w:rsid w:val="006A3E0F"/>
    <w:rsid w:val="006A3FA7"/>
    <w:rsid w:val="006A45FE"/>
    <w:rsid w:val="006A47FC"/>
    <w:rsid w:val="006A539E"/>
    <w:rsid w:val="006A5D17"/>
    <w:rsid w:val="006A78D9"/>
    <w:rsid w:val="006B0475"/>
    <w:rsid w:val="006B11E2"/>
    <w:rsid w:val="006B1615"/>
    <w:rsid w:val="006B2226"/>
    <w:rsid w:val="006B2557"/>
    <w:rsid w:val="006B260E"/>
    <w:rsid w:val="006B273E"/>
    <w:rsid w:val="006B5019"/>
    <w:rsid w:val="006B5971"/>
    <w:rsid w:val="006B5E18"/>
    <w:rsid w:val="006B7104"/>
    <w:rsid w:val="006B7C04"/>
    <w:rsid w:val="006C02B3"/>
    <w:rsid w:val="006C3101"/>
    <w:rsid w:val="006C4EA7"/>
    <w:rsid w:val="006C6258"/>
    <w:rsid w:val="006C6677"/>
    <w:rsid w:val="006C6AFC"/>
    <w:rsid w:val="006C7072"/>
    <w:rsid w:val="006D0EAF"/>
    <w:rsid w:val="006D11B8"/>
    <w:rsid w:val="006D1A11"/>
    <w:rsid w:val="006D300B"/>
    <w:rsid w:val="006D384D"/>
    <w:rsid w:val="006D5C1F"/>
    <w:rsid w:val="006D667F"/>
    <w:rsid w:val="006D7D9A"/>
    <w:rsid w:val="006E0442"/>
    <w:rsid w:val="006E2891"/>
    <w:rsid w:val="006E2E64"/>
    <w:rsid w:val="006E33E4"/>
    <w:rsid w:val="006E48A8"/>
    <w:rsid w:val="006E4EC5"/>
    <w:rsid w:val="006E562D"/>
    <w:rsid w:val="006E74F6"/>
    <w:rsid w:val="006F17C4"/>
    <w:rsid w:val="006F37C5"/>
    <w:rsid w:val="006F4406"/>
    <w:rsid w:val="006F45C1"/>
    <w:rsid w:val="006F4776"/>
    <w:rsid w:val="006F581A"/>
    <w:rsid w:val="006F5FBB"/>
    <w:rsid w:val="006F756A"/>
    <w:rsid w:val="007005E5"/>
    <w:rsid w:val="00702119"/>
    <w:rsid w:val="00702209"/>
    <w:rsid w:val="00704321"/>
    <w:rsid w:val="007064FA"/>
    <w:rsid w:val="00706A3A"/>
    <w:rsid w:val="00711633"/>
    <w:rsid w:val="0071170D"/>
    <w:rsid w:val="00711996"/>
    <w:rsid w:val="00711F35"/>
    <w:rsid w:val="007156D7"/>
    <w:rsid w:val="00715A4A"/>
    <w:rsid w:val="00715E97"/>
    <w:rsid w:val="007164A7"/>
    <w:rsid w:val="007171FA"/>
    <w:rsid w:val="00720856"/>
    <w:rsid w:val="00720CAB"/>
    <w:rsid w:val="00721CF9"/>
    <w:rsid w:val="00723AF1"/>
    <w:rsid w:val="00723F97"/>
    <w:rsid w:val="00724F98"/>
    <w:rsid w:val="0072525C"/>
    <w:rsid w:val="00726962"/>
    <w:rsid w:val="00727E7F"/>
    <w:rsid w:val="0073084F"/>
    <w:rsid w:val="00730B35"/>
    <w:rsid w:val="00731A88"/>
    <w:rsid w:val="0073385C"/>
    <w:rsid w:val="00733C3E"/>
    <w:rsid w:val="007356DC"/>
    <w:rsid w:val="007368BD"/>
    <w:rsid w:val="00737C4A"/>
    <w:rsid w:val="00742A0F"/>
    <w:rsid w:val="00742A97"/>
    <w:rsid w:val="0074377E"/>
    <w:rsid w:val="007438E3"/>
    <w:rsid w:val="0074538B"/>
    <w:rsid w:val="00745A04"/>
    <w:rsid w:val="00745AD4"/>
    <w:rsid w:val="007468C1"/>
    <w:rsid w:val="00746E22"/>
    <w:rsid w:val="007509B3"/>
    <w:rsid w:val="007526D2"/>
    <w:rsid w:val="007535BC"/>
    <w:rsid w:val="0075529A"/>
    <w:rsid w:val="007564A1"/>
    <w:rsid w:val="0076077D"/>
    <w:rsid w:val="00762CB0"/>
    <w:rsid w:val="007644F8"/>
    <w:rsid w:val="00766940"/>
    <w:rsid w:val="007670DF"/>
    <w:rsid w:val="00767665"/>
    <w:rsid w:val="00770191"/>
    <w:rsid w:val="00770932"/>
    <w:rsid w:val="00770992"/>
    <w:rsid w:val="007717D9"/>
    <w:rsid w:val="00771975"/>
    <w:rsid w:val="00772427"/>
    <w:rsid w:val="00773975"/>
    <w:rsid w:val="0077399A"/>
    <w:rsid w:val="00775E3A"/>
    <w:rsid w:val="00781633"/>
    <w:rsid w:val="007826A3"/>
    <w:rsid w:val="007827E9"/>
    <w:rsid w:val="0078323F"/>
    <w:rsid w:val="0078345D"/>
    <w:rsid w:val="00784E16"/>
    <w:rsid w:val="00786230"/>
    <w:rsid w:val="0078691E"/>
    <w:rsid w:val="00787BDC"/>
    <w:rsid w:val="00790303"/>
    <w:rsid w:val="0079180D"/>
    <w:rsid w:val="00791DFB"/>
    <w:rsid w:val="00791F50"/>
    <w:rsid w:val="007941FF"/>
    <w:rsid w:val="00794F1C"/>
    <w:rsid w:val="00795F1F"/>
    <w:rsid w:val="00797CC0"/>
    <w:rsid w:val="007A0BF3"/>
    <w:rsid w:val="007A1C29"/>
    <w:rsid w:val="007A2ABC"/>
    <w:rsid w:val="007A3380"/>
    <w:rsid w:val="007A3503"/>
    <w:rsid w:val="007A5A79"/>
    <w:rsid w:val="007A5CDD"/>
    <w:rsid w:val="007B0D6A"/>
    <w:rsid w:val="007B2169"/>
    <w:rsid w:val="007B281D"/>
    <w:rsid w:val="007B39CD"/>
    <w:rsid w:val="007B3BD1"/>
    <w:rsid w:val="007B42A3"/>
    <w:rsid w:val="007B5677"/>
    <w:rsid w:val="007C0EB7"/>
    <w:rsid w:val="007C124E"/>
    <w:rsid w:val="007C1F71"/>
    <w:rsid w:val="007C2FAF"/>
    <w:rsid w:val="007C3471"/>
    <w:rsid w:val="007C5F8C"/>
    <w:rsid w:val="007C633A"/>
    <w:rsid w:val="007D03D5"/>
    <w:rsid w:val="007D468F"/>
    <w:rsid w:val="007D4CFF"/>
    <w:rsid w:val="007D5086"/>
    <w:rsid w:val="007D7A04"/>
    <w:rsid w:val="007E3280"/>
    <w:rsid w:val="007E3BF6"/>
    <w:rsid w:val="007E4477"/>
    <w:rsid w:val="007E508F"/>
    <w:rsid w:val="007E5310"/>
    <w:rsid w:val="007E56F2"/>
    <w:rsid w:val="007E5CCC"/>
    <w:rsid w:val="007E5D4C"/>
    <w:rsid w:val="007E7D42"/>
    <w:rsid w:val="007F322C"/>
    <w:rsid w:val="007F44C6"/>
    <w:rsid w:val="007F4973"/>
    <w:rsid w:val="007F53A1"/>
    <w:rsid w:val="007F67EA"/>
    <w:rsid w:val="007F6989"/>
    <w:rsid w:val="007F6C4E"/>
    <w:rsid w:val="007F7A4C"/>
    <w:rsid w:val="008012BA"/>
    <w:rsid w:val="008016D6"/>
    <w:rsid w:val="00802640"/>
    <w:rsid w:val="00804A19"/>
    <w:rsid w:val="008078DE"/>
    <w:rsid w:val="00807B7E"/>
    <w:rsid w:val="0081015E"/>
    <w:rsid w:val="00810B92"/>
    <w:rsid w:val="00814362"/>
    <w:rsid w:val="00814C17"/>
    <w:rsid w:val="00816937"/>
    <w:rsid w:val="0081732B"/>
    <w:rsid w:val="00817AB8"/>
    <w:rsid w:val="00820657"/>
    <w:rsid w:val="00820DE3"/>
    <w:rsid w:val="00820EF8"/>
    <w:rsid w:val="00821C6B"/>
    <w:rsid w:val="00821E0A"/>
    <w:rsid w:val="008223F0"/>
    <w:rsid w:val="00822883"/>
    <w:rsid w:val="00822FDE"/>
    <w:rsid w:val="0082354F"/>
    <w:rsid w:val="008236EB"/>
    <w:rsid w:val="008266D5"/>
    <w:rsid w:val="008319D2"/>
    <w:rsid w:val="008324CF"/>
    <w:rsid w:val="00832982"/>
    <w:rsid w:val="00833D10"/>
    <w:rsid w:val="008347BA"/>
    <w:rsid w:val="00835725"/>
    <w:rsid w:val="008357B1"/>
    <w:rsid w:val="008359BE"/>
    <w:rsid w:val="00836023"/>
    <w:rsid w:val="00836B27"/>
    <w:rsid w:val="00837D5D"/>
    <w:rsid w:val="008403D0"/>
    <w:rsid w:val="008408F1"/>
    <w:rsid w:val="00840F2F"/>
    <w:rsid w:val="008416D4"/>
    <w:rsid w:val="00841E9C"/>
    <w:rsid w:val="00842B4F"/>
    <w:rsid w:val="0084300E"/>
    <w:rsid w:val="00843A70"/>
    <w:rsid w:val="00843A93"/>
    <w:rsid w:val="008441C0"/>
    <w:rsid w:val="00845354"/>
    <w:rsid w:val="008453B8"/>
    <w:rsid w:val="008479C5"/>
    <w:rsid w:val="00847EFF"/>
    <w:rsid w:val="00850355"/>
    <w:rsid w:val="008504DA"/>
    <w:rsid w:val="00853CD2"/>
    <w:rsid w:val="008544E3"/>
    <w:rsid w:val="00856F79"/>
    <w:rsid w:val="00857C17"/>
    <w:rsid w:val="008616F5"/>
    <w:rsid w:val="00862D96"/>
    <w:rsid w:val="008659EB"/>
    <w:rsid w:val="008666A5"/>
    <w:rsid w:val="00871AF9"/>
    <w:rsid w:val="008720C0"/>
    <w:rsid w:val="008729BB"/>
    <w:rsid w:val="00873536"/>
    <w:rsid w:val="0087436E"/>
    <w:rsid w:val="00874EDF"/>
    <w:rsid w:val="00875147"/>
    <w:rsid w:val="008754C4"/>
    <w:rsid w:val="008758ED"/>
    <w:rsid w:val="0087695A"/>
    <w:rsid w:val="00877553"/>
    <w:rsid w:val="00880417"/>
    <w:rsid w:val="00880911"/>
    <w:rsid w:val="00880E41"/>
    <w:rsid w:val="0088170E"/>
    <w:rsid w:val="00881A2A"/>
    <w:rsid w:val="008853B6"/>
    <w:rsid w:val="00886EC3"/>
    <w:rsid w:val="008901AC"/>
    <w:rsid w:val="0089081D"/>
    <w:rsid w:val="00890D94"/>
    <w:rsid w:val="00890E30"/>
    <w:rsid w:val="00893F61"/>
    <w:rsid w:val="008947CF"/>
    <w:rsid w:val="00894D91"/>
    <w:rsid w:val="00894DB6"/>
    <w:rsid w:val="00895DE8"/>
    <w:rsid w:val="008967BD"/>
    <w:rsid w:val="008A3264"/>
    <w:rsid w:val="008A5DEE"/>
    <w:rsid w:val="008A6985"/>
    <w:rsid w:val="008A7124"/>
    <w:rsid w:val="008A78E1"/>
    <w:rsid w:val="008B09DD"/>
    <w:rsid w:val="008B1C9C"/>
    <w:rsid w:val="008B6AE2"/>
    <w:rsid w:val="008C148D"/>
    <w:rsid w:val="008C43C4"/>
    <w:rsid w:val="008C5D86"/>
    <w:rsid w:val="008C60B2"/>
    <w:rsid w:val="008C75C8"/>
    <w:rsid w:val="008D0682"/>
    <w:rsid w:val="008D2932"/>
    <w:rsid w:val="008D4669"/>
    <w:rsid w:val="008D4F16"/>
    <w:rsid w:val="008D5E74"/>
    <w:rsid w:val="008D6212"/>
    <w:rsid w:val="008D722B"/>
    <w:rsid w:val="008D75A3"/>
    <w:rsid w:val="008D7A6C"/>
    <w:rsid w:val="008E2675"/>
    <w:rsid w:val="008E3F43"/>
    <w:rsid w:val="008E58D5"/>
    <w:rsid w:val="008E7CA0"/>
    <w:rsid w:val="008F0393"/>
    <w:rsid w:val="008F0D93"/>
    <w:rsid w:val="008F1431"/>
    <w:rsid w:val="008F14A5"/>
    <w:rsid w:val="008F17C8"/>
    <w:rsid w:val="008F34B7"/>
    <w:rsid w:val="008F3532"/>
    <w:rsid w:val="008F4719"/>
    <w:rsid w:val="008F4836"/>
    <w:rsid w:val="008F5B1E"/>
    <w:rsid w:val="008F61C9"/>
    <w:rsid w:val="008F6442"/>
    <w:rsid w:val="00900EE5"/>
    <w:rsid w:val="009010E4"/>
    <w:rsid w:val="0090376A"/>
    <w:rsid w:val="00904638"/>
    <w:rsid w:val="00905092"/>
    <w:rsid w:val="0090614A"/>
    <w:rsid w:val="00906165"/>
    <w:rsid w:val="00906B99"/>
    <w:rsid w:val="00906C47"/>
    <w:rsid w:val="00907C01"/>
    <w:rsid w:val="0091076E"/>
    <w:rsid w:val="00910810"/>
    <w:rsid w:val="0091124A"/>
    <w:rsid w:val="009114B1"/>
    <w:rsid w:val="00911937"/>
    <w:rsid w:val="009129E6"/>
    <w:rsid w:val="00912D12"/>
    <w:rsid w:val="00912E57"/>
    <w:rsid w:val="00913A02"/>
    <w:rsid w:val="00914D27"/>
    <w:rsid w:val="00916341"/>
    <w:rsid w:val="009165DD"/>
    <w:rsid w:val="0091718A"/>
    <w:rsid w:val="009206F1"/>
    <w:rsid w:val="00920EBB"/>
    <w:rsid w:val="009235F5"/>
    <w:rsid w:val="009245FC"/>
    <w:rsid w:val="00926339"/>
    <w:rsid w:val="009302EA"/>
    <w:rsid w:val="00931A85"/>
    <w:rsid w:val="009326EE"/>
    <w:rsid w:val="0093358F"/>
    <w:rsid w:val="00933637"/>
    <w:rsid w:val="00933DB9"/>
    <w:rsid w:val="00936BE0"/>
    <w:rsid w:val="00937727"/>
    <w:rsid w:val="00937F6B"/>
    <w:rsid w:val="0094430E"/>
    <w:rsid w:val="00944604"/>
    <w:rsid w:val="00944BC6"/>
    <w:rsid w:val="00945BBE"/>
    <w:rsid w:val="0094744B"/>
    <w:rsid w:val="00947B57"/>
    <w:rsid w:val="00950018"/>
    <w:rsid w:val="00952054"/>
    <w:rsid w:val="00953CE4"/>
    <w:rsid w:val="00956152"/>
    <w:rsid w:val="0095616A"/>
    <w:rsid w:val="0095641A"/>
    <w:rsid w:val="00956E1D"/>
    <w:rsid w:val="00960A98"/>
    <w:rsid w:val="0096254E"/>
    <w:rsid w:val="00962900"/>
    <w:rsid w:val="0096345B"/>
    <w:rsid w:val="0096393E"/>
    <w:rsid w:val="009652FD"/>
    <w:rsid w:val="00966F8C"/>
    <w:rsid w:val="00967DC1"/>
    <w:rsid w:val="0097095B"/>
    <w:rsid w:val="00970E4F"/>
    <w:rsid w:val="0097210C"/>
    <w:rsid w:val="00972642"/>
    <w:rsid w:val="00972964"/>
    <w:rsid w:val="00972EF7"/>
    <w:rsid w:val="00973397"/>
    <w:rsid w:val="00973786"/>
    <w:rsid w:val="00974D9B"/>
    <w:rsid w:val="00974EB4"/>
    <w:rsid w:val="00975101"/>
    <w:rsid w:val="00977611"/>
    <w:rsid w:val="00977DDF"/>
    <w:rsid w:val="00981905"/>
    <w:rsid w:val="0098261E"/>
    <w:rsid w:val="0098382E"/>
    <w:rsid w:val="00984CE2"/>
    <w:rsid w:val="00990486"/>
    <w:rsid w:val="009912D5"/>
    <w:rsid w:val="00993DCE"/>
    <w:rsid w:val="009941D3"/>
    <w:rsid w:val="0099546C"/>
    <w:rsid w:val="009959AB"/>
    <w:rsid w:val="0099667F"/>
    <w:rsid w:val="0099732B"/>
    <w:rsid w:val="0099738D"/>
    <w:rsid w:val="00997FA5"/>
    <w:rsid w:val="009A1634"/>
    <w:rsid w:val="009A291B"/>
    <w:rsid w:val="009A294E"/>
    <w:rsid w:val="009A2A07"/>
    <w:rsid w:val="009A5183"/>
    <w:rsid w:val="009A5884"/>
    <w:rsid w:val="009A6C44"/>
    <w:rsid w:val="009A7A04"/>
    <w:rsid w:val="009B04ED"/>
    <w:rsid w:val="009B13ED"/>
    <w:rsid w:val="009B41F1"/>
    <w:rsid w:val="009B4649"/>
    <w:rsid w:val="009B5719"/>
    <w:rsid w:val="009B6207"/>
    <w:rsid w:val="009B6734"/>
    <w:rsid w:val="009B716F"/>
    <w:rsid w:val="009C3419"/>
    <w:rsid w:val="009C4DF9"/>
    <w:rsid w:val="009C6038"/>
    <w:rsid w:val="009D019C"/>
    <w:rsid w:val="009D1CEE"/>
    <w:rsid w:val="009D1EFE"/>
    <w:rsid w:val="009D2A8B"/>
    <w:rsid w:val="009D52DA"/>
    <w:rsid w:val="009D570C"/>
    <w:rsid w:val="009D668C"/>
    <w:rsid w:val="009D6A44"/>
    <w:rsid w:val="009D7F74"/>
    <w:rsid w:val="009E10EE"/>
    <w:rsid w:val="009E2429"/>
    <w:rsid w:val="009E2633"/>
    <w:rsid w:val="009E5098"/>
    <w:rsid w:val="009E70C9"/>
    <w:rsid w:val="009E74BA"/>
    <w:rsid w:val="009E7CF5"/>
    <w:rsid w:val="009F0540"/>
    <w:rsid w:val="009F0606"/>
    <w:rsid w:val="009F2C48"/>
    <w:rsid w:val="009F462F"/>
    <w:rsid w:val="009F5F61"/>
    <w:rsid w:val="009F5FB9"/>
    <w:rsid w:val="009F6DFB"/>
    <w:rsid w:val="009F798A"/>
    <w:rsid w:val="00A0198F"/>
    <w:rsid w:val="00A01B7A"/>
    <w:rsid w:val="00A021E7"/>
    <w:rsid w:val="00A059D4"/>
    <w:rsid w:val="00A060A0"/>
    <w:rsid w:val="00A0623A"/>
    <w:rsid w:val="00A074CA"/>
    <w:rsid w:val="00A07690"/>
    <w:rsid w:val="00A10094"/>
    <w:rsid w:val="00A12A64"/>
    <w:rsid w:val="00A137CD"/>
    <w:rsid w:val="00A13C14"/>
    <w:rsid w:val="00A14B0D"/>
    <w:rsid w:val="00A17987"/>
    <w:rsid w:val="00A179BC"/>
    <w:rsid w:val="00A20C24"/>
    <w:rsid w:val="00A21694"/>
    <w:rsid w:val="00A23182"/>
    <w:rsid w:val="00A24B4A"/>
    <w:rsid w:val="00A25161"/>
    <w:rsid w:val="00A2519A"/>
    <w:rsid w:val="00A26372"/>
    <w:rsid w:val="00A26726"/>
    <w:rsid w:val="00A26777"/>
    <w:rsid w:val="00A30CE3"/>
    <w:rsid w:val="00A3142C"/>
    <w:rsid w:val="00A34D0B"/>
    <w:rsid w:val="00A35C88"/>
    <w:rsid w:val="00A365B0"/>
    <w:rsid w:val="00A3778A"/>
    <w:rsid w:val="00A37F68"/>
    <w:rsid w:val="00A41237"/>
    <w:rsid w:val="00A426FD"/>
    <w:rsid w:val="00A436D7"/>
    <w:rsid w:val="00A436E2"/>
    <w:rsid w:val="00A442A9"/>
    <w:rsid w:val="00A4490C"/>
    <w:rsid w:val="00A45FD6"/>
    <w:rsid w:val="00A47236"/>
    <w:rsid w:val="00A47C98"/>
    <w:rsid w:val="00A511EC"/>
    <w:rsid w:val="00A517A1"/>
    <w:rsid w:val="00A53441"/>
    <w:rsid w:val="00A53D8C"/>
    <w:rsid w:val="00A5633C"/>
    <w:rsid w:val="00A56875"/>
    <w:rsid w:val="00A57AE2"/>
    <w:rsid w:val="00A57D3C"/>
    <w:rsid w:val="00A60224"/>
    <w:rsid w:val="00A60D7B"/>
    <w:rsid w:val="00A618B3"/>
    <w:rsid w:val="00A65A65"/>
    <w:rsid w:val="00A70029"/>
    <w:rsid w:val="00A70773"/>
    <w:rsid w:val="00A7107E"/>
    <w:rsid w:val="00A737C3"/>
    <w:rsid w:val="00A83489"/>
    <w:rsid w:val="00A84112"/>
    <w:rsid w:val="00A853B9"/>
    <w:rsid w:val="00A85DA1"/>
    <w:rsid w:val="00A86ADA"/>
    <w:rsid w:val="00A87690"/>
    <w:rsid w:val="00A91476"/>
    <w:rsid w:val="00A92E6E"/>
    <w:rsid w:val="00A93F4A"/>
    <w:rsid w:val="00A94ED6"/>
    <w:rsid w:val="00A9517E"/>
    <w:rsid w:val="00A95DF2"/>
    <w:rsid w:val="00A96781"/>
    <w:rsid w:val="00AA23CF"/>
    <w:rsid w:val="00AA2F88"/>
    <w:rsid w:val="00AA31FC"/>
    <w:rsid w:val="00AA3F15"/>
    <w:rsid w:val="00AA5799"/>
    <w:rsid w:val="00AA6469"/>
    <w:rsid w:val="00AA6C17"/>
    <w:rsid w:val="00AB072C"/>
    <w:rsid w:val="00AB1A43"/>
    <w:rsid w:val="00AB1DF7"/>
    <w:rsid w:val="00AB3004"/>
    <w:rsid w:val="00AB4226"/>
    <w:rsid w:val="00AB44E2"/>
    <w:rsid w:val="00AB4AC8"/>
    <w:rsid w:val="00AB57D5"/>
    <w:rsid w:val="00AB6071"/>
    <w:rsid w:val="00AB6F58"/>
    <w:rsid w:val="00AB72ED"/>
    <w:rsid w:val="00AC1FD7"/>
    <w:rsid w:val="00AC1FF2"/>
    <w:rsid w:val="00AC28D2"/>
    <w:rsid w:val="00AC56E2"/>
    <w:rsid w:val="00AC62AF"/>
    <w:rsid w:val="00AC64C6"/>
    <w:rsid w:val="00AC6AC5"/>
    <w:rsid w:val="00AD08B6"/>
    <w:rsid w:val="00AD1CB3"/>
    <w:rsid w:val="00AD1DC4"/>
    <w:rsid w:val="00AD27CD"/>
    <w:rsid w:val="00AD32A7"/>
    <w:rsid w:val="00AD4593"/>
    <w:rsid w:val="00AD5251"/>
    <w:rsid w:val="00AD57CE"/>
    <w:rsid w:val="00AD58A8"/>
    <w:rsid w:val="00AD788B"/>
    <w:rsid w:val="00AD7D35"/>
    <w:rsid w:val="00AE1084"/>
    <w:rsid w:val="00AE1AF2"/>
    <w:rsid w:val="00AE1E5A"/>
    <w:rsid w:val="00AE384C"/>
    <w:rsid w:val="00AE3E52"/>
    <w:rsid w:val="00AE521B"/>
    <w:rsid w:val="00AE5D20"/>
    <w:rsid w:val="00AE7E7E"/>
    <w:rsid w:val="00AF37EA"/>
    <w:rsid w:val="00AF3AC0"/>
    <w:rsid w:val="00AF3EC1"/>
    <w:rsid w:val="00AF5CB7"/>
    <w:rsid w:val="00B004DC"/>
    <w:rsid w:val="00B0165D"/>
    <w:rsid w:val="00B031E4"/>
    <w:rsid w:val="00B0720D"/>
    <w:rsid w:val="00B1038E"/>
    <w:rsid w:val="00B10588"/>
    <w:rsid w:val="00B110F6"/>
    <w:rsid w:val="00B11693"/>
    <w:rsid w:val="00B13554"/>
    <w:rsid w:val="00B145BA"/>
    <w:rsid w:val="00B14B0E"/>
    <w:rsid w:val="00B155AD"/>
    <w:rsid w:val="00B20702"/>
    <w:rsid w:val="00B20F24"/>
    <w:rsid w:val="00B214D9"/>
    <w:rsid w:val="00B21FC6"/>
    <w:rsid w:val="00B23A44"/>
    <w:rsid w:val="00B24DC4"/>
    <w:rsid w:val="00B254B6"/>
    <w:rsid w:val="00B2762D"/>
    <w:rsid w:val="00B30970"/>
    <w:rsid w:val="00B30B8A"/>
    <w:rsid w:val="00B30F80"/>
    <w:rsid w:val="00B3134B"/>
    <w:rsid w:val="00B33D2E"/>
    <w:rsid w:val="00B3462C"/>
    <w:rsid w:val="00B34F35"/>
    <w:rsid w:val="00B35B47"/>
    <w:rsid w:val="00B360B9"/>
    <w:rsid w:val="00B366A8"/>
    <w:rsid w:val="00B379D6"/>
    <w:rsid w:val="00B40D1B"/>
    <w:rsid w:val="00B44997"/>
    <w:rsid w:val="00B45AB1"/>
    <w:rsid w:val="00B4691F"/>
    <w:rsid w:val="00B46A71"/>
    <w:rsid w:val="00B47B3D"/>
    <w:rsid w:val="00B508FD"/>
    <w:rsid w:val="00B5134D"/>
    <w:rsid w:val="00B51630"/>
    <w:rsid w:val="00B52162"/>
    <w:rsid w:val="00B5272F"/>
    <w:rsid w:val="00B54ED7"/>
    <w:rsid w:val="00B56F65"/>
    <w:rsid w:val="00B570B9"/>
    <w:rsid w:val="00B57270"/>
    <w:rsid w:val="00B60258"/>
    <w:rsid w:val="00B61CF3"/>
    <w:rsid w:val="00B62D33"/>
    <w:rsid w:val="00B67060"/>
    <w:rsid w:val="00B6729F"/>
    <w:rsid w:val="00B67EB8"/>
    <w:rsid w:val="00B718BE"/>
    <w:rsid w:val="00B71D53"/>
    <w:rsid w:val="00B727E5"/>
    <w:rsid w:val="00B73B1C"/>
    <w:rsid w:val="00B7684A"/>
    <w:rsid w:val="00B77283"/>
    <w:rsid w:val="00B776C3"/>
    <w:rsid w:val="00B810A7"/>
    <w:rsid w:val="00B8211D"/>
    <w:rsid w:val="00B8298A"/>
    <w:rsid w:val="00B82D94"/>
    <w:rsid w:val="00B83E45"/>
    <w:rsid w:val="00B853F3"/>
    <w:rsid w:val="00B856FB"/>
    <w:rsid w:val="00B90E3F"/>
    <w:rsid w:val="00B92D96"/>
    <w:rsid w:val="00BA0C3E"/>
    <w:rsid w:val="00BA1836"/>
    <w:rsid w:val="00BA1F67"/>
    <w:rsid w:val="00BA61F7"/>
    <w:rsid w:val="00BA6568"/>
    <w:rsid w:val="00BA743D"/>
    <w:rsid w:val="00BB0339"/>
    <w:rsid w:val="00BB0677"/>
    <w:rsid w:val="00BB3132"/>
    <w:rsid w:val="00BB60A2"/>
    <w:rsid w:val="00BB765D"/>
    <w:rsid w:val="00BC1078"/>
    <w:rsid w:val="00BC1B4E"/>
    <w:rsid w:val="00BC210D"/>
    <w:rsid w:val="00BC2924"/>
    <w:rsid w:val="00BC3754"/>
    <w:rsid w:val="00BC3EEB"/>
    <w:rsid w:val="00BC4CFF"/>
    <w:rsid w:val="00BC6145"/>
    <w:rsid w:val="00BC627E"/>
    <w:rsid w:val="00BD1DBE"/>
    <w:rsid w:val="00BD2849"/>
    <w:rsid w:val="00BD3C77"/>
    <w:rsid w:val="00BD60D5"/>
    <w:rsid w:val="00BD6459"/>
    <w:rsid w:val="00BD6500"/>
    <w:rsid w:val="00BE0644"/>
    <w:rsid w:val="00BE14DE"/>
    <w:rsid w:val="00BE3524"/>
    <w:rsid w:val="00BE39E5"/>
    <w:rsid w:val="00BE41FB"/>
    <w:rsid w:val="00BE4A4A"/>
    <w:rsid w:val="00BE4F49"/>
    <w:rsid w:val="00BF06CC"/>
    <w:rsid w:val="00BF14A8"/>
    <w:rsid w:val="00BF1D00"/>
    <w:rsid w:val="00BF1D15"/>
    <w:rsid w:val="00BF20CF"/>
    <w:rsid w:val="00BF3EAE"/>
    <w:rsid w:val="00BF5DFB"/>
    <w:rsid w:val="00BF5F04"/>
    <w:rsid w:val="00BF5F60"/>
    <w:rsid w:val="00BF6C64"/>
    <w:rsid w:val="00BF74C5"/>
    <w:rsid w:val="00C00CED"/>
    <w:rsid w:val="00C016D0"/>
    <w:rsid w:val="00C01D55"/>
    <w:rsid w:val="00C022A3"/>
    <w:rsid w:val="00C061F7"/>
    <w:rsid w:val="00C101DB"/>
    <w:rsid w:val="00C12891"/>
    <w:rsid w:val="00C15D80"/>
    <w:rsid w:val="00C1634A"/>
    <w:rsid w:val="00C20BA0"/>
    <w:rsid w:val="00C21C34"/>
    <w:rsid w:val="00C22BAA"/>
    <w:rsid w:val="00C240D3"/>
    <w:rsid w:val="00C279D6"/>
    <w:rsid w:val="00C27B43"/>
    <w:rsid w:val="00C305EF"/>
    <w:rsid w:val="00C31CC0"/>
    <w:rsid w:val="00C31E76"/>
    <w:rsid w:val="00C3216C"/>
    <w:rsid w:val="00C34586"/>
    <w:rsid w:val="00C35B09"/>
    <w:rsid w:val="00C36E38"/>
    <w:rsid w:val="00C37EDB"/>
    <w:rsid w:val="00C40257"/>
    <w:rsid w:val="00C4151C"/>
    <w:rsid w:val="00C42706"/>
    <w:rsid w:val="00C429E3"/>
    <w:rsid w:val="00C43031"/>
    <w:rsid w:val="00C447DA"/>
    <w:rsid w:val="00C46B47"/>
    <w:rsid w:val="00C475BF"/>
    <w:rsid w:val="00C519F8"/>
    <w:rsid w:val="00C54D3F"/>
    <w:rsid w:val="00C56C05"/>
    <w:rsid w:val="00C5704E"/>
    <w:rsid w:val="00C6071C"/>
    <w:rsid w:val="00C610A2"/>
    <w:rsid w:val="00C61E18"/>
    <w:rsid w:val="00C61F56"/>
    <w:rsid w:val="00C67C4D"/>
    <w:rsid w:val="00C7284D"/>
    <w:rsid w:val="00C73F98"/>
    <w:rsid w:val="00C741BF"/>
    <w:rsid w:val="00C77D06"/>
    <w:rsid w:val="00C80ADC"/>
    <w:rsid w:val="00C8276D"/>
    <w:rsid w:val="00C8294C"/>
    <w:rsid w:val="00C85B78"/>
    <w:rsid w:val="00C863F7"/>
    <w:rsid w:val="00C86AE0"/>
    <w:rsid w:val="00C86D6E"/>
    <w:rsid w:val="00C87D69"/>
    <w:rsid w:val="00C92007"/>
    <w:rsid w:val="00C9284B"/>
    <w:rsid w:val="00C92D4D"/>
    <w:rsid w:val="00C937E1"/>
    <w:rsid w:val="00C95014"/>
    <w:rsid w:val="00C9779B"/>
    <w:rsid w:val="00C977BF"/>
    <w:rsid w:val="00C97F82"/>
    <w:rsid w:val="00CA37BC"/>
    <w:rsid w:val="00CA3B4C"/>
    <w:rsid w:val="00CA7C0B"/>
    <w:rsid w:val="00CB03E0"/>
    <w:rsid w:val="00CB041B"/>
    <w:rsid w:val="00CB0E86"/>
    <w:rsid w:val="00CB1972"/>
    <w:rsid w:val="00CB1AAC"/>
    <w:rsid w:val="00CB35A0"/>
    <w:rsid w:val="00CB3B36"/>
    <w:rsid w:val="00CB42F6"/>
    <w:rsid w:val="00CB43BF"/>
    <w:rsid w:val="00CB5B72"/>
    <w:rsid w:val="00CB6BAB"/>
    <w:rsid w:val="00CC05CA"/>
    <w:rsid w:val="00CC14DA"/>
    <w:rsid w:val="00CC1BC4"/>
    <w:rsid w:val="00CC2102"/>
    <w:rsid w:val="00CC3344"/>
    <w:rsid w:val="00CC355B"/>
    <w:rsid w:val="00CC3BD3"/>
    <w:rsid w:val="00CC3C01"/>
    <w:rsid w:val="00CC4146"/>
    <w:rsid w:val="00CC7207"/>
    <w:rsid w:val="00CD1A82"/>
    <w:rsid w:val="00CD1C40"/>
    <w:rsid w:val="00CD22CE"/>
    <w:rsid w:val="00CD2852"/>
    <w:rsid w:val="00CD38A7"/>
    <w:rsid w:val="00CD39BB"/>
    <w:rsid w:val="00CD475B"/>
    <w:rsid w:val="00CD5D89"/>
    <w:rsid w:val="00CE0072"/>
    <w:rsid w:val="00CE09C5"/>
    <w:rsid w:val="00CE166F"/>
    <w:rsid w:val="00CE18EF"/>
    <w:rsid w:val="00CE2E8C"/>
    <w:rsid w:val="00CE419A"/>
    <w:rsid w:val="00CF1630"/>
    <w:rsid w:val="00CF2012"/>
    <w:rsid w:val="00CF2E0B"/>
    <w:rsid w:val="00CF32A8"/>
    <w:rsid w:val="00CF4615"/>
    <w:rsid w:val="00CF4764"/>
    <w:rsid w:val="00CF777B"/>
    <w:rsid w:val="00D01ACC"/>
    <w:rsid w:val="00D01D94"/>
    <w:rsid w:val="00D03359"/>
    <w:rsid w:val="00D06B60"/>
    <w:rsid w:val="00D079C4"/>
    <w:rsid w:val="00D07AEE"/>
    <w:rsid w:val="00D12444"/>
    <w:rsid w:val="00D1299A"/>
    <w:rsid w:val="00D12F5E"/>
    <w:rsid w:val="00D13257"/>
    <w:rsid w:val="00D13C4D"/>
    <w:rsid w:val="00D15529"/>
    <w:rsid w:val="00D164CB"/>
    <w:rsid w:val="00D17F0B"/>
    <w:rsid w:val="00D210F5"/>
    <w:rsid w:val="00D220CE"/>
    <w:rsid w:val="00D23A86"/>
    <w:rsid w:val="00D24240"/>
    <w:rsid w:val="00D27464"/>
    <w:rsid w:val="00D27F4A"/>
    <w:rsid w:val="00D31DA8"/>
    <w:rsid w:val="00D37B38"/>
    <w:rsid w:val="00D37F88"/>
    <w:rsid w:val="00D40BF2"/>
    <w:rsid w:val="00D414E9"/>
    <w:rsid w:val="00D464B9"/>
    <w:rsid w:val="00D46FD8"/>
    <w:rsid w:val="00D476A7"/>
    <w:rsid w:val="00D477A7"/>
    <w:rsid w:val="00D5120B"/>
    <w:rsid w:val="00D513E2"/>
    <w:rsid w:val="00D519AA"/>
    <w:rsid w:val="00D53386"/>
    <w:rsid w:val="00D55606"/>
    <w:rsid w:val="00D5671F"/>
    <w:rsid w:val="00D57199"/>
    <w:rsid w:val="00D63F8C"/>
    <w:rsid w:val="00D66B8F"/>
    <w:rsid w:val="00D670DD"/>
    <w:rsid w:val="00D7059E"/>
    <w:rsid w:val="00D75795"/>
    <w:rsid w:val="00D75E81"/>
    <w:rsid w:val="00D76481"/>
    <w:rsid w:val="00D81266"/>
    <w:rsid w:val="00D81AEB"/>
    <w:rsid w:val="00D826FE"/>
    <w:rsid w:val="00D83D1D"/>
    <w:rsid w:val="00D85B26"/>
    <w:rsid w:val="00D85C6E"/>
    <w:rsid w:val="00D86726"/>
    <w:rsid w:val="00D8675B"/>
    <w:rsid w:val="00D87825"/>
    <w:rsid w:val="00D90789"/>
    <w:rsid w:val="00D94E6E"/>
    <w:rsid w:val="00D9653D"/>
    <w:rsid w:val="00D97823"/>
    <w:rsid w:val="00DA1098"/>
    <w:rsid w:val="00DA1162"/>
    <w:rsid w:val="00DA559D"/>
    <w:rsid w:val="00DA7625"/>
    <w:rsid w:val="00DB175D"/>
    <w:rsid w:val="00DB33E2"/>
    <w:rsid w:val="00DB4024"/>
    <w:rsid w:val="00DB4E2F"/>
    <w:rsid w:val="00DC0866"/>
    <w:rsid w:val="00DC1336"/>
    <w:rsid w:val="00DC1A95"/>
    <w:rsid w:val="00DC2B0E"/>
    <w:rsid w:val="00DC3668"/>
    <w:rsid w:val="00DC3880"/>
    <w:rsid w:val="00DC5D86"/>
    <w:rsid w:val="00DD1112"/>
    <w:rsid w:val="00DD171E"/>
    <w:rsid w:val="00DD1826"/>
    <w:rsid w:val="00DD3927"/>
    <w:rsid w:val="00DD5F44"/>
    <w:rsid w:val="00DD64A7"/>
    <w:rsid w:val="00DD75DC"/>
    <w:rsid w:val="00DE2CAC"/>
    <w:rsid w:val="00DE331B"/>
    <w:rsid w:val="00DE3334"/>
    <w:rsid w:val="00DE47CE"/>
    <w:rsid w:val="00DE4E5D"/>
    <w:rsid w:val="00DE524D"/>
    <w:rsid w:val="00DE5EB4"/>
    <w:rsid w:val="00DE65C2"/>
    <w:rsid w:val="00DE70A5"/>
    <w:rsid w:val="00DE7FC8"/>
    <w:rsid w:val="00DF0427"/>
    <w:rsid w:val="00DF1026"/>
    <w:rsid w:val="00DF1D95"/>
    <w:rsid w:val="00DF2015"/>
    <w:rsid w:val="00DF2FA3"/>
    <w:rsid w:val="00DF46F1"/>
    <w:rsid w:val="00DF4E89"/>
    <w:rsid w:val="00DF52CC"/>
    <w:rsid w:val="00DF7066"/>
    <w:rsid w:val="00E03D06"/>
    <w:rsid w:val="00E0461F"/>
    <w:rsid w:val="00E04C28"/>
    <w:rsid w:val="00E06DF0"/>
    <w:rsid w:val="00E07D24"/>
    <w:rsid w:val="00E1183E"/>
    <w:rsid w:val="00E1492C"/>
    <w:rsid w:val="00E158CD"/>
    <w:rsid w:val="00E162C5"/>
    <w:rsid w:val="00E17F63"/>
    <w:rsid w:val="00E227D6"/>
    <w:rsid w:val="00E22E6F"/>
    <w:rsid w:val="00E2445D"/>
    <w:rsid w:val="00E30C70"/>
    <w:rsid w:val="00E36DCB"/>
    <w:rsid w:val="00E4130D"/>
    <w:rsid w:val="00E41F04"/>
    <w:rsid w:val="00E42266"/>
    <w:rsid w:val="00E42408"/>
    <w:rsid w:val="00E42CD5"/>
    <w:rsid w:val="00E442E0"/>
    <w:rsid w:val="00E445E4"/>
    <w:rsid w:val="00E45A82"/>
    <w:rsid w:val="00E46BFC"/>
    <w:rsid w:val="00E47439"/>
    <w:rsid w:val="00E50CC8"/>
    <w:rsid w:val="00E54A51"/>
    <w:rsid w:val="00E54ABE"/>
    <w:rsid w:val="00E550E7"/>
    <w:rsid w:val="00E57D4B"/>
    <w:rsid w:val="00E57ECF"/>
    <w:rsid w:val="00E61E63"/>
    <w:rsid w:val="00E621A7"/>
    <w:rsid w:val="00E62B1D"/>
    <w:rsid w:val="00E62CE5"/>
    <w:rsid w:val="00E64002"/>
    <w:rsid w:val="00E65E06"/>
    <w:rsid w:val="00E65F98"/>
    <w:rsid w:val="00E66662"/>
    <w:rsid w:val="00E67B30"/>
    <w:rsid w:val="00E70D82"/>
    <w:rsid w:val="00E73646"/>
    <w:rsid w:val="00E73A90"/>
    <w:rsid w:val="00E7457E"/>
    <w:rsid w:val="00E74A4B"/>
    <w:rsid w:val="00E74F9C"/>
    <w:rsid w:val="00E76656"/>
    <w:rsid w:val="00E80AB7"/>
    <w:rsid w:val="00E80D48"/>
    <w:rsid w:val="00E80EDA"/>
    <w:rsid w:val="00E81842"/>
    <w:rsid w:val="00E8290C"/>
    <w:rsid w:val="00E83412"/>
    <w:rsid w:val="00E83A9C"/>
    <w:rsid w:val="00E83AC9"/>
    <w:rsid w:val="00E84C3D"/>
    <w:rsid w:val="00E875BA"/>
    <w:rsid w:val="00E878DE"/>
    <w:rsid w:val="00E90E15"/>
    <w:rsid w:val="00E91870"/>
    <w:rsid w:val="00E92D1B"/>
    <w:rsid w:val="00E934E8"/>
    <w:rsid w:val="00E96090"/>
    <w:rsid w:val="00E97546"/>
    <w:rsid w:val="00EA0910"/>
    <w:rsid w:val="00EA0A30"/>
    <w:rsid w:val="00EA0B5B"/>
    <w:rsid w:val="00EA187D"/>
    <w:rsid w:val="00EB0922"/>
    <w:rsid w:val="00EB1886"/>
    <w:rsid w:val="00EB2037"/>
    <w:rsid w:val="00EB324D"/>
    <w:rsid w:val="00EB42D3"/>
    <w:rsid w:val="00EB54AC"/>
    <w:rsid w:val="00EB5CCD"/>
    <w:rsid w:val="00EB77CF"/>
    <w:rsid w:val="00EC3FDB"/>
    <w:rsid w:val="00EC42FA"/>
    <w:rsid w:val="00EC45DB"/>
    <w:rsid w:val="00EC45F7"/>
    <w:rsid w:val="00EC4A5A"/>
    <w:rsid w:val="00EC519D"/>
    <w:rsid w:val="00EC59A8"/>
    <w:rsid w:val="00EC79FD"/>
    <w:rsid w:val="00ED027A"/>
    <w:rsid w:val="00ED02A2"/>
    <w:rsid w:val="00ED06B4"/>
    <w:rsid w:val="00ED096F"/>
    <w:rsid w:val="00ED105C"/>
    <w:rsid w:val="00ED1BD0"/>
    <w:rsid w:val="00EE0EB7"/>
    <w:rsid w:val="00EE20BD"/>
    <w:rsid w:val="00EE3014"/>
    <w:rsid w:val="00EE3127"/>
    <w:rsid w:val="00EE3CDF"/>
    <w:rsid w:val="00EE443F"/>
    <w:rsid w:val="00EE4472"/>
    <w:rsid w:val="00EE46F6"/>
    <w:rsid w:val="00EE62F1"/>
    <w:rsid w:val="00EE7477"/>
    <w:rsid w:val="00EF00BD"/>
    <w:rsid w:val="00EF135E"/>
    <w:rsid w:val="00EF24CB"/>
    <w:rsid w:val="00EF2713"/>
    <w:rsid w:val="00EF31CD"/>
    <w:rsid w:val="00EF34C6"/>
    <w:rsid w:val="00EF42B2"/>
    <w:rsid w:val="00EF697F"/>
    <w:rsid w:val="00EF6EAC"/>
    <w:rsid w:val="00EF729C"/>
    <w:rsid w:val="00F014AC"/>
    <w:rsid w:val="00F0307A"/>
    <w:rsid w:val="00F06F46"/>
    <w:rsid w:val="00F105DE"/>
    <w:rsid w:val="00F1185C"/>
    <w:rsid w:val="00F12837"/>
    <w:rsid w:val="00F1394C"/>
    <w:rsid w:val="00F14AFE"/>
    <w:rsid w:val="00F15CBE"/>
    <w:rsid w:val="00F21888"/>
    <w:rsid w:val="00F21EF2"/>
    <w:rsid w:val="00F22683"/>
    <w:rsid w:val="00F231C5"/>
    <w:rsid w:val="00F24A60"/>
    <w:rsid w:val="00F267E2"/>
    <w:rsid w:val="00F26D64"/>
    <w:rsid w:val="00F27D9E"/>
    <w:rsid w:val="00F27F9C"/>
    <w:rsid w:val="00F339C7"/>
    <w:rsid w:val="00F33D3F"/>
    <w:rsid w:val="00F34E11"/>
    <w:rsid w:val="00F36C79"/>
    <w:rsid w:val="00F37527"/>
    <w:rsid w:val="00F37C3D"/>
    <w:rsid w:val="00F37C93"/>
    <w:rsid w:val="00F40205"/>
    <w:rsid w:val="00F40437"/>
    <w:rsid w:val="00F41153"/>
    <w:rsid w:val="00F42EAA"/>
    <w:rsid w:val="00F43EC3"/>
    <w:rsid w:val="00F454F9"/>
    <w:rsid w:val="00F5067E"/>
    <w:rsid w:val="00F50DDA"/>
    <w:rsid w:val="00F51014"/>
    <w:rsid w:val="00F512F7"/>
    <w:rsid w:val="00F522E9"/>
    <w:rsid w:val="00F5247C"/>
    <w:rsid w:val="00F53245"/>
    <w:rsid w:val="00F570CE"/>
    <w:rsid w:val="00F6201E"/>
    <w:rsid w:val="00F62358"/>
    <w:rsid w:val="00F62DB6"/>
    <w:rsid w:val="00F63813"/>
    <w:rsid w:val="00F63BA9"/>
    <w:rsid w:val="00F64579"/>
    <w:rsid w:val="00F64F71"/>
    <w:rsid w:val="00F67DBF"/>
    <w:rsid w:val="00F700A6"/>
    <w:rsid w:val="00F70F70"/>
    <w:rsid w:val="00F71BEB"/>
    <w:rsid w:val="00F71EF3"/>
    <w:rsid w:val="00F7645E"/>
    <w:rsid w:val="00F77278"/>
    <w:rsid w:val="00F814B2"/>
    <w:rsid w:val="00F8289E"/>
    <w:rsid w:val="00F8363C"/>
    <w:rsid w:val="00F8531D"/>
    <w:rsid w:val="00F862E0"/>
    <w:rsid w:val="00F865A1"/>
    <w:rsid w:val="00F86A05"/>
    <w:rsid w:val="00F876B5"/>
    <w:rsid w:val="00F87B37"/>
    <w:rsid w:val="00F90B6E"/>
    <w:rsid w:val="00F93D93"/>
    <w:rsid w:val="00F941C2"/>
    <w:rsid w:val="00F94C8B"/>
    <w:rsid w:val="00F958FA"/>
    <w:rsid w:val="00F97680"/>
    <w:rsid w:val="00FA2AE9"/>
    <w:rsid w:val="00FA5539"/>
    <w:rsid w:val="00FA5B45"/>
    <w:rsid w:val="00FA6058"/>
    <w:rsid w:val="00FA6F7C"/>
    <w:rsid w:val="00FB17B9"/>
    <w:rsid w:val="00FB2341"/>
    <w:rsid w:val="00FB3678"/>
    <w:rsid w:val="00FB4AD2"/>
    <w:rsid w:val="00FB4CCF"/>
    <w:rsid w:val="00FB4D9E"/>
    <w:rsid w:val="00FB4E5D"/>
    <w:rsid w:val="00FB64FA"/>
    <w:rsid w:val="00FB6B56"/>
    <w:rsid w:val="00FB71AD"/>
    <w:rsid w:val="00FB7288"/>
    <w:rsid w:val="00FC17ED"/>
    <w:rsid w:val="00FC334A"/>
    <w:rsid w:val="00FC3DF0"/>
    <w:rsid w:val="00FC54CC"/>
    <w:rsid w:val="00FC78E4"/>
    <w:rsid w:val="00FD12CD"/>
    <w:rsid w:val="00FD201E"/>
    <w:rsid w:val="00FD39AF"/>
    <w:rsid w:val="00FD4AAD"/>
    <w:rsid w:val="00FD53BC"/>
    <w:rsid w:val="00FD6242"/>
    <w:rsid w:val="00FD7585"/>
    <w:rsid w:val="00FE0231"/>
    <w:rsid w:val="00FE0C3A"/>
    <w:rsid w:val="00FE2BD9"/>
    <w:rsid w:val="00FE46C7"/>
    <w:rsid w:val="00FE6E3C"/>
    <w:rsid w:val="00FE77C2"/>
    <w:rsid w:val="00FF0500"/>
    <w:rsid w:val="00FF315C"/>
    <w:rsid w:val="00FF40ED"/>
    <w:rsid w:val="00FF42F5"/>
    <w:rsid w:val="00FF5024"/>
  </w:rsids>
  <m:mathPr>
    <m:mathFont m:val="Cambria Math"/>
    <m:brkBin m:val="before"/>
    <m:brkBinSub m:val="--"/>
    <m:smallFrac/>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DC8F92"/>
  <w15:docId w15:val="{B6503E58-E5E6-4E4E-98A8-B63937AD13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637"/>
  </w:style>
  <w:style w:type="paragraph" w:styleId="Heading1">
    <w:name w:val="heading 1"/>
    <w:basedOn w:val="Normal"/>
    <w:next w:val="Normal"/>
    <w:link w:val="Heading1Char"/>
    <w:uiPriority w:val="9"/>
    <w:qFormat/>
    <w:rsid w:val="0017085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B04E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45B1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A327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0859"/>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B04E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245B1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70859"/>
    <w:pPr>
      <w:ind w:left="720"/>
      <w:contextualSpacing/>
    </w:pPr>
  </w:style>
  <w:style w:type="character" w:styleId="Hyperlink">
    <w:name w:val="Hyperlink"/>
    <w:basedOn w:val="DefaultParagraphFont"/>
    <w:uiPriority w:val="99"/>
    <w:unhideWhenUsed/>
    <w:rsid w:val="00170859"/>
    <w:rPr>
      <w:color w:val="0000FF" w:themeColor="hyperlink"/>
      <w:u w:val="single"/>
    </w:rPr>
  </w:style>
  <w:style w:type="paragraph" w:styleId="BalloonText">
    <w:name w:val="Balloon Text"/>
    <w:basedOn w:val="Normal"/>
    <w:link w:val="BalloonTextChar"/>
    <w:uiPriority w:val="99"/>
    <w:semiHidden/>
    <w:unhideWhenUsed/>
    <w:rsid w:val="00832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2982"/>
    <w:rPr>
      <w:rFonts w:ascii="Tahoma" w:hAnsi="Tahoma" w:cs="Tahoma"/>
      <w:sz w:val="16"/>
      <w:szCs w:val="16"/>
    </w:rPr>
  </w:style>
  <w:style w:type="character" w:styleId="FollowedHyperlink">
    <w:name w:val="FollowedHyperlink"/>
    <w:basedOn w:val="DefaultParagraphFont"/>
    <w:uiPriority w:val="99"/>
    <w:semiHidden/>
    <w:unhideWhenUsed/>
    <w:rsid w:val="00DA7625"/>
    <w:rPr>
      <w:color w:val="800080" w:themeColor="followedHyperlink"/>
      <w:u w:val="single"/>
    </w:rPr>
  </w:style>
  <w:style w:type="paragraph" w:styleId="TOCHeading">
    <w:name w:val="TOC Heading"/>
    <w:basedOn w:val="Heading1"/>
    <w:next w:val="Normal"/>
    <w:uiPriority w:val="39"/>
    <w:semiHidden/>
    <w:unhideWhenUsed/>
    <w:qFormat/>
    <w:rsid w:val="001C3141"/>
    <w:pPr>
      <w:outlineLvl w:val="9"/>
    </w:pPr>
    <w:rPr>
      <w:lang w:val="en-US"/>
    </w:rPr>
  </w:style>
  <w:style w:type="paragraph" w:styleId="TOC1">
    <w:name w:val="toc 1"/>
    <w:basedOn w:val="Normal"/>
    <w:next w:val="Normal"/>
    <w:autoRedefine/>
    <w:uiPriority w:val="39"/>
    <w:unhideWhenUsed/>
    <w:rsid w:val="001C3141"/>
    <w:pPr>
      <w:spacing w:after="100"/>
    </w:pPr>
  </w:style>
  <w:style w:type="paragraph" w:styleId="TOC2">
    <w:name w:val="toc 2"/>
    <w:basedOn w:val="Normal"/>
    <w:next w:val="Normal"/>
    <w:autoRedefine/>
    <w:uiPriority w:val="39"/>
    <w:unhideWhenUsed/>
    <w:rsid w:val="001C3141"/>
    <w:pPr>
      <w:spacing w:after="100"/>
      <w:ind w:left="220"/>
    </w:pPr>
  </w:style>
  <w:style w:type="paragraph" w:styleId="TOC3">
    <w:name w:val="toc 3"/>
    <w:basedOn w:val="Normal"/>
    <w:next w:val="Normal"/>
    <w:autoRedefine/>
    <w:uiPriority w:val="39"/>
    <w:unhideWhenUsed/>
    <w:rsid w:val="001C3141"/>
    <w:pPr>
      <w:spacing w:after="100"/>
      <w:ind w:left="440"/>
    </w:pPr>
  </w:style>
  <w:style w:type="paragraph" w:styleId="Header">
    <w:name w:val="header"/>
    <w:basedOn w:val="Normal"/>
    <w:link w:val="HeaderChar"/>
    <w:unhideWhenUsed/>
    <w:rsid w:val="001C3141"/>
    <w:pPr>
      <w:tabs>
        <w:tab w:val="center" w:pos="4513"/>
        <w:tab w:val="right" w:pos="9026"/>
      </w:tabs>
      <w:spacing w:after="0" w:line="240" w:lineRule="auto"/>
    </w:pPr>
  </w:style>
  <w:style w:type="character" w:customStyle="1" w:styleId="HeaderChar">
    <w:name w:val="Header Char"/>
    <w:basedOn w:val="DefaultParagraphFont"/>
    <w:link w:val="Header"/>
    <w:rsid w:val="001C3141"/>
  </w:style>
  <w:style w:type="paragraph" w:styleId="Footer">
    <w:name w:val="footer"/>
    <w:basedOn w:val="Normal"/>
    <w:link w:val="FooterChar"/>
    <w:uiPriority w:val="99"/>
    <w:unhideWhenUsed/>
    <w:rsid w:val="001C31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1C3141"/>
  </w:style>
  <w:style w:type="paragraph" w:customStyle="1" w:styleId="FileInfo">
    <w:name w:val="File Info"/>
    <w:semiHidden/>
    <w:rsid w:val="008C148D"/>
    <w:pPr>
      <w:spacing w:after="0" w:line="240" w:lineRule="auto"/>
    </w:pPr>
    <w:rPr>
      <w:rFonts w:ascii="Arial" w:eastAsia="Times New Roman" w:hAnsi="Arial" w:cs="Times New Roman"/>
      <w:sz w:val="20"/>
      <w:szCs w:val="24"/>
    </w:rPr>
  </w:style>
  <w:style w:type="table" w:styleId="TableGrid">
    <w:name w:val="Table Grid"/>
    <w:basedOn w:val="TableNormal"/>
    <w:uiPriority w:val="59"/>
    <w:rsid w:val="00DE4E5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A5B45"/>
    <w:pPr>
      <w:spacing w:line="240" w:lineRule="auto"/>
    </w:pPr>
    <w:rPr>
      <w:b/>
      <w:bCs/>
      <w:color w:val="4F81BD" w:themeColor="accent1"/>
      <w:sz w:val="18"/>
      <w:szCs w:val="18"/>
    </w:rPr>
  </w:style>
  <w:style w:type="paragraph" w:styleId="HTMLPreformatted">
    <w:name w:val="HTML Preformatted"/>
    <w:basedOn w:val="Normal"/>
    <w:link w:val="HTMLPreformattedChar"/>
    <w:uiPriority w:val="99"/>
    <w:semiHidden/>
    <w:unhideWhenUsed/>
    <w:rsid w:val="0091634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16341"/>
    <w:rPr>
      <w:rFonts w:ascii="Courier New" w:eastAsia="Times New Roman" w:hAnsi="Courier New" w:cs="Courier New"/>
      <w:sz w:val="20"/>
      <w:szCs w:val="20"/>
      <w:lang w:eastAsia="en-AU"/>
    </w:rPr>
  </w:style>
  <w:style w:type="paragraph" w:styleId="PlainText">
    <w:name w:val="Plain Text"/>
    <w:basedOn w:val="Normal"/>
    <w:link w:val="PlainTextChar"/>
    <w:uiPriority w:val="99"/>
    <w:unhideWhenUsed/>
    <w:rsid w:val="00DD392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DD3927"/>
    <w:rPr>
      <w:rFonts w:ascii="Consolas" w:hAnsi="Consolas"/>
      <w:sz w:val="21"/>
      <w:szCs w:val="21"/>
    </w:rPr>
  </w:style>
  <w:style w:type="paragraph" w:styleId="NoSpacing">
    <w:name w:val="No Spacing"/>
    <w:uiPriority w:val="1"/>
    <w:qFormat/>
    <w:rsid w:val="00503EAD"/>
    <w:pPr>
      <w:spacing w:after="0" w:line="240" w:lineRule="auto"/>
    </w:pPr>
  </w:style>
  <w:style w:type="table" w:customStyle="1" w:styleId="LightShading1">
    <w:name w:val="Light Shading1"/>
    <w:basedOn w:val="TableNormal"/>
    <w:uiPriority w:val="60"/>
    <w:rsid w:val="0052491A"/>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52491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2491A"/>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MediumShading1-Accent2">
    <w:name w:val="Medium Shading 1 Accent 2"/>
    <w:basedOn w:val="TableNormal"/>
    <w:uiPriority w:val="63"/>
    <w:rsid w:val="0052491A"/>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customStyle="1" w:styleId="LightList1">
    <w:name w:val="Light List1"/>
    <w:basedOn w:val="TableNormal"/>
    <w:uiPriority w:val="61"/>
    <w:rsid w:val="0052491A"/>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OC4">
    <w:name w:val="toc 4"/>
    <w:basedOn w:val="Normal"/>
    <w:next w:val="Normal"/>
    <w:autoRedefine/>
    <w:uiPriority w:val="39"/>
    <w:unhideWhenUsed/>
    <w:rsid w:val="00AA3F15"/>
    <w:pPr>
      <w:spacing w:after="100"/>
      <w:ind w:left="660"/>
    </w:pPr>
  </w:style>
  <w:style w:type="paragraph" w:styleId="TOC5">
    <w:name w:val="toc 5"/>
    <w:basedOn w:val="Normal"/>
    <w:next w:val="Normal"/>
    <w:autoRedefine/>
    <w:uiPriority w:val="39"/>
    <w:unhideWhenUsed/>
    <w:rsid w:val="00AA3F15"/>
    <w:pPr>
      <w:spacing w:after="100"/>
      <w:ind w:left="880"/>
    </w:pPr>
  </w:style>
  <w:style w:type="paragraph" w:styleId="TOC6">
    <w:name w:val="toc 6"/>
    <w:basedOn w:val="Normal"/>
    <w:next w:val="Normal"/>
    <w:autoRedefine/>
    <w:uiPriority w:val="39"/>
    <w:unhideWhenUsed/>
    <w:rsid w:val="00AA3F15"/>
    <w:pPr>
      <w:spacing w:after="100"/>
      <w:ind w:left="1100"/>
    </w:pPr>
  </w:style>
  <w:style w:type="paragraph" w:styleId="TOC7">
    <w:name w:val="toc 7"/>
    <w:basedOn w:val="Normal"/>
    <w:next w:val="Normal"/>
    <w:autoRedefine/>
    <w:uiPriority w:val="39"/>
    <w:unhideWhenUsed/>
    <w:rsid w:val="00AA3F15"/>
    <w:pPr>
      <w:spacing w:after="100"/>
      <w:ind w:left="1320"/>
    </w:pPr>
  </w:style>
  <w:style w:type="paragraph" w:styleId="TOC8">
    <w:name w:val="toc 8"/>
    <w:basedOn w:val="Normal"/>
    <w:next w:val="Normal"/>
    <w:autoRedefine/>
    <w:uiPriority w:val="39"/>
    <w:unhideWhenUsed/>
    <w:rsid w:val="00AA3F15"/>
    <w:pPr>
      <w:spacing w:after="100"/>
      <w:ind w:left="1540"/>
    </w:pPr>
  </w:style>
  <w:style w:type="paragraph" w:styleId="TOC9">
    <w:name w:val="toc 9"/>
    <w:basedOn w:val="Normal"/>
    <w:next w:val="Normal"/>
    <w:autoRedefine/>
    <w:uiPriority w:val="39"/>
    <w:unhideWhenUsed/>
    <w:rsid w:val="00AA3F15"/>
    <w:pPr>
      <w:spacing w:after="100"/>
      <w:ind w:left="1760"/>
    </w:pPr>
  </w:style>
  <w:style w:type="character" w:customStyle="1" w:styleId="Heading4Char">
    <w:name w:val="Heading 4 Char"/>
    <w:basedOn w:val="DefaultParagraphFont"/>
    <w:link w:val="Heading4"/>
    <w:uiPriority w:val="9"/>
    <w:rsid w:val="005A3271"/>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80714454">
      <w:bodyDiv w:val="1"/>
      <w:marLeft w:val="0"/>
      <w:marRight w:val="0"/>
      <w:marTop w:val="0"/>
      <w:marBottom w:val="0"/>
      <w:divBdr>
        <w:top w:val="none" w:sz="0" w:space="0" w:color="auto"/>
        <w:left w:val="none" w:sz="0" w:space="0" w:color="auto"/>
        <w:bottom w:val="none" w:sz="0" w:space="0" w:color="auto"/>
        <w:right w:val="none" w:sz="0" w:space="0" w:color="auto"/>
      </w:divBdr>
    </w:div>
    <w:div w:id="650594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eader" Target="header1.xml"/><Relationship Id="rId10" Type="http://schemas.openxmlformats.org/officeDocument/2006/relationships/hyperlink" Target="http://www.gnu.org/licenses/lgpl-3.0-standalone.html"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_rels/header1.xml.rels><?xml version="1.0" encoding="UTF-8" standalone="yes"?>
<Relationships xmlns="http://schemas.openxmlformats.org/package/2006/relationships"><Relationship Id="rId2" Type="http://schemas.openxmlformats.org/officeDocument/2006/relationships/image" Target="media/image52.jpe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7EED91-C517-430F-8D76-C943A119F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TotalTime>
  <Pages>80</Pages>
  <Words>20575</Words>
  <Characters>117278</Characters>
  <Application>Microsoft Office Word</Application>
  <DocSecurity>0</DocSecurity>
  <Lines>977</Lines>
  <Paragraphs>275</Paragraphs>
  <ScaleCrop>false</ScaleCrop>
  <HeadingPairs>
    <vt:vector size="2" baseType="variant">
      <vt:variant>
        <vt:lpstr>Title</vt:lpstr>
      </vt:variant>
      <vt:variant>
        <vt:i4>1</vt:i4>
      </vt:variant>
    </vt:vector>
  </HeadingPairs>
  <TitlesOfParts>
    <vt:vector size="1" baseType="lpstr">
      <vt:lpstr/>
    </vt:vector>
  </TitlesOfParts>
  <Company>ASCo</Company>
  <LinksUpToDate>false</LinksUpToDate>
  <CharactersWithSpaces>137578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Andrew Rhyder</dc:creator>
  <cp:lastModifiedBy>STARRITT, Andrew</cp:lastModifiedBy>
  <cp:revision>16</cp:revision>
  <cp:lastPrinted>2019-12-11T04:37:00Z</cp:lastPrinted>
  <dcterms:created xsi:type="dcterms:W3CDTF">2020-07-13T05:50:00Z</dcterms:created>
  <dcterms:modified xsi:type="dcterms:W3CDTF">2022-03-18T01:43:00Z</dcterms:modified>
</cp:coreProperties>
</file>