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148D" w:rsidRPr="008C148D" w:rsidRDefault="008C148D" w:rsidP="00170859">
      <w:pPr>
        <w:jc w:val="center"/>
      </w:pPr>
      <w:bookmarkStart w:id="0" w:name="_GoBack"/>
      <w:r w:rsidRPr="008C148D">
        <w:rPr>
          <w:noProof/>
          <w:lang w:val="en-GB" w:eastAsia="en-GB"/>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9"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FB4AD2" w:rsidRDefault="00FB4AD2" w:rsidP="00170859">
      <w:pPr>
        <w:jc w:val="center"/>
      </w:pPr>
      <w:r>
        <w:t>Andrew Starritt</w:t>
      </w:r>
    </w:p>
    <w:p w:rsidR="00170859" w:rsidRDefault="0051268D" w:rsidP="00170859">
      <w:pPr>
        <w:jc w:val="center"/>
      </w:pPr>
      <w:r>
        <w:t>2</w:t>
      </w:r>
      <w:r w:rsidR="00151113">
        <w:t>4</w:t>
      </w:r>
      <w:r>
        <w:rPr>
          <w:vertAlign w:val="superscript"/>
        </w:rPr>
        <w:t>th</w:t>
      </w:r>
      <w:r w:rsidR="009A2A07">
        <w:rPr>
          <w:vertAlign w:val="superscript"/>
        </w:rPr>
        <w:t xml:space="preserve"> </w:t>
      </w:r>
      <w:r>
        <w:t>April</w:t>
      </w:r>
      <w:r w:rsidR="006B260E">
        <w:t xml:space="preserve"> </w:t>
      </w:r>
      <w:r w:rsidR="00237749">
        <w:t>202</w:t>
      </w:r>
      <w:r>
        <w:t>2</w:t>
      </w:r>
    </w:p>
    <w:p w:rsidR="00916341" w:rsidRDefault="00916341" w:rsidP="00916341"/>
    <w:p w:rsidR="00916341" w:rsidRPr="002D3166" w:rsidRDefault="00355C1F"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Pr>
          <w:rFonts w:ascii="Calibri" w:eastAsia="Times New Roman" w:hAnsi="Calibri" w:cs="Courier New"/>
        </w:rPr>
        <w:t>Copyright (c</w:t>
      </w:r>
      <w:r w:rsidR="00916341" w:rsidRPr="00916341">
        <w:rPr>
          <w:rFonts w:ascii="Calibri" w:eastAsia="Times New Roman" w:hAnsi="Calibri" w:cs="Courier New"/>
        </w:rPr>
        <w:t xml:space="preserve">) </w:t>
      </w:r>
      <w:r w:rsidR="00916341" w:rsidRPr="002D3166">
        <w:rPr>
          <w:rFonts w:ascii="Calibri" w:eastAsia="Times New Roman" w:hAnsi="Calibri" w:cs="Courier New"/>
        </w:rPr>
        <w:t>201</w:t>
      </w:r>
      <w:r w:rsidR="00EA187D">
        <w:rPr>
          <w:rFonts w:ascii="Calibri" w:eastAsia="Times New Roman" w:hAnsi="Calibri" w:cs="Courier New"/>
        </w:rPr>
        <w:t>3</w:t>
      </w:r>
      <w:r>
        <w:rPr>
          <w:rFonts w:ascii="Calibri" w:eastAsia="Times New Roman" w:hAnsi="Calibri" w:cs="Courier New"/>
        </w:rPr>
        <w:t>-</w:t>
      </w:r>
      <w:r w:rsidR="0051268D">
        <w:rPr>
          <w:rFonts w:ascii="Calibri" w:eastAsia="Times New Roman" w:hAnsi="Calibri" w:cs="Courier New"/>
        </w:rPr>
        <w:t>2022</w:t>
      </w:r>
      <w:r w:rsidR="00660C82">
        <w:rPr>
          <w:rFonts w:ascii="Calibri" w:eastAsia="Times New Roman" w:hAnsi="Calibri" w:cs="Courier New"/>
        </w:rPr>
        <w:t xml:space="preserve"> </w:t>
      </w:r>
      <w:r w:rsidR="0084300E" w:rsidRPr="0084300E">
        <w:rPr>
          <w:rFonts w:ascii="Calibri" w:eastAsia="Times New Roman" w:hAnsi="Calibri" w:cs="Courier New"/>
        </w:rPr>
        <w:t>Australian Synchrotron</w:t>
      </w:r>
      <w:r w:rsidR="002D3166">
        <w:rPr>
          <w:rFonts w:ascii="Calibri" w:eastAsia="Times New Roman" w:hAnsi="Calibri" w:cs="Courier New"/>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sidRPr="00916341">
        <w:rPr>
          <w:rFonts w:ascii="Calibri" w:eastAsia="Times New Roman" w:hAnsi="Calibri" w:cs="Courier New"/>
        </w:rPr>
        <w:t>Permission is granted to copy, distribute and/or modify this document under the terms of the GNU Free Documentation License, Version 1.3 or any later</w:t>
      </w:r>
      <w:r w:rsidR="00683114">
        <w:rPr>
          <w:rFonts w:ascii="Calibri" w:eastAsia="Times New Roman" w:hAnsi="Calibri" w:cs="Courier New"/>
        </w:rPr>
        <w:t xml:space="preserve"> </w:t>
      </w:r>
      <w:r w:rsidRPr="00916341">
        <w:rPr>
          <w:rFonts w:ascii="Calibri" w:eastAsia="Times New Roman" w:hAnsi="Calibri" w:cs="Courier New"/>
        </w:rPr>
        <w:t>version published by the Free Software Foundation;</w:t>
      </w:r>
      <w:r w:rsidR="00683114">
        <w:rPr>
          <w:rFonts w:ascii="Calibri" w:eastAsia="Times New Roman" w:hAnsi="Calibri" w:cs="Courier New"/>
        </w:rPr>
        <w:t xml:space="preserve"> </w:t>
      </w:r>
      <w:r w:rsidRPr="00916341">
        <w:rPr>
          <w:rFonts w:ascii="Calibri" w:eastAsia="Times New Roman" w:hAnsi="Calibri" w:cs="Courier New"/>
        </w:rPr>
        <w:t>with no Invariant</w:t>
      </w:r>
      <w:r w:rsidR="00683114">
        <w:rPr>
          <w:rFonts w:ascii="Calibri" w:eastAsia="Times New Roman" w:hAnsi="Calibri" w:cs="Courier New"/>
        </w:rPr>
        <w:t xml:space="preserve"> </w:t>
      </w:r>
      <w:r w:rsidRPr="00916341">
        <w:rPr>
          <w:rFonts w:ascii="Calibri" w:eastAsia="Times New Roman" w:hAnsi="Calibri" w:cs="Courier New"/>
        </w:rPr>
        <w:t>Sections, no Front-Cover Texts, and no Back-Cover Texts.</w:t>
      </w:r>
      <w:r w:rsidRPr="002D3166">
        <w:rPr>
          <w:rFonts w:ascii="Calibri" w:eastAsia="Times New Roman" w:hAnsi="Calibri" w:cs="Courier New"/>
        </w:rPr>
        <w:br/>
      </w:r>
      <w:r w:rsidRPr="00916341">
        <w:rPr>
          <w:rFonts w:ascii="Calibri" w:eastAsia="Times New Roman" w:hAnsi="Calibri" w:cs="Courier New"/>
        </w:rPr>
        <w:t xml:space="preserve">A copy of the license is included in the section entitled </w:t>
      </w:r>
      <w:r w:rsidR="007D468F">
        <w:rPr>
          <w:rFonts w:ascii="Calibri" w:eastAsia="Times New Roman" w:hAnsi="Calibri" w:cs="Courier New"/>
        </w:rPr>
        <w:t>"</w:t>
      </w:r>
      <w:r w:rsidRPr="00916341">
        <w:rPr>
          <w:rFonts w:ascii="Calibri" w:eastAsia="Times New Roman" w:hAnsi="Calibri" w:cs="Courier New"/>
        </w:rPr>
        <w:t>GNU Free Documentation License</w:t>
      </w:r>
      <w:r w:rsidR="007D468F">
        <w:rPr>
          <w:rFonts w:ascii="Calibri" w:eastAsia="Times New Roman" w:hAnsi="Calibri" w:cs="Courier New"/>
        </w:rPr>
        <w:t>"</w:t>
      </w:r>
      <w:r w:rsidRPr="00916341">
        <w:rPr>
          <w:rFonts w:ascii="Calibri" w:eastAsia="Times New Roman" w:hAnsi="Calibri" w:cs="Courier New"/>
        </w:rPr>
        <w:t>.</w:t>
      </w:r>
    </w:p>
    <w:p w:rsidR="00944BC6" w:rsidRDefault="00944BC6">
      <w:pPr>
        <w:rPr>
          <w:rFonts w:ascii="Calibri" w:eastAsia="Times New Roman" w:hAnsi="Calibri" w:cs="Courier New"/>
        </w:rPr>
      </w:pPr>
      <w:r>
        <w:rPr>
          <w:rFonts w:ascii="Calibri" w:eastAsia="Times New Roman" w:hAnsi="Calibri" w:cs="Courier New"/>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EndPr>
        <w:rPr>
          <w:rFonts w:eastAsiaTheme="minorEastAsia"/>
        </w:rPr>
      </w:sdtEndPr>
      <w:sdtContent>
        <w:p w:rsidR="001C3141" w:rsidRDefault="001C3141">
          <w:pPr>
            <w:pStyle w:val="TOCHeading"/>
          </w:pPr>
          <w:r>
            <w:t>Contents</w:t>
          </w:r>
        </w:p>
        <w:p w:rsidR="0023446D" w:rsidRDefault="00FD7585">
          <w:pPr>
            <w:pStyle w:val="TOC1"/>
            <w:tabs>
              <w:tab w:val="right" w:leader="dot" w:pos="9016"/>
            </w:tabs>
            <w:rPr>
              <w:noProof/>
              <w:lang w:val="en-GB" w:eastAsia="en-GB"/>
            </w:rPr>
          </w:pPr>
          <w:r>
            <w:fldChar w:fldCharType="begin"/>
          </w:r>
          <w:r w:rsidR="001C3141">
            <w:instrText xml:space="preserve"> TOC \o "1-3" \h \z \u </w:instrText>
          </w:r>
          <w:r>
            <w:fldChar w:fldCharType="separate"/>
          </w:r>
          <w:hyperlink w:anchor="_Toc101621064" w:history="1">
            <w:r w:rsidR="0023446D" w:rsidRPr="000E7734">
              <w:rPr>
                <w:rStyle w:val="Hyperlink"/>
                <w:noProof/>
              </w:rPr>
              <w:t>Introduction</w:t>
            </w:r>
            <w:r w:rsidR="0023446D">
              <w:rPr>
                <w:noProof/>
                <w:webHidden/>
              </w:rPr>
              <w:tab/>
            </w:r>
            <w:r w:rsidR="0023446D">
              <w:rPr>
                <w:noProof/>
                <w:webHidden/>
              </w:rPr>
              <w:fldChar w:fldCharType="begin"/>
            </w:r>
            <w:r w:rsidR="0023446D">
              <w:rPr>
                <w:noProof/>
                <w:webHidden/>
              </w:rPr>
              <w:instrText xml:space="preserve"> PAGEREF _Toc101621064 \h </w:instrText>
            </w:r>
            <w:r w:rsidR="0023446D">
              <w:rPr>
                <w:noProof/>
                <w:webHidden/>
              </w:rPr>
            </w:r>
            <w:r w:rsidR="0023446D">
              <w:rPr>
                <w:noProof/>
                <w:webHidden/>
              </w:rPr>
              <w:fldChar w:fldCharType="separate"/>
            </w:r>
            <w:r w:rsidR="0023446D">
              <w:rPr>
                <w:noProof/>
                <w:webHidden/>
              </w:rPr>
              <w:t>5</w:t>
            </w:r>
            <w:r w:rsidR="0023446D">
              <w:rPr>
                <w:noProof/>
                <w:webHidden/>
              </w:rPr>
              <w:fldChar w:fldCharType="end"/>
            </w:r>
          </w:hyperlink>
        </w:p>
        <w:p w:rsidR="0023446D" w:rsidRDefault="0023446D">
          <w:pPr>
            <w:pStyle w:val="TOC2"/>
            <w:tabs>
              <w:tab w:val="right" w:leader="dot" w:pos="9016"/>
            </w:tabs>
            <w:rPr>
              <w:noProof/>
              <w:lang w:val="en-GB" w:eastAsia="en-GB"/>
            </w:rPr>
          </w:pPr>
          <w:hyperlink w:anchor="_Toc101621065" w:history="1">
            <w:r w:rsidRPr="000E7734">
              <w:rPr>
                <w:rStyle w:val="Hyperlink"/>
                <w:noProof/>
              </w:rPr>
              <w:t>License</w:t>
            </w:r>
            <w:r>
              <w:rPr>
                <w:noProof/>
                <w:webHidden/>
              </w:rPr>
              <w:tab/>
            </w:r>
            <w:r>
              <w:rPr>
                <w:noProof/>
                <w:webHidden/>
              </w:rPr>
              <w:fldChar w:fldCharType="begin"/>
            </w:r>
            <w:r>
              <w:rPr>
                <w:noProof/>
                <w:webHidden/>
              </w:rPr>
              <w:instrText xml:space="preserve"> PAGEREF _Toc101621065 \h </w:instrText>
            </w:r>
            <w:r>
              <w:rPr>
                <w:noProof/>
                <w:webHidden/>
              </w:rPr>
            </w:r>
            <w:r>
              <w:rPr>
                <w:noProof/>
                <w:webHidden/>
              </w:rPr>
              <w:fldChar w:fldCharType="separate"/>
            </w:r>
            <w:r>
              <w:rPr>
                <w:noProof/>
                <w:webHidden/>
              </w:rPr>
              <w:t>5</w:t>
            </w:r>
            <w:r>
              <w:rPr>
                <w:noProof/>
                <w:webHidden/>
              </w:rPr>
              <w:fldChar w:fldCharType="end"/>
            </w:r>
          </w:hyperlink>
        </w:p>
        <w:p w:rsidR="0023446D" w:rsidRDefault="0023446D">
          <w:pPr>
            <w:pStyle w:val="TOC1"/>
            <w:tabs>
              <w:tab w:val="right" w:leader="dot" w:pos="9016"/>
            </w:tabs>
            <w:rPr>
              <w:noProof/>
              <w:lang w:val="en-GB" w:eastAsia="en-GB"/>
            </w:rPr>
          </w:pPr>
          <w:hyperlink w:anchor="_Toc101621066" w:history="1">
            <w:r w:rsidRPr="000E7734">
              <w:rPr>
                <w:rStyle w:val="Hyperlink"/>
                <w:noProof/>
              </w:rPr>
              <w:t>Overview</w:t>
            </w:r>
            <w:r>
              <w:rPr>
                <w:noProof/>
                <w:webHidden/>
              </w:rPr>
              <w:tab/>
            </w:r>
            <w:r>
              <w:rPr>
                <w:noProof/>
                <w:webHidden/>
              </w:rPr>
              <w:fldChar w:fldCharType="begin"/>
            </w:r>
            <w:r>
              <w:rPr>
                <w:noProof/>
                <w:webHidden/>
              </w:rPr>
              <w:instrText xml:space="preserve"> PAGEREF _Toc101621066 \h </w:instrText>
            </w:r>
            <w:r>
              <w:rPr>
                <w:noProof/>
                <w:webHidden/>
              </w:rPr>
            </w:r>
            <w:r>
              <w:rPr>
                <w:noProof/>
                <w:webHidden/>
              </w:rPr>
              <w:fldChar w:fldCharType="separate"/>
            </w:r>
            <w:r>
              <w:rPr>
                <w:noProof/>
                <w:webHidden/>
              </w:rPr>
              <w:t>5</w:t>
            </w:r>
            <w:r>
              <w:rPr>
                <w:noProof/>
                <w:webHidden/>
              </w:rPr>
              <w:fldChar w:fldCharType="end"/>
            </w:r>
          </w:hyperlink>
        </w:p>
        <w:p w:rsidR="0023446D" w:rsidRDefault="0023446D">
          <w:pPr>
            <w:pStyle w:val="TOC2"/>
            <w:tabs>
              <w:tab w:val="right" w:leader="dot" w:pos="9016"/>
            </w:tabs>
            <w:rPr>
              <w:noProof/>
              <w:lang w:val="en-GB" w:eastAsia="en-GB"/>
            </w:rPr>
          </w:pPr>
          <w:hyperlink w:anchor="_Toc101621067" w:history="1">
            <w:r w:rsidRPr="000E7734">
              <w:rPr>
                <w:rStyle w:val="Hyperlink"/>
                <w:noProof/>
              </w:rPr>
              <w:t>Qt Designer</w:t>
            </w:r>
            <w:r>
              <w:rPr>
                <w:noProof/>
                <w:webHidden/>
              </w:rPr>
              <w:tab/>
            </w:r>
            <w:r>
              <w:rPr>
                <w:noProof/>
                <w:webHidden/>
              </w:rPr>
              <w:fldChar w:fldCharType="begin"/>
            </w:r>
            <w:r>
              <w:rPr>
                <w:noProof/>
                <w:webHidden/>
              </w:rPr>
              <w:instrText xml:space="preserve"> PAGEREF _Toc101621067 \h </w:instrText>
            </w:r>
            <w:r>
              <w:rPr>
                <w:noProof/>
                <w:webHidden/>
              </w:rPr>
            </w:r>
            <w:r>
              <w:rPr>
                <w:noProof/>
                <w:webHidden/>
              </w:rPr>
              <w:fldChar w:fldCharType="separate"/>
            </w:r>
            <w:r>
              <w:rPr>
                <w:noProof/>
                <w:webHidden/>
              </w:rPr>
              <w:t>5</w:t>
            </w:r>
            <w:r>
              <w:rPr>
                <w:noProof/>
                <w:webHidden/>
              </w:rPr>
              <w:fldChar w:fldCharType="end"/>
            </w:r>
          </w:hyperlink>
        </w:p>
        <w:p w:rsidR="0023446D" w:rsidRDefault="0023446D">
          <w:pPr>
            <w:pStyle w:val="TOC2"/>
            <w:tabs>
              <w:tab w:val="right" w:leader="dot" w:pos="9016"/>
            </w:tabs>
            <w:rPr>
              <w:noProof/>
              <w:lang w:val="en-GB" w:eastAsia="en-GB"/>
            </w:rPr>
          </w:pPr>
          <w:hyperlink w:anchor="_Toc101621068" w:history="1">
            <w:r w:rsidRPr="000E7734">
              <w:rPr>
                <w:rStyle w:val="Hyperlink"/>
                <w:noProof/>
              </w:rPr>
              <w:t>QEGui</w:t>
            </w:r>
            <w:r>
              <w:rPr>
                <w:noProof/>
                <w:webHidden/>
              </w:rPr>
              <w:tab/>
            </w:r>
            <w:r>
              <w:rPr>
                <w:noProof/>
                <w:webHidden/>
              </w:rPr>
              <w:fldChar w:fldCharType="begin"/>
            </w:r>
            <w:r>
              <w:rPr>
                <w:noProof/>
                <w:webHidden/>
              </w:rPr>
              <w:instrText xml:space="preserve"> PAGEREF _Toc101621068 \h </w:instrText>
            </w:r>
            <w:r>
              <w:rPr>
                <w:noProof/>
                <w:webHidden/>
              </w:rPr>
            </w:r>
            <w:r>
              <w:rPr>
                <w:noProof/>
                <w:webHidden/>
              </w:rPr>
              <w:fldChar w:fldCharType="separate"/>
            </w:r>
            <w:r>
              <w:rPr>
                <w:noProof/>
                <w:webHidden/>
              </w:rPr>
              <w:t>6</w:t>
            </w:r>
            <w:r>
              <w:rPr>
                <w:noProof/>
                <w:webHidden/>
              </w:rPr>
              <w:fldChar w:fldCharType="end"/>
            </w:r>
          </w:hyperlink>
        </w:p>
        <w:p w:rsidR="0023446D" w:rsidRDefault="0023446D">
          <w:pPr>
            <w:pStyle w:val="TOC2"/>
            <w:tabs>
              <w:tab w:val="right" w:leader="dot" w:pos="9016"/>
            </w:tabs>
            <w:rPr>
              <w:noProof/>
              <w:lang w:val="en-GB" w:eastAsia="en-GB"/>
            </w:rPr>
          </w:pPr>
          <w:hyperlink w:anchor="_Toc101621069" w:history="1">
            <w:r w:rsidRPr="000E7734">
              <w:rPr>
                <w:rStyle w:val="Hyperlink"/>
                <w:noProof/>
              </w:rPr>
              <w:t>QE widgets</w:t>
            </w:r>
            <w:r>
              <w:rPr>
                <w:noProof/>
                <w:webHidden/>
              </w:rPr>
              <w:tab/>
            </w:r>
            <w:r>
              <w:rPr>
                <w:noProof/>
                <w:webHidden/>
              </w:rPr>
              <w:fldChar w:fldCharType="begin"/>
            </w:r>
            <w:r>
              <w:rPr>
                <w:noProof/>
                <w:webHidden/>
              </w:rPr>
              <w:instrText xml:space="preserve"> PAGEREF _Toc101621069 \h </w:instrText>
            </w:r>
            <w:r>
              <w:rPr>
                <w:noProof/>
                <w:webHidden/>
              </w:rPr>
            </w:r>
            <w:r>
              <w:rPr>
                <w:noProof/>
                <w:webHidden/>
              </w:rPr>
              <w:fldChar w:fldCharType="separate"/>
            </w:r>
            <w:r>
              <w:rPr>
                <w:noProof/>
                <w:webHidden/>
              </w:rPr>
              <w:t>7</w:t>
            </w:r>
            <w:r>
              <w:rPr>
                <w:noProof/>
                <w:webHidden/>
              </w:rPr>
              <w:fldChar w:fldCharType="end"/>
            </w:r>
          </w:hyperlink>
        </w:p>
        <w:p w:rsidR="0023446D" w:rsidRDefault="0023446D">
          <w:pPr>
            <w:pStyle w:val="TOC2"/>
            <w:tabs>
              <w:tab w:val="right" w:leader="dot" w:pos="9016"/>
            </w:tabs>
            <w:rPr>
              <w:noProof/>
              <w:lang w:val="en-GB" w:eastAsia="en-GB"/>
            </w:rPr>
          </w:pPr>
          <w:hyperlink w:anchor="_Toc101621070" w:history="1">
            <w:r w:rsidRPr="000E7734">
              <w:rPr>
                <w:rStyle w:val="Hyperlink"/>
                <w:noProof/>
              </w:rPr>
              <w:t>Example applications</w:t>
            </w:r>
            <w:r>
              <w:rPr>
                <w:noProof/>
                <w:webHidden/>
              </w:rPr>
              <w:tab/>
            </w:r>
            <w:r>
              <w:rPr>
                <w:noProof/>
                <w:webHidden/>
              </w:rPr>
              <w:fldChar w:fldCharType="begin"/>
            </w:r>
            <w:r>
              <w:rPr>
                <w:noProof/>
                <w:webHidden/>
              </w:rPr>
              <w:instrText xml:space="preserve"> PAGEREF _Toc101621070 \h </w:instrText>
            </w:r>
            <w:r>
              <w:rPr>
                <w:noProof/>
                <w:webHidden/>
              </w:rPr>
            </w:r>
            <w:r>
              <w:rPr>
                <w:noProof/>
                <w:webHidden/>
              </w:rPr>
              <w:fldChar w:fldCharType="separate"/>
            </w:r>
            <w:r>
              <w:rPr>
                <w:noProof/>
                <w:webHidden/>
              </w:rPr>
              <w:t>8</w:t>
            </w:r>
            <w:r>
              <w:rPr>
                <w:noProof/>
                <w:webHidden/>
              </w:rPr>
              <w:fldChar w:fldCharType="end"/>
            </w:r>
          </w:hyperlink>
        </w:p>
        <w:p w:rsidR="0023446D" w:rsidRDefault="0023446D">
          <w:pPr>
            <w:pStyle w:val="TOC1"/>
            <w:tabs>
              <w:tab w:val="right" w:leader="dot" w:pos="9016"/>
            </w:tabs>
            <w:rPr>
              <w:noProof/>
              <w:lang w:val="en-GB" w:eastAsia="en-GB"/>
            </w:rPr>
          </w:pPr>
          <w:hyperlink w:anchor="_Toc101621071" w:history="1">
            <w:r w:rsidRPr="000E7734">
              <w:rPr>
                <w:rStyle w:val="Hyperlink"/>
                <w:noProof/>
              </w:rPr>
              <w:t>QEGui</w:t>
            </w:r>
            <w:r>
              <w:rPr>
                <w:noProof/>
                <w:webHidden/>
              </w:rPr>
              <w:tab/>
            </w:r>
            <w:r>
              <w:rPr>
                <w:noProof/>
                <w:webHidden/>
              </w:rPr>
              <w:fldChar w:fldCharType="begin"/>
            </w:r>
            <w:r>
              <w:rPr>
                <w:noProof/>
                <w:webHidden/>
              </w:rPr>
              <w:instrText xml:space="preserve"> PAGEREF _Toc101621071 \h </w:instrText>
            </w:r>
            <w:r>
              <w:rPr>
                <w:noProof/>
                <w:webHidden/>
              </w:rPr>
            </w:r>
            <w:r>
              <w:rPr>
                <w:noProof/>
                <w:webHidden/>
              </w:rPr>
              <w:fldChar w:fldCharType="separate"/>
            </w:r>
            <w:r>
              <w:rPr>
                <w:noProof/>
                <w:webHidden/>
              </w:rPr>
              <w:t>8</w:t>
            </w:r>
            <w:r>
              <w:rPr>
                <w:noProof/>
                <w:webHidden/>
              </w:rPr>
              <w:fldChar w:fldCharType="end"/>
            </w:r>
          </w:hyperlink>
        </w:p>
        <w:p w:rsidR="0023446D" w:rsidRDefault="0023446D">
          <w:pPr>
            <w:pStyle w:val="TOC2"/>
            <w:tabs>
              <w:tab w:val="right" w:leader="dot" w:pos="9016"/>
            </w:tabs>
            <w:rPr>
              <w:noProof/>
              <w:lang w:val="en-GB" w:eastAsia="en-GB"/>
            </w:rPr>
          </w:pPr>
          <w:hyperlink w:anchor="_Toc101621072" w:history="1">
            <w:r w:rsidRPr="000E7734">
              <w:rPr>
                <w:rStyle w:val="Hyperlink"/>
                <w:noProof/>
              </w:rPr>
              <w:t>Command format:</w:t>
            </w:r>
            <w:r>
              <w:rPr>
                <w:noProof/>
                <w:webHidden/>
              </w:rPr>
              <w:tab/>
            </w:r>
            <w:r>
              <w:rPr>
                <w:noProof/>
                <w:webHidden/>
              </w:rPr>
              <w:fldChar w:fldCharType="begin"/>
            </w:r>
            <w:r>
              <w:rPr>
                <w:noProof/>
                <w:webHidden/>
              </w:rPr>
              <w:instrText xml:space="preserve"> PAGEREF _Toc101621072 \h </w:instrText>
            </w:r>
            <w:r>
              <w:rPr>
                <w:noProof/>
                <w:webHidden/>
              </w:rPr>
            </w:r>
            <w:r>
              <w:rPr>
                <w:noProof/>
                <w:webHidden/>
              </w:rPr>
              <w:fldChar w:fldCharType="separate"/>
            </w:r>
            <w:r>
              <w:rPr>
                <w:noProof/>
                <w:webHidden/>
              </w:rPr>
              <w:t>8</w:t>
            </w:r>
            <w:r>
              <w:rPr>
                <w:noProof/>
                <w:webHidden/>
              </w:rPr>
              <w:fldChar w:fldCharType="end"/>
            </w:r>
          </w:hyperlink>
        </w:p>
        <w:p w:rsidR="0023446D" w:rsidRDefault="0023446D">
          <w:pPr>
            <w:pStyle w:val="TOC2"/>
            <w:tabs>
              <w:tab w:val="right" w:leader="dot" w:pos="9016"/>
            </w:tabs>
            <w:rPr>
              <w:noProof/>
              <w:lang w:val="en-GB" w:eastAsia="en-GB"/>
            </w:rPr>
          </w:pPr>
          <w:hyperlink w:anchor="_Toc101621073" w:history="1">
            <w:r w:rsidRPr="000E7734">
              <w:rPr>
                <w:rStyle w:val="Hyperlink"/>
                <w:noProof/>
              </w:rPr>
              <w:t>File location rules</w:t>
            </w:r>
            <w:r>
              <w:rPr>
                <w:noProof/>
                <w:webHidden/>
              </w:rPr>
              <w:tab/>
            </w:r>
            <w:r>
              <w:rPr>
                <w:noProof/>
                <w:webHidden/>
              </w:rPr>
              <w:fldChar w:fldCharType="begin"/>
            </w:r>
            <w:r>
              <w:rPr>
                <w:noProof/>
                <w:webHidden/>
              </w:rPr>
              <w:instrText xml:space="preserve"> PAGEREF _Toc101621073 \h </w:instrText>
            </w:r>
            <w:r>
              <w:rPr>
                <w:noProof/>
                <w:webHidden/>
              </w:rPr>
            </w:r>
            <w:r>
              <w:rPr>
                <w:noProof/>
                <w:webHidden/>
              </w:rPr>
              <w:fldChar w:fldCharType="separate"/>
            </w:r>
            <w:r>
              <w:rPr>
                <w:noProof/>
                <w:webHidden/>
              </w:rPr>
              <w:t>11</w:t>
            </w:r>
            <w:r>
              <w:rPr>
                <w:noProof/>
                <w:webHidden/>
              </w:rPr>
              <w:fldChar w:fldCharType="end"/>
            </w:r>
          </w:hyperlink>
        </w:p>
        <w:p w:rsidR="0023446D" w:rsidRDefault="0023446D">
          <w:pPr>
            <w:pStyle w:val="TOC2"/>
            <w:tabs>
              <w:tab w:val="right" w:leader="dot" w:pos="9016"/>
            </w:tabs>
            <w:rPr>
              <w:noProof/>
              <w:lang w:val="en-GB" w:eastAsia="en-GB"/>
            </w:rPr>
          </w:pPr>
          <w:hyperlink w:anchor="_Toc101621074" w:history="1">
            <w:r w:rsidRPr="000E7734">
              <w:rPr>
                <w:rStyle w:val="Hyperlink"/>
                <w:noProof/>
              </w:rPr>
              <w:t>Saving and restoring configurations</w:t>
            </w:r>
            <w:r>
              <w:rPr>
                <w:noProof/>
                <w:webHidden/>
              </w:rPr>
              <w:tab/>
            </w:r>
            <w:r>
              <w:rPr>
                <w:noProof/>
                <w:webHidden/>
              </w:rPr>
              <w:fldChar w:fldCharType="begin"/>
            </w:r>
            <w:r>
              <w:rPr>
                <w:noProof/>
                <w:webHidden/>
              </w:rPr>
              <w:instrText xml:space="preserve"> PAGEREF _Toc101621074 \h </w:instrText>
            </w:r>
            <w:r>
              <w:rPr>
                <w:noProof/>
                <w:webHidden/>
              </w:rPr>
            </w:r>
            <w:r>
              <w:rPr>
                <w:noProof/>
                <w:webHidden/>
              </w:rPr>
              <w:fldChar w:fldCharType="separate"/>
            </w:r>
            <w:r>
              <w:rPr>
                <w:noProof/>
                <w:webHidden/>
              </w:rPr>
              <w:t>12</w:t>
            </w:r>
            <w:r>
              <w:rPr>
                <w:noProof/>
                <w:webHidden/>
              </w:rPr>
              <w:fldChar w:fldCharType="end"/>
            </w:r>
          </w:hyperlink>
        </w:p>
        <w:p w:rsidR="0023446D" w:rsidRDefault="0023446D">
          <w:pPr>
            <w:pStyle w:val="TOC2"/>
            <w:tabs>
              <w:tab w:val="right" w:leader="dot" w:pos="9016"/>
            </w:tabs>
            <w:rPr>
              <w:noProof/>
              <w:lang w:val="en-GB" w:eastAsia="en-GB"/>
            </w:rPr>
          </w:pPr>
          <w:hyperlink w:anchor="_Toc101621075" w:history="1">
            <w:r w:rsidRPr="000E7734">
              <w:rPr>
                <w:rStyle w:val="Hyperlink"/>
                <w:noProof/>
              </w:rPr>
              <w:t>Opening GUIs</w:t>
            </w:r>
            <w:r>
              <w:rPr>
                <w:noProof/>
                <w:webHidden/>
              </w:rPr>
              <w:tab/>
            </w:r>
            <w:r>
              <w:rPr>
                <w:noProof/>
                <w:webHidden/>
              </w:rPr>
              <w:fldChar w:fldCharType="begin"/>
            </w:r>
            <w:r>
              <w:rPr>
                <w:noProof/>
                <w:webHidden/>
              </w:rPr>
              <w:instrText xml:space="preserve"> PAGEREF _Toc101621075 \h </w:instrText>
            </w:r>
            <w:r>
              <w:rPr>
                <w:noProof/>
                <w:webHidden/>
              </w:rPr>
            </w:r>
            <w:r>
              <w:rPr>
                <w:noProof/>
                <w:webHidden/>
              </w:rPr>
              <w:fldChar w:fldCharType="separate"/>
            </w:r>
            <w:r>
              <w:rPr>
                <w:noProof/>
                <w:webHidden/>
              </w:rPr>
              <w:t>13</w:t>
            </w:r>
            <w:r>
              <w:rPr>
                <w:noProof/>
                <w:webHidden/>
              </w:rPr>
              <w:fldChar w:fldCharType="end"/>
            </w:r>
          </w:hyperlink>
        </w:p>
        <w:p w:rsidR="0023446D" w:rsidRDefault="0023446D">
          <w:pPr>
            <w:pStyle w:val="TOC2"/>
            <w:tabs>
              <w:tab w:val="right" w:leader="dot" w:pos="9016"/>
            </w:tabs>
            <w:rPr>
              <w:noProof/>
              <w:lang w:val="en-GB" w:eastAsia="en-GB"/>
            </w:rPr>
          </w:pPr>
          <w:hyperlink w:anchor="_Toc101621076" w:history="1">
            <w:r w:rsidRPr="000E7734">
              <w:rPr>
                <w:rStyle w:val="Hyperlink"/>
                <w:noProof/>
              </w:rPr>
              <w:t>Built in forms</w:t>
            </w:r>
            <w:r>
              <w:rPr>
                <w:noProof/>
                <w:webHidden/>
              </w:rPr>
              <w:tab/>
            </w:r>
            <w:r>
              <w:rPr>
                <w:noProof/>
                <w:webHidden/>
              </w:rPr>
              <w:fldChar w:fldCharType="begin"/>
            </w:r>
            <w:r>
              <w:rPr>
                <w:noProof/>
                <w:webHidden/>
              </w:rPr>
              <w:instrText xml:space="preserve"> PAGEREF _Toc101621076 \h </w:instrText>
            </w:r>
            <w:r>
              <w:rPr>
                <w:noProof/>
                <w:webHidden/>
              </w:rPr>
            </w:r>
            <w:r>
              <w:rPr>
                <w:noProof/>
                <w:webHidden/>
              </w:rPr>
              <w:fldChar w:fldCharType="separate"/>
            </w:r>
            <w:r>
              <w:rPr>
                <w:noProof/>
                <w:webHidden/>
              </w:rPr>
              <w:t>13</w:t>
            </w:r>
            <w:r>
              <w:rPr>
                <w:noProof/>
                <w:webHidden/>
              </w:rPr>
              <w:fldChar w:fldCharType="end"/>
            </w:r>
          </w:hyperlink>
        </w:p>
        <w:p w:rsidR="0023446D" w:rsidRDefault="0023446D">
          <w:pPr>
            <w:pStyle w:val="TOC2"/>
            <w:tabs>
              <w:tab w:val="right" w:leader="dot" w:pos="9016"/>
            </w:tabs>
            <w:rPr>
              <w:noProof/>
              <w:lang w:val="en-GB" w:eastAsia="en-GB"/>
            </w:rPr>
          </w:pPr>
          <w:hyperlink w:anchor="_Toc101621077" w:history="1">
            <w:r w:rsidRPr="000E7734">
              <w:rPr>
                <w:rStyle w:val="Hyperlink"/>
                <w:noProof/>
              </w:rPr>
              <w:t>Editing GUIs</w:t>
            </w:r>
            <w:r>
              <w:rPr>
                <w:noProof/>
                <w:webHidden/>
              </w:rPr>
              <w:tab/>
            </w:r>
            <w:r>
              <w:rPr>
                <w:noProof/>
                <w:webHidden/>
              </w:rPr>
              <w:fldChar w:fldCharType="begin"/>
            </w:r>
            <w:r>
              <w:rPr>
                <w:noProof/>
                <w:webHidden/>
              </w:rPr>
              <w:instrText xml:space="preserve"> PAGEREF _Toc101621077 \h </w:instrText>
            </w:r>
            <w:r>
              <w:rPr>
                <w:noProof/>
                <w:webHidden/>
              </w:rPr>
            </w:r>
            <w:r>
              <w:rPr>
                <w:noProof/>
                <w:webHidden/>
              </w:rPr>
              <w:fldChar w:fldCharType="separate"/>
            </w:r>
            <w:r>
              <w:rPr>
                <w:noProof/>
                <w:webHidden/>
              </w:rPr>
              <w:t>15</w:t>
            </w:r>
            <w:r>
              <w:rPr>
                <w:noProof/>
                <w:webHidden/>
              </w:rPr>
              <w:fldChar w:fldCharType="end"/>
            </w:r>
          </w:hyperlink>
        </w:p>
        <w:p w:rsidR="0023446D" w:rsidRDefault="0023446D">
          <w:pPr>
            <w:pStyle w:val="TOC2"/>
            <w:tabs>
              <w:tab w:val="right" w:leader="dot" w:pos="9016"/>
            </w:tabs>
            <w:rPr>
              <w:noProof/>
              <w:lang w:val="en-GB" w:eastAsia="en-GB"/>
            </w:rPr>
          </w:pPr>
          <w:hyperlink w:anchor="_Toc101621078" w:history="1">
            <w:r w:rsidRPr="000E7734">
              <w:rPr>
                <w:rStyle w:val="Hyperlink"/>
                <w:noProof/>
              </w:rPr>
              <w:t>Menu bar and tool button customisation</w:t>
            </w:r>
            <w:r>
              <w:rPr>
                <w:noProof/>
                <w:webHidden/>
              </w:rPr>
              <w:tab/>
            </w:r>
            <w:r>
              <w:rPr>
                <w:noProof/>
                <w:webHidden/>
              </w:rPr>
              <w:fldChar w:fldCharType="begin"/>
            </w:r>
            <w:r>
              <w:rPr>
                <w:noProof/>
                <w:webHidden/>
              </w:rPr>
              <w:instrText xml:space="preserve"> PAGEREF _Toc101621078 \h </w:instrText>
            </w:r>
            <w:r>
              <w:rPr>
                <w:noProof/>
                <w:webHidden/>
              </w:rPr>
            </w:r>
            <w:r>
              <w:rPr>
                <w:noProof/>
                <w:webHidden/>
              </w:rPr>
              <w:fldChar w:fldCharType="separate"/>
            </w:r>
            <w:r>
              <w:rPr>
                <w:noProof/>
                <w:webHidden/>
              </w:rPr>
              <w:t>16</w:t>
            </w:r>
            <w:r>
              <w:rPr>
                <w:noProof/>
                <w:webHidden/>
              </w:rPr>
              <w:fldChar w:fldCharType="end"/>
            </w:r>
          </w:hyperlink>
        </w:p>
        <w:p w:rsidR="0023446D" w:rsidRDefault="0023446D">
          <w:pPr>
            <w:pStyle w:val="TOC3"/>
            <w:tabs>
              <w:tab w:val="right" w:leader="dot" w:pos="9016"/>
            </w:tabs>
            <w:rPr>
              <w:noProof/>
              <w:lang w:val="en-GB" w:eastAsia="en-GB"/>
            </w:rPr>
          </w:pPr>
          <w:hyperlink w:anchor="_Toc101621079" w:history="1">
            <w:r w:rsidRPr="000E7734">
              <w:rPr>
                <w:rStyle w:val="Hyperlink"/>
                <w:noProof/>
              </w:rPr>
              <w:t>Customisation file format</w:t>
            </w:r>
            <w:r>
              <w:rPr>
                <w:noProof/>
                <w:webHidden/>
              </w:rPr>
              <w:tab/>
            </w:r>
            <w:r>
              <w:rPr>
                <w:noProof/>
                <w:webHidden/>
              </w:rPr>
              <w:fldChar w:fldCharType="begin"/>
            </w:r>
            <w:r>
              <w:rPr>
                <w:noProof/>
                <w:webHidden/>
              </w:rPr>
              <w:instrText xml:space="preserve"> PAGEREF _Toc101621079 \h </w:instrText>
            </w:r>
            <w:r>
              <w:rPr>
                <w:noProof/>
                <w:webHidden/>
              </w:rPr>
            </w:r>
            <w:r>
              <w:rPr>
                <w:noProof/>
                <w:webHidden/>
              </w:rPr>
              <w:fldChar w:fldCharType="separate"/>
            </w:r>
            <w:r>
              <w:rPr>
                <w:noProof/>
                <w:webHidden/>
              </w:rPr>
              <w:t>17</w:t>
            </w:r>
            <w:r>
              <w:rPr>
                <w:noProof/>
                <w:webHidden/>
              </w:rPr>
              <w:fldChar w:fldCharType="end"/>
            </w:r>
          </w:hyperlink>
        </w:p>
        <w:p w:rsidR="0023446D" w:rsidRDefault="0023446D">
          <w:pPr>
            <w:pStyle w:val="TOC3"/>
            <w:tabs>
              <w:tab w:val="right" w:leader="dot" w:pos="9016"/>
            </w:tabs>
            <w:rPr>
              <w:noProof/>
              <w:lang w:val="en-GB" w:eastAsia="en-GB"/>
            </w:rPr>
          </w:pPr>
          <w:hyperlink w:anchor="_Toc101621080" w:history="1">
            <w:r w:rsidRPr="000E7734">
              <w:rPr>
                <w:rStyle w:val="Hyperlink"/>
                <w:noProof/>
              </w:rPr>
              <w:t>Understanding customisations and fixing errors</w:t>
            </w:r>
            <w:r>
              <w:rPr>
                <w:noProof/>
                <w:webHidden/>
              </w:rPr>
              <w:tab/>
            </w:r>
            <w:r>
              <w:rPr>
                <w:noProof/>
                <w:webHidden/>
              </w:rPr>
              <w:fldChar w:fldCharType="begin"/>
            </w:r>
            <w:r>
              <w:rPr>
                <w:noProof/>
                <w:webHidden/>
              </w:rPr>
              <w:instrText xml:space="preserve"> PAGEREF _Toc101621080 \h </w:instrText>
            </w:r>
            <w:r>
              <w:rPr>
                <w:noProof/>
                <w:webHidden/>
              </w:rPr>
            </w:r>
            <w:r>
              <w:rPr>
                <w:noProof/>
                <w:webHidden/>
              </w:rPr>
              <w:fldChar w:fldCharType="separate"/>
            </w:r>
            <w:r>
              <w:rPr>
                <w:noProof/>
                <w:webHidden/>
              </w:rPr>
              <w:t>24</w:t>
            </w:r>
            <w:r>
              <w:rPr>
                <w:noProof/>
                <w:webHidden/>
              </w:rPr>
              <w:fldChar w:fldCharType="end"/>
            </w:r>
          </w:hyperlink>
        </w:p>
        <w:p w:rsidR="0023446D" w:rsidRDefault="0023446D">
          <w:pPr>
            <w:pStyle w:val="TOC3"/>
            <w:tabs>
              <w:tab w:val="right" w:leader="dot" w:pos="9016"/>
            </w:tabs>
            <w:rPr>
              <w:noProof/>
              <w:lang w:val="en-GB" w:eastAsia="en-GB"/>
            </w:rPr>
          </w:pPr>
          <w:hyperlink w:anchor="_Toc101621081" w:history="1">
            <w:r w:rsidRPr="000E7734">
              <w:rPr>
                <w:rStyle w:val="Hyperlink"/>
                <w:noProof/>
              </w:rPr>
              <w:t>Default customisations</w:t>
            </w:r>
            <w:r>
              <w:rPr>
                <w:noProof/>
                <w:webHidden/>
              </w:rPr>
              <w:tab/>
            </w:r>
            <w:r>
              <w:rPr>
                <w:noProof/>
                <w:webHidden/>
              </w:rPr>
              <w:fldChar w:fldCharType="begin"/>
            </w:r>
            <w:r>
              <w:rPr>
                <w:noProof/>
                <w:webHidden/>
              </w:rPr>
              <w:instrText xml:space="preserve"> PAGEREF _Toc101621081 \h </w:instrText>
            </w:r>
            <w:r>
              <w:rPr>
                <w:noProof/>
                <w:webHidden/>
              </w:rPr>
            </w:r>
            <w:r>
              <w:rPr>
                <w:noProof/>
                <w:webHidden/>
              </w:rPr>
              <w:fldChar w:fldCharType="separate"/>
            </w:r>
            <w:r>
              <w:rPr>
                <w:noProof/>
                <w:webHidden/>
              </w:rPr>
              <w:t>25</w:t>
            </w:r>
            <w:r>
              <w:rPr>
                <w:noProof/>
                <w:webHidden/>
              </w:rPr>
              <w:fldChar w:fldCharType="end"/>
            </w:r>
          </w:hyperlink>
        </w:p>
        <w:p w:rsidR="0023446D" w:rsidRDefault="0023446D">
          <w:pPr>
            <w:pStyle w:val="TOC3"/>
            <w:tabs>
              <w:tab w:val="right" w:leader="dot" w:pos="9016"/>
            </w:tabs>
            <w:rPr>
              <w:noProof/>
              <w:lang w:val="en-GB" w:eastAsia="en-GB"/>
            </w:rPr>
          </w:pPr>
          <w:hyperlink w:anchor="_Toc101621082" w:history="1">
            <w:r w:rsidRPr="000E7734">
              <w:rPr>
                <w:rStyle w:val="Hyperlink"/>
                <w:noProof/>
              </w:rPr>
              <w:t>Window customisation from a QE button widgets</w:t>
            </w:r>
            <w:r>
              <w:rPr>
                <w:noProof/>
                <w:webHidden/>
              </w:rPr>
              <w:tab/>
            </w:r>
            <w:r>
              <w:rPr>
                <w:noProof/>
                <w:webHidden/>
              </w:rPr>
              <w:fldChar w:fldCharType="begin"/>
            </w:r>
            <w:r>
              <w:rPr>
                <w:noProof/>
                <w:webHidden/>
              </w:rPr>
              <w:instrText xml:space="preserve"> PAGEREF _Toc101621082 \h </w:instrText>
            </w:r>
            <w:r>
              <w:rPr>
                <w:noProof/>
                <w:webHidden/>
              </w:rPr>
            </w:r>
            <w:r>
              <w:rPr>
                <w:noProof/>
                <w:webHidden/>
              </w:rPr>
              <w:fldChar w:fldCharType="separate"/>
            </w:r>
            <w:r>
              <w:rPr>
                <w:noProof/>
                <w:webHidden/>
              </w:rPr>
              <w:t>25</w:t>
            </w:r>
            <w:r>
              <w:rPr>
                <w:noProof/>
                <w:webHidden/>
              </w:rPr>
              <w:fldChar w:fldCharType="end"/>
            </w:r>
          </w:hyperlink>
        </w:p>
        <w:p w:rsidR="0023446D" w:rsidRDefault="0023446D">
          <w:pPr>
            <w:pStyle w:val="TOC3"/>
            <w:tabs>
              <w:tab w:val="right" w:leader="dot" w:pos="9016"/>
            </w:tabs>
            <w:rPr>
              <w:noProof/>
              <w:lang w:val="en-GB" w:eastAsia="en-GB"/>
            </w:rPr>
          </w:pPr>
          <w:hyperlink w:anchor="_Toc101621083" w:history="1">
            <w:r w:rsidRPr="000E7734">
              <w:rPr>
                <w:rStyle w:val="Hyperlink"/>
                <w:noProof/>
              </w:rPr>
              <w:t>Toolbar buttons</w:t>
            </w:r>
            <w:r>
              <w:rPr>
                <w:noProof/>
                <w:webHidden/>
              </w:rPr>
              <w:tab/>
            </w:r>
            <w:r>
              <w:rPr>
                <w:noProof/>
                <w:webHidden/>
              </w:rPr>
              <w:fldChar w:fldCharType="begin"/>
            </w:r>
            <w:r>
              <w:rPr>
                <w:noProof/>
                <w:webHidden/>
              </w:rPr>
              <w:instrText xml:space="preserve"> PAGEREF _Toc101621083 \h </w:instrText>
            </w:r>
            <w:r>
              <w:rPr>
                <w:noProof/>
                <w:webHidden/>
              </w:rPr>
            </w:r>
            <w:r>
              <w:rPr>
                <w:noProof/>
                <w:webHidden/>
              </w:rPr>
              <w:fldChar w:fldCharType="separate"/>
            </w:r>
            <w:r>
              <w:rPr>
                <w:noProof/>
                <w:webHidden/>
              </w:rPr>
              <w:t>26</w:t>
            </w:r>
            <w:r>
              <w:rPr>
                <w:noProof/>
                <w:webHidden/>
              </w:rPr>
              <w:fldChar w:fldCharType="end"/>
            </w:r>
          </w:hyperlink>
        </w:p>
        <w:p w:rsidR="0023446D" w:rsidRDefault="0023446D">
          <w:pPr>
            <w:pStyle w:val="TOC3"/>
            <w:tabs>
              <w:tab w:val="right" w:leader="dot" w:pos="9016"/>
            </w:tabs>
            <w:rPr>
              <w:noProof/>
              <w:lang w:val="en-GB" w:eastAsia="en-GB"/>
            </w:rPr>
          </w:pPr>
          <w:hyperlink w:anchor="_Toc101621084" w:history="1">
            <w:r w:rsidRPr="000E7734">
              <w:rPr>
                <w:rStyle w:val="Hyperlink"/>
                <w:noProof/>
              </w:rPr>
              <w:t>Separators in menus</w:t>
            </w:r>
            <w:r>
              <w:rPr>
                <w:noProof/>
                <w:webHidden/>
              </w:rPr>
              <w:tab/>
            </w:r>
            <w:r>
              <w:rPr>
                <w:noProof/>
                <w:webHidden/>
              </w:rPr>
              <w:fldChar w:fldCharType="begin"/>
            </w:r>
            <w:r>
              <w:rPr>
                <w:noProof/>
                <w:webHidden/>
              </w:rPr>
              <w:instrText xml:space="preserve"> PAGEREF _Toc101621084 \h </w:instrText>
            </w:r>
            <w:r>
              <w:rPr>
                <w:noProof/>
                <w:webHidden/>
              </w:rPr>
            </w:r>
            <w:r>
              <w:rPr>
                <w:noProof/>
                <w:webHidden/>
              </w:rPr>
              <w:fldChar w:fldCharType="separate"/>
            </w:r>
            <w:r>
              <w:rPr>
                <w:noProof/>
                <w:webHidden/>
              </w:rPr>
              <w:t>26</w:t>
            </w:r>
            <w:r>
              <w:rPr>
                <w:noProof/>
                <w:webHidden/>
              </w:rPr>
              <w:fldChar w:fldCharType="end"/>
            </w:r>
          </w:hyperlink>
        </w:p>
        <w:p w:rsidR="0023446D" w:rsidRDefault="0023446D">
          <w:pPr>
            <w:pStyle w:val="TOC3"/>
            <w:tabs>
              <w:tab w:val="right" w:leader="dot" w:pos="9016"/>
            </w:tabs>
            <w:rPr>
              <w:noProof/>
              <w:lang w:val="en-GB" w:eastAsia="en-GB"/>
            </w:rPr>
          </w:pPr>
          <w:hyperlink w:anchor="_Toc101621085" w:history="1">
            <w:r w:rsidRPr="000E7734">
              <w:rPr>
                <w:rStyle w:val="Hyperlink"/>
                <w:noProof/>
              </w:rPr>
              <w:t>Checkable menu items</w:t>
            </w:r>
            <w:r>
              <w:rPr>
                <w:noProof/>
                <w:webHidden/>
              </w:rPr>
              <w:tab/>
            </w:r>
            <w:r>
              <w:rPr>
                <w:noProof/>
                <w:webHidden/>
              </w:rPr>
              <w:fldChar w:fldCharType="begin"/>
            </w:r>
            <w:r>
              <w:rPr>
                <w:noProof/>
                <w:webHidden/>
              </w:rPr>
              <w:instrText xml:space="preserve"> PAGEREF _Toc101621085 \h </w:instrText>
            </w:r>
            <w:r>
              <w:rPr>
                <w:noProof/>
                <w:webHidden/>
              </w:rPr>
            </w:r>
            <w:r>
              <w:rPr>
                <w:noProof/>
                <w:webHidden/>
              </w:rPr>
              <w:fldChar w:fldCharType="separate"/>
            </w:r>
            <w:r>
              <w:rPr>
                <w:noProof/>
                <w:webHidden/>
              </w:rPr>
              <w:t>26</w:t>
            </w:r>
            <w:r>
              <w:rPr>
                <w:noProof/>
                <w:webHidden/>
              </w:rPr>
              <w:fldChar w:fldCharType="end"/>
            </w:r>
          </w:hyperlink>
        </w:p>
        <w:p w:rsidR="0023446D" w:rsidRDefault="0023446D">
          <w:pPr>
            <w:pStyle w:val="TOC3"/>
            <w:tabs>
              <w:tab w:val="right" w:leader="dot" w:pos="9016"/>
            </w:tabs>
            <w:rPr>
              <w:noProof/>
              <w:lang w:val="en-GB" w:eastAsia="en-GB"/>
            </w:rPr>
          </w:pPr>
          <w:hyperlink w:anchor="_Toc101621086" w:history="1">
            <w:r w:rsidRPr="000E7734">
              <w:rPr>
                <w:rStyle w:val="Hyperlink"/>
                <w:noProof/>
              </w:rPr>
              <w:t>Built-in functions</w:t>
            </w:r>
            <w:r>
              <w:rPr>
                <w:noProof/>
                <w:webHidden/>
              </w:rPr>
              <w:tab/>
            </w:r>
            <w:r>
              <w:rPr>
                <w:noProof/>
                <w:webHidden/>
              </w:rPr>
              <w:fldChar w:fldCharType="begin"/>
            </w:r>
            <w:r>
              <w:rPr>
                <w:noProof/>
                <w:webHidden/>
              </w:rPr>
              <w:instrText xml:space="preserve"> PAGEREF _Toc101621086 \h </w:instrText>
            </w:r>
            <w:r>
              <w:rPr>
                <w:noProof/>
                <w:webHidden/>
              </w:rPr>
            </w:r>
            <w:r>
              <w:rPr>
                <w:noProof/>
                <w:webHidden/>
              </w:rPr>
              <w:fldChar w:fldCharType="separate"/>
            </w:r>
            <w:r>
              <w:rPr>
                <w:noProof/>
                <w:webHidden/>
              </w:rPr>
              <w:t>27</w:t>
            </w:r>
            <w:r>
              <w:rPr>
                <w:noProof/>
                <w:webHidden/>
              </w:rPr>
              <w:fldChar w:fldCharType="end"/>
            </w:r>
          </w:hyperlink>
        </w:p>
        <w:p w:rsidR="0023446D" w:rsidRDefault="0023446D">
          <w:pPr>
            <w:pStyle w:val="TOC3"/>
            <w:tabs>
              <w:tab w:val="right" w:leader="dot" w:pos="9016"/>
            </w:tabs>
            <w:rPr>
              <w:noProof/>
              <w:lang w:val="en-GB" w:eastAsia="en-GB"/>
            </w:rPr>
          </w:pPr>
          <w:hyperlink w:anchor="_Toc101621087" w:history="1">
            <w:r w:rsidRPr="000E7734">
              <w:rPr>
                <w:rStyle w:val="Hyperlink"/>
                <w:noProof/>
              </w:rPr>
              <w:t>Repeating sections of a set of window customisations</w:t>
            </w:r>
            <w:r>
              <w:rPr>
                <w:noProof/>
                <w:webHidden/>
              </w:rPr>
              <w:tab/>
            </w:r>
            <w:r>
              <w:rPr>
                <w:noProof/>
                <w:webHidden/>
              </w:rPr>
              <w:fldChar w:fldCharType="begin"/>
            </w:r>
            <w:r>
              <w:rPr>
                <w:noProof/>
                <w:webHidden/>
              </w:rPr>
              <w:instrText xml:space="preserve"> PAGEREF _Toc101621087 \h </w:instrText>
            </w:r>
            <w:r>
              <w:rPr>
                <w:noProof/>
                <w:webHidden/>
              </w:rPr>
            </w:r>
            <w:r>
              <w:rPr>
                <w:noProof/>
                <w:webHidden/>
              </w:rPr>
              <w:fldChar w:fldCharType="separate"/>
            </w:r>
            <w:r>
              <w:rPr>
                <w:noProof/>
                <w:webHidden/>
              </w:rPr>
              <w:t>28</w:t>
            </w:r>
            <w:r>
              <w:rPr>
                <w:noProof/>
                <w:webHidden/>
              </w:rPr>
              <w:fldChar w:fldCharType="end"/>
            </w:r>
          </w:hyperlink>
        </w:p>
        <w:p w:rsidR="0023446D" w:rsidRDefault="0023446D">
          <w:pPr>
            <w:pStyle w:val="TOC3"/>
            <w:tabs>
              <w:tab w:val="right" w:leader="dot" w:pos="9016"/>
            </w:tabs>
            <w:rPr>
              <w:noProof/>
              <w:lang w:val="en-GB" w:eastAsia="en-GB"/>
            </w:rPr>
          </w:pPr>
          <w:hyperlink w:anchor="_Toc101621088" w:history="1">
            <w:r w:rsidRPr="000E7734">
              <w:rPr>
                <w:rStyle w:val="Hyperlink"/>
                <w:noProof/>
              </w:rPr>
              <w:t>Menus associated with a Push Button</w:t>
            </w:r>
            <w:r>
              <w:rPr>
                <w:noProof/>
                <w:webHidden/>
              </w:rPr>
              <w:tab/>
            </w:r>
            <w:r>
              <w:rPr>
                <w:noProof/>
                <w:webHidden/>
              </w:rPr>
              <w:fldChar w:fldCharType="begin"/>
            </w:r>
            <w:r>
              <w:rPr>
                <w:noProof/>
                <w:webHidden/>
              </w:rPr>
              <w:instrText xml:space="preserve"> PAGEREF _Toc101621088 \h </w:instrText>
            </w:r>
            <w:r>
              <w:rPr>
                <w:noProof/>
                <w:webHidden/>
              </w:rPr>
            </w:r>
            <w:r>
              <w:rPr>
                <w:noProof/>
                <w:webHidden/>
              </w:rPr>
              <w:fldChar w:fldCharType="separate"/>
            </w:r>
            <w:r>
              <w:rPr>
                <w:noProof/>
                <w:webHidden/>
              </w:rPr>
              <w:t>29</w:t>
            </w:r>
            <w:r>
              <w:rPr>
                <w:noProof/>
                <w:webHidden/>
              </w:rPr>
              <w:fldChar w:fldCharType="end"/>
            </w:r>
          </w:hyperlink>
        </w:p>
        <w:p w:rsidR="0023446D" w:rsidRDefault="0023446D">
          <w:pPr>
            <w:pStyle w:val="TOC1"/>
            <w:tabs>
              <w:tab w:val="right" w:leader="dot" w:pos="9016"/>
            </w:tabs>
            <w:rPr>
              <w:noProof/>
              <w:lang w:val="en-GB" w:eastAsia="en-GB"/>
            </w:rPr>
          </w:pPr>
          <w:hyperlink w:anchor="_Toc101621089" w:history="1">
            <w:r w:rsidRPr="000E7734">
              <w:rPr>
                <w:rStyle w:val="Hyperlink"/>
                <w:noProof/>
              </w:rPr>
              <w:t>Tricks and tips (FAQ)</w:t>
            </w:r>
            <w:r>
              <w:rPr>
                <w:noProof/>
                <w:webHidden/>
              </w:rPr>
              <w:tab/>
            </w:r>
            <w:r>
              <w:rPr>
                <w:noProof/>
                <w:webHidden/>
              </w:rPr>
              <w:fldChar w:fldCharType="begin"/>
            </w:r>
            <w:r>
              <w:rPr>
                <w:noProof/>
                <w:webHidden/>
              </w:rPr>
              <w:instrText xml:space="preserve"> PAGEREF _Toc101621089 \h </w:instrText>
            </w:r>
            <w:r>
              <w:rPr>
                <w:noProof/>
                <w:webHidden/>
              </w:rPr>
            </w:r>
            <w:r>
              <w:rPr>
                <w:noProof/>
                <w:webHidden/>
              </w:rPr>
              <w:fldChar w:fldCharType="separate"/>
            </w:r>
            <w:r>
              <w:rPr>
                <w:noProof/>
                <w:webHidden/>
              </w:rPr>
              <w:t>29</w:t>
            </w:r>
            <w:r>
              <w:rPr>
                <w:noProof/>
                <w:webHidden/>
              </w:rPr>
              <w:fldChar w:fldCharType="end"/>
            </w:r>
          </w:hyperlink>
        </w:p>
        <w:p w:rsidR="0023446D" w:rsidRDefault="0023446D">
          <w:pPr>
            <w:pStyle w:val="TOC2"/>
            <w:tabs>
              <w:tab w:val="right" w:leader="dot" w:pos="9016"/>
            </w:tabs>
            <w:rPr>
              <w:noProof/>
              <w:lang w:val="en-GB" w:eastAsia="en-GB"/>
            </w:rPr>
          </w:pPr>
          <w:hyperlink w:anchor="_Toc101621090" w:history="1">
            <w:r w:rsidRPr="000E7734">
              <w:rPr>
                <w:rStyle w:val="Hyperlink"/>
                <w:noProof/>
              </w:rPr>
              <w:t>GUI titles</w:t>
            </w:r>
            <w:r>
              <w:rPr>
                <w:noProof/>
                <w:webHidden/>
              </w:rPr>
              <w:tab/>
            </w:r>
            <w:r>
              <w:rPr>
                <w:noProof/>
                <w:webHidden/>
              </w:rPr>
              <w:fldChar w:fldCharType="begin"/>
            </w:r>
            <w:r>
              <w:rPr>
                <w:noProof/>
                <w:webHidden/>
              </w:rPr>
              <w:instrText xml:space="preserve"> PAGEREF _Toc101621090 \h </w:instrText>
            </w:r>
            <w:r>
              <w:rPr>
                <w:noProof/>
                <w:webHidden/>
              </w:rPr>
            </w:r>
            <w:r>
              <w:rPr>
                <w:noProof/>
                <w:webHidden/>
              </w:rPr>
              <w:fldChar w:fldCharType="separate"/>
            </w:r>
            <w:r>
              <w:rPr>
                <w:noProof/>
                <w:webHidden/>
              </w:rPr>
              <w:t>29</w:t>
            </w:r>
            <w:r>
              <w:rPr>
                <w:noProof/>
                <w:webHidden/>
              </w:rPr>
              <w:fldChar w:fldCharType="end"/>
            </w:r>
          </w:hyperlink>
        </w:p>
        <w:p w:rsidR="0023446D" w:rsidRDefault="0023446D">
          <w:pPr>
            <w:pStyle w:val="TOC2"/>
            <w:tabs>
              <w:tab w:val="right" w:leader="dot" w:pos="9016"/>
            </w:tabs>
            <w:rPr>
              <w:noProof/>
              <w:lang w:val="en-GB" w:eastAsia="en-GB"/>
            </w:rPr>
          </w:pPr>
          <w:hyperlink w:anchor="_Toc101621091" w:history="1">
            <w:r w:rsidRPr="000E7734">
              <w:rPr>
                <w:rStyle w:val="Hyperlink"/>
                <w:noProof/>
              </w:rPr>
              <w:t>User levels</w:t>
            </w:r>
            <w:r>
              <w:rPr>
                <w:noProof/>
                <w:webHidden/>
              </w:rPr>
              <w:tab/>
            </w:r>
            <w:r>
              <w:rPr>
                <w:noProof/>
                <w:webHidden/>
              </w:rPr>
              <w:fldChar w:fldCharType="begin"/>
            </w:r>
            <w:r>
              <w:rPr>
                <w:noProof/>
                <w:webHidden/>
              </w:rPr>
              <w:instrText xml:space="preserve"> PAGEREF _Toc101621091 \h </w:instrText>
            </w:r>
            <w:r>
              <w:rPr>
                <w:noProof/>
                <w:webHidden/>
              </w:rPr>
            </w:r>
            <w:r>
              <w:rPr>
                <w:noProof/>
                <w:webHidden/>
              </w:rPr>
              <w:fldChar w:fldCharType="separate"/>
            </w:r>
            <w:r>
              <w:rPr>
                <w:noProof/>
                <w:webHidden/>
              </w:rPr>
              <w:t>30</w:t>
            </w:r>
            <w:r>
              <w:rPr>
                <w:noProof/>
                <w:webHidden/>
              </w:rPr>
              <w:fldChar w:fldCharType="end"/>
            </w:r>
          </w:hyperlink>
        </w:p>
        <w:p w:rsidR="0023446D" w:rsidRDefault="0023446D">
          <w:pPr>
            <w:pStyle w:val="TOC2"/>
            <w:tabs>
              <w:tab w:val="right" w:leader="dot" w:pos="9016"/>
            </w:tabs>
            <w:rPr>
              <w:noProof/>
              <w:lang w:val="en-GB" w:eastAsia="en-GB"/>
            </w:rPr>
          </w:pPr>
          <w:hyperlink w:anchor="_Toc101621092" w:history="1">
            <w:r w:rsidRPr="000E7734">
              <w:rPr>
                <w:rStyle w:val="Hyperlink"/>
                <w:noProof/>
              </w:rPr>
              <w:t>Logging</w:t>
            </w:r>
            <w:r>
              <w:rPr>
                <w:noProof/>
                <w:webHidden/>
              </w:rPr>
              <w:tab/>
            </w:r>
            <w:r>
              <w:rPr>
                <w:noProof/>
                <w:webHidden/>
              </w:rPr>
              <w:fldChar w:fldCharType="begin"/>
            </w:r>
            <w:r>
              <w:rPr>
                <w:noProof/>
                <w:webHidden/>
              </w:rPr>
              <w:instrText xml:space="preserve"> PAGEREF _Toc101621092 \h </w:instrText>
            </w:r>
            <w:r>
              <w:rPr>
                <w:noProof/>
                <w:webHidden/>
              </w:rPr>
            </w:r>
            <w:r>
              <w:rPr>
                <w:noProof/>
                <w:webHidden/>
              </w:rPr>
              <w:fldChar w:fldCharType="separate"/>
            </w:r>
            <w:r>
              <w:rPr>
                <w:noProof/>
                <w:webHidden/>
              </w:rPr>
              <w:t>33</w:t>
            </w:r>
            <w:r>
              <w:rPr>
                <w:noProof/>
                <w:webHidden/>
              </w:rPr>
              <w:fldChar w:fldCharType="end"/>
            </w:r>
          </w:hyperlink>
        </w:p>
        <w:p w:rsidR="0023446D" w:rsidRDefault="0023446D">
          <w:pPr>
            <w:pStyle w:val="TOC2"/>
            <w:tabs>
              <w:tab w:val="right" w:leader="dot" w:pos="9016"/>
            </w:tabs>
            <w:rPr>
              <w:noProof/>
              <w:lang w:val="en-GB" w:eastAsia="en-GB"/>
            </w:rPr>
          </w:pPr>
          <w:hyperlink w:anchor="_Toc101621093" w:history="1">
            <w:r w:rsidRPr="000E7734">
              <w:rPr>
                <w:rStyle w:val="Hyperlink"/>
                <w:noProof/>
              </w:rPr>
              <w:t>Finding files</w:t>
            </w:r>
            <w:r>
              <w:rPr>
                <w:noProof/>
                <w:webHidden/>
              </w:rPr>
              <w:tab/>
            </w:r>
            <w:r>
              <w:rPr>
                <w:noProof/>
                <w:webHidden/>
              </w:rPr>
              <w:fldChar w:fldCharType="begin"/>
            </w:r>
            <w:r>
              <w:rPr>
                <w:noProof/>
                <w:webHidden/>
              </w:rPr>
              <w:instrText xml:space="preserve"> PAGEREF _Toc101621093 \h </w:instrText>
            </w:r>
            <w:r>
              <w:rPr>
                <w:noProof/>
                <w:webHidden/>
              </w:rPr>
            </w:r>
            <w:r>
              <w:rPr>
                <w:noProof/>
                <w:webHidden/>
              </w:rPr>
              <w:fldChar w:fldCharType="separate"/>
            </w:r>
            <w:r>
              <w:rPr>
                <w:noProof/>
                <w:webHidden/>
              </w:rPr>
              <w:t>35</w:t>
            </w:r>
            <w:r>
              <w:rPr>
                <w:noProof/>
                <w:webHidden/>
              </w:rPr>
              <w:fldChar w:fldCharType="end"/>
            </w:r>
          </w:hyperlink>
        </w:p>
        <w:p w:rsidR="0023446D" w:rsidRDefault="0023446D">
          <w:pPr>
            <w:pStyle w:val="TOC2"/>
            <w:tabs>
              <w:tab w:val="right" w:leader="dot" w:pos="9016"/>
            </w:tabs>
            <w:rPr>
              <w:noProof/>
              <w:lang w:val="en-GB" w:eastAsia="en-GB"/>
            </w:rPr>
          </w:pPr>
          <w:hyperlink w:anchor="_Toc101621094" w:history="1">
            <w:r w:rsidRPr="000E7734">
              <w:rPr>
                <w:rStyle w:val="Hyperlink"/>
                <w:noProof/>
              </w:rPr>
              <w:t>Sub form file names</w:t>
            </w:r>
            <w:r>
              <w:rPr>
                <w:noProof/>
                <w:webHidden/>
              </w:rPr>
              <w:tab/>
            </w:r>
            <w:r>
              <w:rPr>
                <w:noProof/>
                <w:webHidden/>
              </w:rPr>
              <w:fldChar w:fldCharType="begin"/>
            </w:r>
            <w:r>
              <w:rPr>
                <w:noProof/>
                <w:webHidden/>
              </w:rPr>
              <w:instrText xml:space="preserve"> PAGEREF _Toc101621094 \h </w:instrText>
            </w:r>
            <w:r>
              <w:rPr>
                <w:noProof/>
                <w:webHidden/>
              </w:rPr>
            </w:r>
            <w:r>
              <w:rPr>
                <w:noProof/>
                <w:webHidden/>
              </w:rPr>
              <w:fldChar w:fldCharType="separate"/>
            </w:r>
            <w:r>
              <w:rPr>
                <w:noProof/>
                <w:webHidden/>
              </w:rPr>
              <w:t>35</w:t>
            </w:r>
            <w:r>
              <w:rPr>
                <w:noProof/>
                <w:webHidden/>
              </w:rPr>
              <w:fldChar w:fldCharType="end"/>
            </w:r>
          </w:hyperlink>
        </w:p>
        <w:p w:rsidR="0023446D" w:rsidRDefault="0023446D">
          <w:pPr>
            <w:pStyle w:val="TOC2"/>
            <w:tabs>
              <w:tab w:val="right" w:leader="dot" w:pos="9016"/>
            </w:tabs>
            <w:rPr>
              <w:noProof/>
              <w:lang w:val="en-GB" w:eastAsia="en-GB"/>
            </w:rPr>
          </w:pPr>
          <w:hyperlink w:anchor="_Toc101621095" w:history="1">
            <w:r w:rsidRPr="000E7734">
              <w:rPr>
                <w:rStyle w:val="Hyperlink"/>
                <w:noProof/>
              </w:rPr>
              <w:t>Who is in charge of the size of my form?</w:t>
            </w:r>
            <w:r>
              <w:rPr>
                <w:noProof/>
                <w:webHidden/>
              </w:rPr>
              <w:tab/>
            </w:r>
            <w:r>
              <w:rPr>
                <w:noProof/>
                <w:webHidden/>
              </w:rPr>
              <w:fldChar w:fldCharType="begin"/>
            </w:r>
            <w:r>
              <w:rPr>
                <w:noProof/>
                <w:webHidden/>
              </w:rPr>
              <w:instrText xml:space="preserve"> PAGEREF _Toc101621095 \h </w:instrText>
            </w:r>
            <w:r>
              <w:rPr>
                <w:noProof/>
                <w:webHidden/>
              </w:rPr>
            </w:r>
            <w:r>
              <w:rPr>
                <w:noProof/>
                <w:webHidden/>
              </w:rPr>
              <w:fldChar w:fldCharType="separate"/>
            </w:r>
            <w:r>
              <w:rPr>
                <w:noProof/>
                <w:webHidden/>
              </w:rPr>
              <w:t>36</w:t>
            </w:r>
            <w:r>
              <w:rPr>
                <w:noProof/>
                <w:webHidden/>
              </w:rPr>
              <w:fldChar w:fldCharType="end"/>
            </w:r>
          </w:hyperlink>
        </w:p>
        <w:p w:rsidR="0023446D" w:rsidRDefault="0023446D">
          <w:pPr>
            <w:pStyle w:val="TOC2"/>
            <w:tabs>
              <w:tab w:val="right" w:leader="dot" w:pos="9016"/>
            </w:tabs>
            <w:rPr>
              <w:noProof/>
              <w:lang w:val="en-GB" w:eastAsia="en-GB"/>
            </w:rPr>
          </w:pPr>
          <w:hyperlink w:anchor="_Toc101621096" w:history="1">
            <w:r w:rsidRPr="000E7734">
              <w:rPr>
                <w:rStyle w:val="Hyperlink"/>
                <w:noProof/>
              </w:rPr>
              <w:t>Sub form resizing</w:t>
            </w:r>
            <w:r>
              <w:rPr>
                <w:noProof/>
                <w:webHidden/>
              </w:rPr>
              <w:tab/>
            </w:r>
            <w:r>
              <w:rPr>
                <w:noProof/>
                <w:webHidden/>
              </w:rPr>
              <w:fldChar w:fldCharType="begin"/>
            </w:r>
            <w:r>
              <w:rPr>
                <w:noProof/>
                <w:webHidden/>
              </w:rPr>
              <w:instrText xml:space="preserve"> PAGEREF _Toc101621096 \h </w:instrText>
            </w:r>
            <w:r>
              <w:rPr>
                <w:noProof/>
                <w:webHidden/>
              </w:rPr>
            </w:r>
            <w:r>
              <w:rPr>
                <w:noProof/>
                <w:webHidden/>
              </w:rPr>
              <w:fldChar w:fldCharType="separate"/>
            </w:r>
            <w:r>
              <w:rPr>
                <w:noProof/>
                <w:webHidden/>
              </w:rPr>
              <w:t>37</w:t>
            </w:r>
            <w:r>
              <w:rPr>
                <w:noProof/>
                <w:webHidden/>
              </w:rPr>
              <w:fldChar w:fldCharType="end"/>
            </w:r>
          </w:hyperlink>
        </w:p>
        <w:p w:rsidR="0023446D" w:rsidRDefault="0023446D">
          <w:pPr>
            <w:pStyle w:val="TOC2"/>
            <w:tabs>
              <w:tab w:val="right" w:leader="dot" w:pos="9016"/>
            </w:tabs>
            <w:rPr>
              <w:noProof/>
              <w:lang w:val="en-GB" w:eastAsia="en-GB"/>
            </w:rPr>
          </w:pPr>
          <w:hyperlink w:anchor="_Toc101621097" w:history="1">
            <w:r w:rsidRPr="000E7734">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_Toc101621097 \h </w:instrText>
            </w:r>
            <w:r>
              <w:rPr>
                <w:noProof/>
                <w:webHidden/>
              </w:rPr>
            </w:r>
            <w:r>
              <w:rPr>
                <w:noProof/>
                <w:webHidden/>
              </w:rPr>
              <w:fldChar w:fldCharType="separate"/>
            </w:r>
            <w:r>
              <w:rPr>
                <w:noProof/>
                <w:webHidden/>
              </w:rPr>
              <w:t>38</w:t>
            </w:r>
            <w:r>
              <w:rPr>
                <w:noProof/>
                <w:webHidden/>
              </w:rPr>
              <w:fldChar w:fldCharType="end"/>
            </w:r>
          </w:hyperlink>
        </w:p>
        <w:p w:rsidR="0023446D" w:rsidRDefault="0023446D">
          <w:pPr>
            <w:pStyle w:val="TOC2"/>
            <w:tabs>
              <w:tab w:val="right" w:leader="dot" w:pos="9016"/>
            </w:tabs>
            <w:rPr>
              <w:noProof/>
              <w:lang w:val="en-GB" w:eastAsia="en-GB"/>
            </w:rPr>
          </w:pPr>
          <w:hyperlink w:anchor="_Toc101621098" w:history="1">
            <w:r w:rsidRPr="000E7734">
              <w:rPr>
                <w:rStyle w:val="Hyperlink"/>
                <w:noProof/>
              </w:rPr>
              <w:t>What top level form to use</w:t>
            </w:r>
            <w:r>
              <w:rPr>
                <w:noProof/>
                <w:webHidden/>
              </w:rPr>
              <w:tab/>
            </w:r>
            <w:r>
              <w:rPr>
                <w:noProof/>
                <w:webHidden/>
              </w:rPr>
              <w:fldChar w:fldCharType="begin"/>
            </w:r>
            <w:r>
              <w:rPr>
                <w:noProof/>
                <w:webHidden/>
              </w:rPr>
              <w:instrText xml:space="preserve"> PAGEREF _Toc101621098 \h </w:instrText>
            </w:r>
            <w:r>
              <w:rPr>
                <w:noProof/>
                <w:webHidden/>
              </w:rPr>
            </w:r>
            <w:r>
              <w:rPr>
                <w:noProof/>
                <w:webHidden/>
              </w:rPr>
              <w:fldChar w:fldCharType="separate"/>
            </w:r>
            <w:r>
              <w:rPr>
                <w:noProof/>
                <w:webHidden/>
              </w:rPr>
              <w:t>38</w:t>
            </w:r>
            <w:r>
              <w:rPr>
                <w:noProof/>
                <w:webHidden/>
              </w:rPr>
              <w:fldChar w:fldCharType="end"/>
            </w:r>
          </w:hyperlink>
        </w:p>
        <w:p w:rsidR="0023446D" w:rsidRDefault="0023446D">
          <w:pPr>
            <w:pStyle w:val="TOC2"/>
            <w:tabs>
              <w:tab w:val="right" w:leader="dot" w:pos="9016"/>
            </w:tabs>
            <w:rPr>
              <w:noProof/>
              <w:lang w:val="en-GB" w:eastAsia="en-GB"/>
            </w:rPr>
          </w:pPr>
          <w:hyperlink w:anchor="_Toc101621099" w:history="1">
            <w:r w:rsidRPr="000E7734">
              <w:rPr>
                <w:rStyle w:val="Hyperlink"/>
                <w:noProof/>
              </w:rPr>
              <w:t>GUI based on a QScrollArea won’t scroll in QEGui</w:t>
            </w:r>
            <w:r>
              <w:rPr>
                <w:noProof/>
                <w:webHidden/>
              </w:rPr>
              <w:tab/>
            </w:r>
            <w:r>
              <w:rPr>
                <w:noProof/>
                <w:webHidden/>
              </w:rPr>
              <w:fldChar w:fldCharType="begin"/>
            </w:r>
            <w:r>
              <w:rPr>
                <w:noProof/>
                <w:webHidden/>
              </w:rPr>
              <w:instrText xml:space="preserve"> PAGEREF _Toc101621099 \h </w:instrText>
            </w:r>
            <w:r>
              <w:rPr>
                <w:noProof/>
                <w:webHidden/>
              </w:rPr>
            </w:r>
            <w:r>
              <w:rPr>
                <w:noProof/>
                <w:webHidden/>
              </w:rPr>
              <w:fldChar w:fldCharType="separate"/>
            </w:r>
            <w:r>
              <w:rPr>
                <w:noProof/>
                <w:webHidden/>
              </w:rPr>
              <w:t>38</w:t>
            </w:r>
            <w:r>
              <w:rPr>
                <w:noProof/>
                <w:webHidden/>
              </w:rPr>
              <w:fldChar w:fldCharType="end"/>
            </w:r>
          </w:hyperlink>
        </w:p>
        <w:p w:rsidR="0023446D" w:rsidRDefault="0023446D">
          <w:pPr>
            <w:pStyle w:val="TOC2"/>
            <w:tabs>
              <w:tab w:val="right" w:leader="dot" w:pos="9016"/>
            </w:tabs>
            <w:rPr>
              <w:noProof/>
              <w:lang w:val="en-GB" w:eastAsia="en-GB"/>
            </w:rPr>
          </w:pPr>
          <w:hyperlink w:anchor="_Toc101621100" w:history="1">
            <w:r w:rsidRPr="000E7734">
              <w:rPr>
                <w:rStyle w:val="Hyperlink"/>
                <w:noProof/>
              </w:rPr>
              <w:t>How does a user interact with an updating QE widget</w:t>
            </w:r>
            <w:r>
              <w:rPr>
                <w:noProof/>
                <w:webHidden/>
              </w:rPr>
              <w:tab/>
            </w:r>
            <w:r>
              <w:rPr>
                <w:noProof/>
                <w:webHidden/>
              </w:rPr>
              <w:fldChar w:fldCharType="begin"/>
            </w:r>
            <w:r>
              <w:rPr>
                <w:noProof/>
                <w:webHidden/>
              </w:rPr>
              <w:instrText xml:space="preserve"> PAGEREF _Toc101621100 \h </w:instrText>
            </w:r>
            <w:r>
              <w:rPr>
                <w:noProof/>
                <w:webHidden/>
              </w:rPr>
            </w:r>
            <w:r>
              <w:rPr>
                <w:noProof/>
                <w:webHidden/>
              </w:rPr>
              <w:fldChar w:fldCharType="separate"/>
            </w:r>
            <w:r>
              <w:rPr>
                <w:noProof/>
                <w:webHidden/>
              </w:rPr>
              <w:t>39</w:t>
            </w:r>
            <w:r>
              <w:rPr>
                <w:noProof/>
                <w:webHidden/>
              </w:rPr>
              <w:fldChar w:fldCharType="end"/>
            </w:r>
          </w:hyperlink>
        </w:p>
        <w:p w:rsidR="0023446D" w:rsidRDefault="0023446D">
          <w:pPr>
            <w:pStyle w:val="TOC2"/>
            <w:tabs>
              <w:tab w:val="right" w:leader="dot" w:pos="9016"/>
            </w:tabs>
            <w:rPr>
              <w:noProof/>
              <w:lang w:val="en-GB" w:eastAsia="en-GB"/>
            </w:rPr>
          </w:pPr>
          <w:hyperlink w:anchor="_Toc101621101" w:history="1">
            <w:r w:rsidRPr="000E7734">
              <w:rPr>
                <w:rStyle w:val="Hyperlink"/>
                <w:noProof/>
              </w:rPr>
              <w:t>Widgets disappear when escape is pressed!</w:t>
            </w:r>
            <w:r>
              <w:rPr>
                <w:noProof/>
                <w:webHidden/>
              </w:rPr>
              <w:tab/>
            </w:r>
            <w:r>
              <w:rPr>
                <w:noProof/>
                <w:webHidden/>
              </w:rPr>
              <w:fldChar w:fldCharType="begin"/>
            </w:r>
            <w:r>
              <w:rPr>
                <w:noProof/>
                <w:webHidden/>
              </w:rPr>
              <w:instrText xml:space="preserve"> PAGEREF _Toc101621101 \h </w:instrText>
            </w:r>
            <w:r>
              <w:rPr>
                <w:noProof/>
                <w:webHidden/>
              </w:rPr>
            </w:r>
            <w:r>
              <w:rPr>
                <w:noProof/>
                <w:webHidden/>
              </w:rPr>
              <w:fldChar w:fldCharType="separate"/>
            </w:r>
            <w:r>
              <w:rPr>
                <w:noProof/>
                <w:webHidden/>
              </w:rPr>
              <w:t>39</w:t>
            </w:r>
            <w:r>
              <w:rPr>
                <w:noProof/>
                <w:webHidden/>
              </w:rPr>
              <w:fldChar w:fldCharType="end"/>
            </w:r>
          </w:hyperlink>
        </w:p>
        <w:p w:rsidR="0023446D" w:rsidRDefault="0023446D">
          <w:pPr>
            <w:pStyle w:val="TOC2"/>
            <w:tabs>
              <w:tab w:val="right" w:leader="dot" w:pos="9016"/>
            </w:tabs>
            <w:rPr>
              <w:noProof/>
              <w:lang w:val="en-GB" w:eastAsia="en-GB"/>
            </w:rPr>
          </w:pPr>
          <w:hyperlink w:anchor="_Toc101621102" w:history="1">
            <w:r w:rsidRPr="000E7734">
              <w:rPr>
                <w:rStyle w:val="Hyperlink"/>
                <w:noProof/>
              </w:rPr>
              <w:t>A QE widget displays the correct alarm state only when a form is first opened</w:t>
            </w:r>
            <w:r>
              <w:rPr>
                <w:noProof/>
                <w:webHidden/>
              </w:rPr>
              <w:tab/>
            </w:r>
            <w:r>
              <w:rPr>
                <w:noProof/>
                <w:webHidden/>
              </w:rPr>
              <w:fldChar w:fldCharType="begin"/>
            </w:r>
            <w:r>
              <w:rPr>
                <w:noProof/>
                <w:webHidden/>
              </w:rPr>
              <w:instrText xml:space="preserve"> PAGEREF _Toc101621102 \h </w:instrText>
            </w:r>
            <w:r>
              <w:rPr>
                <w:noProof/>
                <w:webHidden/>
              </w:rPr>
            </w:r>
            <w:r>
              <w:rPr>
                <w:noProof/>
                <w:webHidden/>
              </w:rPr>
              <w:fldChar w:fldCharType="separate"/>
            </w:r>
            <w:r>
              <w:rPr>
                <w:noProof/>
                <w:webHidden/>
              </w:rPr>
              <w:t>39</w:t>
            </w:r>
            <w:r>
              <w:rPr>
                <w:noProof/>
                <w:webHidden/>
              </w:rPr>
              <w:fldChar w:fldCharType="end"/>
            </w:r>
          </w:hyperlink>
        </w:p>
        <w:p w:rsidR="0023446D" w:rsidRDefault="0023446D">
          <w:pPr>
            <w:pStyle w:val="TOC2"/>
            <w:tabs>
              <w:tab w:val="right" w:leader="dot" w:pos="9016"/>
            </w:tabs>
            <w:rPr>
              <w:noProof/>
              <w:lang w:val="en-GB" w:eastAsia="en-GB"/>
            </w:rPr>
          </w:pPr>
          <w:hyperlink w:anchor="_Toc101621103" w:history="1">
            <w:r w:rsidRPr="000E7734">
              <w:rPr>
                <w:rStyle w:val="Hyperlink"/>
                <w:noProof/>
              </w:rPr>
              <w:t>A QEPlot widget is not displaying updates</w:t>
            </w:r>
            <w:r>
              <w:rPr>
                <w:noProof/>
                <w:webHidden/>
              </w:rPr>
              <w:tab/>
            </w:r>
            <w:r>
              <w:rPr>
                <w:noProof/>
                <w:webHidden/>
              </w:rPr>
              <w:fldChar w:fldCharType="begin"/>
            </w:r>
            <w:r>
              <w:rPr>
                <w:noProof/>
                <w:webHidden/>
              </w:rPr>
              <w:instrText xml:space="preserve"> PAGEREF _Toc101621103 \h </w:instrText>
            </w:r>
            <w:r>
              <w:rPr>
                <w:noProof/>
                <w:webHidden/>
              </w:rPr>
            </w:r>
            <w:r>
              <w:rPr>
                <w:noProof/>
                <w:webHidden/>
              </w:rPr>
              <w:fldChar w:fldCharType="separate"/>
            </w:r>
            <w:r>
              <w:rPr>
                <w:noProof/>
                <w:webHidden/>
              </w:rPr>
              <w:t>39</w:t>
            </w:r>
            <w:r>
              <w:rPr>
                <w:noProof/>
                <w:webHidden/>
              </w:rPr>
              <w:fldChar w:fldCharType="end"/>
            </w:r>
          </w:hyperlink>
        </w:p>
        <w:p w:rsidR="0023446D" w:rsidRDefault="0023446D">
          <w:pPr>
            <w:pStyle w:val="TOC2"/>
            <w:tabs>
              <w:tab w:val="right" w:leader="dot" w:pos="9016"/>
            </w:tabs>
            <w:rPr>
              <w:noProof/>
              <w:lang w:val="en-GB" w:eastAsia="en-GB"/>
            </w:rPr>
          </w:pPr>
          <w:hyperlink w:anchor="_Toc101621104" w:history="1">
            <w:r w:rsidRPr="000E7734">
              <w:rPr>
                <w:rStyle w:val="Hyperlink"/>
                <w:noProof/>
              </w:rPr>
              <w:t>Droppable widgets as scratch pads and customisable GUIs</w:t>
            </w:r>
            <w:r>
              <w:rPr>
                <w:noProof/>
                <w:webHidden/>
              </w:rPr>
              <w:tab/>
            </w:r>
            <w:r>
              <w:rPr>
                <w:noProof/>
                <w:webHidden/>
              </w:rPr>
              <w:fldChar w:fldCharType="begin"/>
            </w:r>
            <w:r>
              <w:rPr>
                <w:noProof/>
                <w:webHidden/>
              </w:rPr>
              <w:instrText xml:space="preserve"> PAGEREF _Toc101621104 \h </w:instrText>
            </w:r>
            <w:r>
              <w:rPr>
                <w:noProof/>
                <w:webHidden/>
              </w:rPr>
            </w:r>
            <w:r>
              <w:rPr>
                <w:noProof/>
                <w:webHidden/>
              </w:rPr>
              <w:fldChar w:fldCharType="separate"/>
            </w:r>
            <w:r>
              <w:rPr>
                <w:noProof/>
                <w:webHidden/>
              </w:rPr>
              <w:t>40</w:t>
            </w:r>
            <w:r>
              <w:rPr>
                <w:noProof/>
                <w:webHidden/>
              </w:rPr>
              <w:fldChar w:fldCharType="end"/>
            </w:r>
          </w:hyperlink>
        </w:p>
        <w:p w:rsidR="0023446D" w:rsidRDefault="0023446D">
          <w:pPr>
            <w:pStyle w:val="TOC2"/>
            <w:tabs>
              <w:tab w:val="right" w:leader="dot" w:pos="9016"/>
            </w:tabs>
            <w:rPr>
              <w:noProof/>
              <w:lang w:val="en-GB" w:eastAsia="en-GB"/>
            </w:rPr>
          </w:pPr>
          <w:hyperlink w:anchor="_Toc101621105" w:history="1">
            <w:r w:rsidRPr="000E7734">
              <w:rPr>
                <w:rStyle w:val="Hyperlink"/>
                <w:noProof/>
              </w:rPr>
              <w:t>Dynamic titles for frames, group boxes and labels</w:t>
            </w:r>
            <w:r>
              <w:rPr>
                <w:noProof/>
                <w:webHidden/>
              </w:rPr>
              <w:tab/>
            </w:r>
            <w:r>
              <w:rPr>
                <w:noProof/>
                <w:webHidden/>
              </w:rPr>
              <w:fldChar w:fldCharType="begin"/>
            </w:r>
            <w:r>
              <w:rPr>
                <w:noProof/>
                <w:webHidden/>
              </w:rPr>
              <w:instrText xml:space="preserve"> PAGEREF _Toc101621105 \h </w:instrText>
            </w:r>
            <w:r>
              <w:rPr>
                <w:noProof/>
                <w:webHidden/>
              </w:rPr>
            </w:r>
            <w:r>
              <w:rPr>
                <w:noProof/>
                <w:webHidden/>
              </w:rPr>
              <w:fldChar w:fldCharType="separate"/>
            </w:r>
            <w:r>
              <w:rPr>
                <w:noProof/>
                <w:webHidden/>
              </w:rPr>
              <w:t>40</w:t>
            </w:r>
            <w:r>
              <w:rPr>
                <w:noProof/>
                <w:webHidden/>
              </w:rPr>
              <w:fldChar w:fldCharType="end"/>
            </w:r>
          </w:hyperlink>
        </w:p>
        <w:p w:rsidR="0023446D" w:rsidRDefault="0023446D">
          <w:pPr>
            <w:pStyle w:val="TOC2"/>
            <w:tabs>
              <w:tab w:val="right" w:leader="dot" w:pos="9016"/>
            </w:tabs>
            <w:rPr>
              <w:noProof/>
              <w:lang w:val="en-GB" w:eastAsia="en-GB"/>
            </w:rPr>
          </w:pPr>
          <w:hyperlink w:anchor="_Toc101621106" w:history="1">
            <w:r w:rsidRPr="000E7734">
              <w:rPr>
                <w:rStyle w:val="Hyperlink"/>
                <w:noProof/>
              </w:rPr>
              <w:t>Viewing PSI’s caQtDM MEDM conversion widgets within QEGui</w:t>
            </w:r>
            <w:r>
              <w:rPr>
                <w:noProof/>
                <w:webHidden/>
              </w:rPr>
              <w:tab/>
            </w:r>
            <w:r>
              <w:rPr>
                <w:noProof/>
                <w:webHidden/>
              </w:rPr>
              <w:fldChar w:fldCharType="begin"/>
            </w:r>
            <w:r>
              <w:rPr>
                <w:noProof/>
                <w:webHidden/>
              </w:rPr>
              <w:instrText xml:space="preserve"> PAGEREF _Toc101621106 \h </w:instrText>
            </w:r>
            <w:r>
              <w:rPr>
                <w:noProof/>
                <w:webHidden/>
              </w:rPr>
            </w:r>
            <w:r>
              <w:rPr>
                <w:noProof/>
                <w:webHidden/>
              </w:rPr>
              <w:fldChar w:fldCharType="separate"/>
            </w:r>
            <w:r>
              <w:rPr>
                <w:noProof/>
                <w:webHidden/>
              </w:rPr>
              <w:t>40</w:t>
            </w:r>
            <w:r>
              <w:rPr>
                <w:noProof/>
                <w:webHidden/>
              </w:rPr>
              <w:fldChar w:fldCharType="end"/>
            </w:r>
          </w:hyperlink>
        </w:p>
        <w:p w:rsidR="0023446D" w:rsidRDefault="0023446D">
          <w:pPr>
            <w:pStyle w:val="TOC2"/>
            <w:tabs>
              <w:tab w:val="right" w:leader="dot" w:pos="9016"/>
            </w:tabs>
            <w:rPr>
              <w:noProof/>
              <w:lang w:val="en-GB" w:eastAsia="en-GB"/>
            </w:rPr>
          </w:pPr>
          <w:hyperlink w:anchor="_Toc101621107" w:history="1">
            <w:r w:rsidRPr="000E7734">
              <w:rPr>
                <w:rStyle w:val="Hyperlink"/>
                <w:noProof/>
              </w:rPr>
              <w:t>Adding GUIs as windows and docks</w:t>
            </w:r>
            <w:r>
              <w:rPr>
                <w:noProof/>
                <w:webHidden/>
              </w:rPr>
              <w:tab/>
            </w:r>
            <w:r>
              <w:rPr>
                <w:noProof/>
                <w:webHidden/>
              </w:rPr>
              <w:fldChar w:fldCharType="begin"/>
            </w:r>
            <w:r>
              <w:rPr>
                <w:noProof/>
                <w:webHidden/>
              </w:rPr>
              <w:instrText xml:space="preserve"> PAGEREF _Toc101621107 \h </w:instrText>
            </w:r>
            <w:r>
              <w:rPr>
                <w:noProof/>
                <w:webHidden/>
              </w:rPr>
            </w:r>
            <w:r>
              <w:rPr>
                <w:noProof/>
                <w:webHidden/>
              </w:rPr>
              <w:fldChar w:fldCharType="separate"/>
            </w:r>
            <w:r>
              <w:rPr>
                <w:noProof/>
                <w:webHidden/>
              </w:rPr>
              <w:t>40</w:t>
            </w:r>
            <w:r>
              <w:rPr>
                <w:noProof/>
                <w:webHidden/>
              </w:rPr>
              <w:fldChar w:fldCharType="end"/>
            </w:r>
          </w:hyperlink>
        </w:p>
        <w:p w:rsidR="0023446D" w:rsidRDefault="0023446D">
          <w:pPr>
            <w:pStyle w:val="TOC2"/>
            <w:tabs>
              <w:tab w:val="right" w:leader="dot" w:pos="9016"/>
            </w:tabs>
            <w:rPr>
              <w:noProof/>
              <w:lang w:val="en-GB" w:eastAsia="en-GB"/>
            </w:rPr>
          </w:pPr>
          <w:hyperlink w:anchor="_Toc101621108" w:history="1">
            <w:r w:rsidRPr="000E7734">
              <w:rPr>
                <w:rStyle w:val="Hyperlink"/>
                <w:noProof/>
              </w:rPr>
              <w:t>Understanding complex customisation files</w:t>
            </w:r>
            <w:r>
              <w:rPr>
                <w:noProof/>
                <w:webHidden/>
              </w:rPr>
              <w:tab/>
            </w:r>
            <w:r>
              <w:rPr>
                <w:noProof/>
                <w:webHidden/>
              </w:rPr>
              <w:fldChar w:fldCharType="begin"/>
            </w:r>
            <w:r>
              <w:rPr>
                <w:noProof/>
                <w:webHidden/>
              </w:rPr>
              <w:instrText xml:space="preserve"> PAGEREF _Toc101621108 \h </w:instrText>
            </w:r>
            <w:r>
              <w:rPr>
                <w:noProof/>
                <w:webHidden/>
              </w:rPr>
            </w:r>
            <w:r>
              <w:rPr>
                <w:noProof/>
                <w:webHidden/>
              </w:rPr>
              <w:fldChar w:fldCharType="separate"/>
            </w:r>
            <w:r>
              <w:rPr>
                <w:noProof/>
                <w:webHidden/>
              </w:rPr>
              <w:t>41</w:t>
            </w:r>
            <w:r>
              <w:rPr>
                <w:noProof/>
                <w:webHidden/>
              </w:rPr>
              <w:fldChar w:fldCharType="end"/>
            </w:r>
          </w:hyperlink>
        </w:p>
        <w:p w:rsidR="0023446D" w:rsidRDefault="0023446D">
          <w:pPr>
            <w:pStyle w:val="TOC2"/>
            <w:tabs>
              <w:tab w:val="right" w:leader="dot" w:pos="9016"/>
            </w:tabs>
            <w:rPr>
              <w:noProof/>
              <w:lang w:val="en-GB" w:eastAsia="en-GB"/>
            </w:rPr>
          </w:pPr>
          <w:hyperlink w:anchor="_Toc101621109" w:history="1">
            <w:r w:rsidRPr="000E7734">
              <w:rPr>
                <w:rStyle w:val="Hyperlink"/>
                <w:noProof/>
              </w:rPr>
              <w:t>Using a signal to set QE widgets visible (or not)</w:t>
            </w:r>
            <w:r>
              <w:rPr>
                <w:noProof/>
                <w:webHidden/>
              </w:rPr>
              <w:tab/>
            </w:r>
            <w:r>
              <w:rPr>
                <w:noProof/>
                <w:webHidden/>
              </w:rPr>
              <w:fldChar w:fldCharType="begin"/>
            </w:r>
            <w:r>
              <w:rPr>
                <w:noProof/>
                <w:webHidden/>
              </w:rPr>
              <w:instrText xml:space="preserve"> PAGEREF _Toc101621109 \h </w:instrText>
            </w:r>
            <w:r>
              <w:rPr>
                <w:noProof/>
                <w:webHidden/>
              </w:rPr>
            </w:r>
            <w:r>
              <w:rPr>
                <w:noProof/>
                <w:webHidden/>
              </w:rPr>
              <w:fldChar w:fldCharType="separate"/>
            </w:r>
            <w:r>
              <w:rPr>
                <w:noProof/>
                <w:webHidden/>
              </w:rPr>
              <w:t>42</w:t>
            </w:r>
            <w:r>
              <w:rPr>
                <w:noProof/>
                <w:webHidden/>
              </w:rPr>
              <w:fldChar w:fldCharType="end"/>
            </w:r>
          </w:hyperlink>
        </w:p>
        <w:p w:rsidR="0023446D" w:rsidRDefault="0023446D">
          <w:pPr>
            <w:pStyle w:val="TOC2"/>
            <w:tabs>
              <w:tab w:val="right" w:leader="dot" w:pos="9016"/>
            </w:tabs>
            <w:rPr>
              <w:noProof/>
              <w:lang w:val="en-GB" w:eastAsia="en-GB"/>
            </w:rPr>
          </w:pPr>
          <w:hyperlink w:anchor="_Toc101621110" w:history="1">
            <w:r w:rsidRPr="000E7734">
              <w:rPr>
                <w:rStyle w:val="Hyperlink"/>
                <w:noProof/>
              </w:rPr>
              <w:t>Applying a stylesheet</w:t>
            </w:r>
            <w:r>
              <w:rPr>
                <w:noProof/>
                <w:webHidden/>
              </w:rPr>
              <w:tab/>
            </w:r>
            <w:r>
              <w:rPr>
                <w:noProof/>
                <w:webHidden/>
              </w:rPr>
              <w:fldChar w:fldCharType="begin"/>
            </w:r>
            <w:r>
              <w:rPr>
                <w:noProof/>
                <w:webHidden/>
              </w:rPr>
              <w:instrText xml:space="preserve"> PAGEREF _Toc101621110 \h </w:instrText>
            </w:r>
            <w:r>
              <w:rPr>
                <w:noProof/>
                <w:webHidden/>
              </w:rPr>
            </w:r>
            <w:r>
              <w:rPr>
                <w:noProof/>
                <w:webHidden/>
              </w:rPr>
              <w:fldChar w:fldCharType="separate"/>
            </w:r>
            <w:r>
              <w:rPr>
                <w:noProof/>
                <w:webHidden/>
              </w:rPr>
              <w:t>42</w:t>
            </w:r>
            <w:r>
              <w:rPr>
                <w:noProof/>
                <w:webHidden/>
              </w:rPr>
              <w:fldChar w:fldCharType="end"/>
            </w:r>
          </w:hyperlink>
        </w:p>
        <w:p w:rsidR="0023446D" w:rsidRDefault="0023446D">
          <w:pPr>
            <w:pStyle w:val="TOC2"/>
            <w:tabs>
              <w:tab w:val="right" w:leader="dot" w:pos="9016"/>
            </w:tabs>
            <w:rPr>
              <w:noProof/>
              <w:lang w:val="en-GB" w:eastAsia="en-GB"/>
            </w:rPr>
          </w:pPr>
          <w:hyperlink w:anchor="_Toc101621111" w:history="1">
            <w:r w:rsidRPr="000E7734">
              <w:rPr>
                <w:rStyle w:val="Hyperlink"/>
                <w:noProof/>
              </w:rPr>
              <w:t>Setting a window background colour</w:t>
            </w:r>
            <w:r>
              <w:rPr>
                <w:noProof/>
                <w:webHidden/>
              </w:rPr>
              <w:tab/>
            </w:r>
            <w:r>
              <w:rPr>
                <w:noProof/>
                <w:webHidden/>
              </w:rPr>
              <w:fldChar w:fldCharType="begin"/>
            </w:r>
            <w:r>
              <w:rPr>
                <w:noProof/>
                <w:webHidden/>
              </w:rPr>
              <w:instrText xml:space="preserve"> PAGEREF _Toc101621111 \h </w:instrText>
            </w:r>
            <w:r>
              <w:rPr>
                <w:noProof/>
                <w:webHidden/>
              </w:rPr>
            </w:r>
            <w:r>
              <w:rPr>
                <w:noProof/>
                <w:webHidden/>
              </w:rPr>
              <w:fldChar w:fldCharType="separate"/>
            </w:r>
            <w:r>
              <w:rPr>
                <w:noProof/>
                <w:webHidden/>
              </w:rPr>
              <w:t>42</w:t>
            </w:r>
            <w:r>
              <w:rPr>
                <w:noProof/>
                <w:webHidden/>
              </w:rPr>
              <w:fldChar w:fldCharType="end"/>
            </w:r>
          </w:hyperlink>
        </w:p>
        <w:p w:rsidR="0023446D" w:rsidRDefault="0023446D">
          <w:pPr>
            <w:pStyle w:val="TOC2"/>
            <w:tabs>
              <w:tab w:val="right" w:leader="dot" w:pos="9016"/>
            </w:tabs>
            <w:rPr>
              <w:noProof/>
              <w:lang w:val="en-GB" w:eastAsia="en-GB"/>
            </w:rPr>
          </w:pPr>
          <w:hyperlink w:anchor="_Toc101621112" w:history="1">
            <w:r w:rsidRPr="000E7734">
              <w:rPr>
                <w:rStyle w:val="Hyperlink"/>
                <w:noProof/>
              </w:rPr>
              <w:t>Setting a background image for a form</w:t>
            </w:r>
            <w:r>
              <w:rPr>
                <w:noProof/>
                <w:webHidden/>
              </w:rPr>
              <w:tab/>
            </w:r>
            <w:r>
              <w:rPr>
                <w:noProof/>
                <w:webHidden/>
              </w:rPr>
              <w:fldChar w:fldCharType="begin"/>
            </w:r>
            <w:r>
              <w:rPr>
                <w:noProof/>
                <w:webHidden/>
              </w:rPr>
              <w:instrText xml:space="preserve"> PAGEREF _Toc101621112 \h </w:instrText>
            </w:r>
            <w:r>
              <w:rPr>
                <w:noProof/>
                <w:webHidden/>
              </w:rPr>
            </w:r>
            <w:r>
              <w:rPr>
                <w:noProof/>
                <w:webHidden/>
              </w:rPr>
              <w:fldChar w:fldCharType="separate"/>
            </w:r>
            <w:r>
              <w:rPr>
                <w:noProof/>
                <w:webHidden/>
              </w:rPr>
              <w:t>43</w:t>
            </w:r>
            <w:r>
              <w:rPr>
                <w:noProof/>
                <w:webHidden/>
              </w:rPr>
              <w:fldChar w:fldCharType="end"/>
            </w:r>
          </w:hyperlink>
        </w:p>
        <w:p w:rsidR="0023446D" w:rsidRDefault="0023446D">
          <w:pPr>
            <w:pStyle w:val="TOC2"/>
            <w:tabs>
              <w:tab w:val="right" w:leader="dot" w:pos="9016"/>
            </w:tabs>
            <w:rPr>
              <w:noProof/>
              <w:lang w:val="en-GB" w:eastAsia="en-GB"/>
            </w:rPr>
          </w:pPr>
          <w:hyperlink w:anchor="_Toc101621113" w:history="1">
            <w:r w:rsidRPr="000E7734">
              <w:rPr>
                <w:rStyle w:val="Hyperlink"/>
                <w:noProof/>
              </w:rPr>
              <w:t>User Level and Alarm State have no effect while in ‘Designer’</w:t>
            </w:r>
            <w:r>
              <w:rPr>
                <w:noProof/>
                <w:webHidden/>
              </w:rPr>
              <w:tab/>
            </w:r>
            <w:r>
              <w:rPr>
                <w:noProof/>
                <w:webHidden/>
              </w:rPr>
              <w:fldChar w:fldCharType="begin"/>
            </w:r>
            <w:r>
              <w:rPr>
                <w:noProof/>
                <w:webHidden/>
              </w:rPr>
              <w:instrText xml:space="preserve"> PAGEREF _Toc101621113 \h </w:instrText>
            </w:r>
            <w:r>
              <w:rPr>
                <w:noProof/>
                <w:webHidden/>
              </w:rPr>
            </w:r>
            <w:r>
              <w:rPr>
                <w:noProof/>
                <w:webHidden/>
              </w:rPr>
              <w:fldChar w:fldCharType="separate"/>
            </w:r>
            <w:r>
              <w:rPr>
                <w:noProof/>
                <w:webHidden/>
              </w:rPr>
              <w:t>43</w:t>
            </w:r>
            <w:r>
              <w:rPr>
                <w:noProof/>
                <w:webHidden/>
              </w:rPr>
              <w:fldChar w:fldCharType="end"/>
            </w:r>
          </w:hyperlink>
        </w:p>
        <w:p w:rsidR="0023446D" w:rsidRDefault="0023446D">
          <w:pPr>
            <w:pStyle w:val="TOC2"/>
            <w:tabs>
              <w:tab w:val="right" w:leader="dot" w:pos="9016"/>
            </w:tabs>
            <w:rPr>
              <w:noProof/>
              <w:lang w:val="en-GB" w:eastAsia="en-GB"/>
            </w:rPr>
          </w:pPr>
          <w:hyperlink w:anchor="_Toc101621114" w:history="1">
            <w:r w:rsidRPr="000E7734">
              <w:rPr>
                <w:rStyle w:val="Hyperlink"/>
                <w:noProof/>
              </w:rPr>
              <w:t>Starting QEGui where you left off</w:t>
            </w:r>
            <w:r>
              <w:rPr>
                <w:noProof/>
                <w:webHidden/>
              </w:rPr>
              <w:tab/>
            </w:r>
            <w:r>
              <w:rPr>
                <w:noProof/>
                <w:webHidden/>
              </w:rPr>
              <w:fldChar w:fldCharType="begin"/>
            </w:r>
            <w:r>
              <w:rPr>
                <w:noProof/>
                <w:webHidden/>
              </w:rPr>
              <w:instrText xml:space="preserve"> PAGEREF _Toc101621114 \h </w:instrText>
            </w:r>
            <w:r>
              <w:rPr>
                <w:noProof/>
                <w:webHidden/>
              </w:rPr>
            </w:r>
            <w:r>
              <w:rPr>
                <w:noProof/>
                <w:webHidden/>
              </w:rPr>
              <w:fldChar w:fldCharType="separate"/>
            </w:r>
            <w:r>
              <w:rPr>
                <w:noProof/>
                <w:webHidden/>
              </w:rPr>
              <w:t>44</w:t>
            </w:r>
            <w:r>
              <w:rPr>
                <w:noProof/>
                <w:webHidden/>
              </w:rPr>
              <w:fldChar w:fldCharType="end"/>
            </w:r>
          </w:hyperlink>
        </w:p>
        <w:p w:rsidR="0023446D" w:rsidRDefault="0023446D">
          <w:pPr>
            <w:pStyle w:val="TOC1"/>
            <w:tabs>
              <w:tab w:val="right" w:leader="dot" w:pos="9016"/>
            </w:tabs>
            <w:rPr>
              <w:noProof/>
              <w:lang w:val="en-GB" w:eastAsia="en-GB"/>
            </w:rPr>
          </w:pPr>
          <w:hyperlink w:anchor="_Toc101621115" w:history="1">
            <w:r w:rsidRPr="000E7734">
              <w:rPr>
                <w:rStyle w:val="Hyperlink"/>
                <w:noProof/>
              </w:rPr>
              <w:t>QE Widgets - General</w:t>
            </w:r>
            <w:r>
              <w:rPr>
                <w:noProof/>
                <w:webHidden/>
              </w:rPr>
              <w:tab/>
            </w:r>
            <w:r>
              <w:rPr>
                <w:noProof/>
                <w:webHidden/>
              </w:rPr>
              <w:fldChar w:fldCharType="begin"/>
            </w:r>
            <w:r>
              <w:rPr>
                <w:noProof/>
                <w:webHidden/>
              </w:rPr>
              <w:instrText xml:space="preserve"> PAGEREF _Toc101621115 \h </w:instrText>
            </w:r>
            <w:r>
              <w:rPr>
                <w:noProof/>
                <w:webHidden/>
              </w:rPr>
            </w:r>
            <w:r>
              <w:rPr>
                <w:noProof/>
                <w:webHidden/>
              </w:rPr>
              <w:fldChar w:fldCharType="separate"/>
            </w:r>
            <w:r>
              <w:rPr>
                <w:noProof/>
                <w:webHidden/>
              </w:rPr>
              <w:t>44</w:t>
            </w:r>
            <w:r>
              <w:rPr>
                <w:noProof/>
                <w:webHidden/>
              </w:rPr>
              <w:fldChar w:fldCharType="end"/>
            </w:r>
          </w:hyperlink>
        </w:p>
        <w:p w:rsidR="0023446D" w:rsidRDefault="0023446D">
          <w:pPr>
            <w:pStyle w:val="TOC2"/>
            <w:tabs>
              <w:tab w:val="right" w:leader="dot" w:pos="9016"/>
            </w:tabs>
            <w:rPr>
              <w:noProof/>
              <w:lang w:val="en-GB" w:eastAsia="en-GB"/>
            </w:rPr>
          </w:pPr>
          <w:hyperlink w:anchor="_Toc101621116" w:history="1">
            <w:r w:rsidRPr="000E7734">
              <w:rPr>
                <w:rStyle w:val="Hyperlink"/>
                <w:noProof/>
              </w:rPr>
              <w:t>Common QE Widget properties</w:t>
            </w:r>
            <w:r>
              <w:rPr>
                <w:noProof/>
                <w:webHidden/>
              </w:rPr>
              <w:tab/>
            </w:r>
            <w:r>
              <w:rPr>
                <w:noProof/>
                <w:webHidden/>
              </w:rPr>
              <w:fldChar w:fldCharType="begin"/>
            </w:r>
            <w:r>
              <w:rPr>
                <w:noProof/>
                <w:webHidden/>
              </w:rPr>
              <w:instrText xml:space="preserve"> PAGEREF _Toc101621116 \h </w:instrText>
            </w:r>
            <w:r>
              <w:rPr>
                <w:noProof/>
                <w:webHidden/>
              </w:rPr>
            </w:r>
            <w:r>
              <w:rPr>
                <w:noProof/>
                <w:webHidden/>
              </w:rPr>
              <w:fldChar w:fldCharType="separate"/>
            </w:r>
            <w:r>
              <w:rPr>
                <w:noProof/>
                <w:webHidden/>
              </w:rPr>
              <w:t>44</w:t>
            </w:r>
            <w:r>
              <w:rPr>
                <w:noProof/>
                <w:webHidden/>
              </w:rPr>
              <w:fldChar w:fldCharType="end"/>
            </w:r>
          </w:hyperlink>
        </w:p>
        <w:p w:rsidR="0023446D" w:rsidRDefault="0023446D">
          <w:pPr>
            <w:pStyle w:val="TOC3"/>
            <w:tabs>
              <w:tab w:val="right" w:leader="dot" w:pos="9016"/>
            </w:tabs>
            <w:rPr>
              <w:noProof/>
              <w:lang w:val="en-GB" w:eastAsia="en-GB"/>
            </w:rPr>
          </w:pPr>
          <w:hyperlink w:anchor="_Toc101621117" w:history="1">
            <w:r w:rsidRPr="000E7734">
              <w:rPr>
                <w:rStyle w:val="Hyperlink"/>
                <w:noProof/>
              </w:rPr>
              <w:t>variableName and variableSubstitutions</w:t>
            </w:r>
            <w:r>
              <w:rPr>
                <w:noProof/>
                <w:webHidden/>
              </w:rPr>
              <w:tab/>
            </w:r>
            <w:r>
              <w:rPr>
                <w:noProof/>
                <w:webHidden/>
              </w:rPr>
              <w:fldChar w:fldCharType="begin"/>
            </w:r>
            <w:r>
              <w:rPr>
                <w:noProof/>
                <w:webHidden/>
              </w:rPr>
              <w:instrText xml:space="preserve"> PAGEREF _Toc101621117 \h </w:instrText>
            </w:r>
            <w:r>
              <w:rPr>
                <w:noProof/>
                <w:webHidden/>
              </w:rPr>
            </w:r>
            <w:r>
              <w:rPr>
                <w:noProof/>
                <w:webHidden/>
              </w:rPr>
              <w:fldChar w:fldCharType="separate"/>
            </w:r>
            <w:r>
              <w:rPr>
                <w:noProof/>
                <w:webHidden/>
              </w:rPr>
              <w:t>45</w:t>
            </w:r>
            <w:r>
              <w:rPr>
                <w:noProof/>
                <w:webHidden/>
              </w:rPr>
              <w:fldChar w:fldCharType="end"/>
            </w:r>
          </w:hyperlink>
        </w:p>
        <w:p w:rsidR="0023446D" w:rsidRDefault="0023446D">
          <w:pPr>
            <w:pStyle w:val="TOC3"/>
            <w:tabs>
              <w:tab w:val="right" w:leader="dot" w:pos="9016"/>
            </w:tabs>
            <w:rPr>
              <w:noProof/>
              <w:lang w:val="en-GB" w:eastAsia="en-GB"/>
            </w:rPr>
          </w:pPr>
          <w:hyperlink w:anchor="_Toc101621118" w:history="1">
            <w:r w:rsidRPr="000E7734">
              <w:rPr>
                <w:rStyle w:val="Hyperlink"/>
                <w:noProof/>
              </w:rPr>
              <w:t>elementsRequired</w:t>
            </w:r>
            <w:r>
              <w:rPr>
                <w:noProof/>
                <w:webHidden/>
              </w:rPr>
              <w:tab/>
            </w:r>
            <w:r>
              <w:rPr>
                <w:noProof/>
                <w:webHidden/>
              </w:rPr>
              <w:fldChar w:fldCharType="begin"/>
            </w:r>
            <w:r>
              <w:rPr>
                <w:noProof/>
                <w:webHidden/>
              </w:rPr>
              <w:instrText xml:space="preserve"> PAGEREF _Toc101621118 \h </w:instrText>
            </w:r>
            <w:r>
              <w:rPr>
                <w:noProof/>
                <w:webHidden/>
              </w:rPr>
            </w:r>
            <w:r>
              <w:rPr>
                <w:noProof/>
                <w:webHidden/>
              </w:rPr>
              <w:fldChar w:fldCharType="separate"/>
            </w:r>
            <w:r>
              <w:rPr>
                <w:noProof/>
                <w:webHidden/>
              </w:rPr>
              <w:t>47</w:t>
            </w:r>
            <w:r>
              <w:rPr>
                <w:noProof/>
                <w:webHidden/>
              </w:rPr>
              <w:fldChar w:fldCharType="end"/>
            </w:r>
          </w:hyperlink>
        </w:p>
        <w:p w:rsidR="0023446D" w:rsidRDefault="0023446D">
          <w:pPr>
            <w:pStyle w:val="TOC3"/>
            <w:tabs>
              <w:tab w:val="right" w:leader="dot" w:pos="9016"/>
            </w:tabs>
            <w:rPr>
              <w:noProof/>
              <w:lang w:val="en-GB" w:eastAsia="en-GB"/>
            </w:rPr>
          </w:pPr>
          <w:hyperlink w:anchor="_Toc101621119" w:history="1">
            <w:r w:rsidRPr="000E7734">
              <w:rPr>
                <w:rStyle w:val="Hyperlink"/>
                <w:noProof/>
              </w:rPr>
              <w:t>arrayIndex</w:t>
            </w:r>
            <w:r>
              <w:rPr>
                <w:noProof/>
                <w:webHidden/>
              </w:rPr>
              <w:tab/>
            </w:r>
            <w:r>
              <w:rPr>
                <w:noProof/>
                <w:webHidden/>
              </w:rPr>
              <w:fldChar w:fldCharType="begin"/>
            </w:r>
            <w:r>
              <w:rPr>
                <w:noProof/>
                <w:webHidden/>
              </w:rPr>
              <w:instrText xml:space="preserve"> PAGEREF _Toc101621119 \h </w:instrText>
            </w:r>
            <w:r>
              <w:rPr>
                <w:noProof/>
                <w:webHidden/>
              </w:rPr>
            </w:r>
            <w:r>
              <w:rPr>
                <w:noProof/>
                <w:webHidden/>
              </w:rPr>
              <w:fldChar w:fldCharType="separate"/>
            </w:r>
            <w:r>
              <w:rPr>
                <w:noProof/>
                <w:webHidden/>
              </w:rPr>
              <w:t>47</w:t>
            </w:r>
            <w:r>
              <w:rPr>
                <w:noProof/>
                <w:webHidden/>
              </w:rPr>
              <w:fldChar w:fldCharType="end"/>
            </w:r>
          </w:hyperlink>
        </w:p>
        <w:p w:rsidR="0023446D" w:rsidRDefault="0023446D">
          <w:pPr>
            <w:pStyle w:val="TOC3"/>
            <w:tabs>
              <w:tab w:val="right" w:leader="dot" w:pos="9016"/>
            </w:tabs>
            <w:rPr>
              <w:noProof/>
              <w:lang w:val="en-GB" w:eastAsia="en-GB"/>
            </w:rPr>
          </w:pPr>
          <w:hyperlink w:anchor="_Toc101621120" w:history="1">
            <w:r w:rsidRPr="000E7734">
              <w:rPr>
                <w:rStyle w:val="Hyperlink"/>
                <w:noProof/>
              </w:rPr>
              <w:t>variableAsTooltip</w:t>
            </w:r>
            <w:r>
              <w:rPr>
                <w:noProof/>
                <w:webHidden/>
              </w:rPr>
              <w:tab/>
            </w:r>
            <w:r>
              <w:rPr>
                <w:noProof/>
                <w:webHidden/>
              </w:rPr>
              <w:fldChar w:fldCharType="begin"/>
            </w:r>
            <w:r>
              <w:rPr>
                <w:noProof/>
                <w:webHidden/>
              </w:rPr>
              <w:instrText xml:space="preserve"> PAGEREF _Toc101621120 \h </w:instrText>
            </w:r>
            <w:r>
              <w:rPr>
                <w:noProof/>
                <w:webHidden/>
              </w:rPr>
            </w:r>
            <w:r>
              <w:rPr>
                <w:noProof/>
                <w:webHidden/>
              </w:rPr>
              <w:fldChar w:fldCharType="separate"/>
            </w:r>
            <w:r>
              <w:rPr>
                <w:noProof/>
                <w:webHidden/>
              </w:rPr>
              <w:t>47</w:t>
            </w:r>
            <w:r>
              <w:rPr>
                <w:noProof/>
                <w:webHidden/>
              </w:rPr>
              <w:fldChar w:fldCharType="end"/>
            </w:r>
          </w:hyperlink>
        </w:p>
        <w:p w:rsidR="0023446D" w:rsidRDefault="0023446D">
          <w:pPr>
            <w:pStyle w:val="TOC3"/>
            <w:tabs>
              <w:tab w:val="right" w:leader="dot" w:pos="9016"/>
            </w:tabs>
            <w:rPr>
              <w:noProof/>
              <w:lang w:val="en-GB" w:eastAsia="en-GB"/>
            </w:rPr>
          </w:pPr>
          <w:hyperlink w:anchor="_Toc101621121" w:history="1">
            <w:r w:rsidRPr="000E7734">
              <w:rPr>
                <w:rStyle w:val="Hyperlink"/>
                <w:noProof/>
              </w:rPr>
              <w:t>subscribe</w:t>
            </w:r>
            <w:r>
              <w:rPr>
                <w:noProof/>
                <w:webHidden/>
              </w:rPr>
              <w:tab/>
            </w:r>
            <w:r>
              <w:rPr>
                <w:noProof/>
                <w:webHidden/>
              </w:rPr>
              <w:fldChar w:fldCharType="begin"/>
            </w:r>
            <w:r>
              <w:rPr>
                <w:noProof/>
                <w:webHidden/>
              </w:rPr>
              <w:instrText xml:space="preserve"> PAGEREF _Toc101621121 \h </w:instrText>
            </w:r>
            <w:r>
              <w:rPr>
                <w:noProof/>
                <w:webHidden/>
              </w:rPr>
            </w:r>
            <w:r>
              <w:rPr>
                <w:noProof/>
                <w:webHidden/>
              </w:rPr>
              <w:fldChar w:fldCharType="separate"/>
            </w:r>
            <w:r>
              <w:rPr>
                <w:noProof/>
                <w:webHidden/>
              </w:rPr>
              <w:t>47</w:t>
            </w:r>
            <w:r>
              <w:rPr>
                <w:noProof/>
                <w:webHidden/>
              </w:rPr>
              <w:fldChar w:fldCharType="end"/>
            </w:r>
          </w:hyperlink>
        </w:p>
        <w:p w:rsidR="0023446D" w:rsidRDefault="0023446D">
          <w:pPr>
            <w:pStyle w:val="TOC3"/>
            <w:tabs>
              <w:tab w:val="right" w:leader="dot" w:pos="9016"/>
            </w:tabs>
            <w:rPr>
              <w:noProof/>
              <w:lang w:val="en-GB" w:eastAsia="en-GB"/>
            </w:rPr>
          </w:pPr>
          <w:hyperlink w:anchor="_Toc101621122" w:history="1">
            <w:r w:rsidRPr="000E7734">
              <w:rPr>
                <w:rStyle w:val="Hyperlink"/>
                <w:noProof/>
              </w:rPr>
              <w:t>enabled</w:t>
            </w:r>
            <w:r>
              <w:rPr>
                <w:noProof/>
                <w:webHidden/>
              </w:rPr>
              <w:tab/>
            </w:r>
            <w:r>
              <w:rPr>
                <w:noProof/>
                <w:webHidden/>
              </w:rPr>
              <w:fldChar w:fldCharType="begin"/>
            </w:r>
            <w:r>
              <w:rPr>
                <w:noProof/>
                <w:webHidden/>
              </w:rPr>
              <w:instrText xml:space="preserve"> PAGEREF _Toc101621122 \h </w:instrText>
            </w:r>
            <w:r>
              <w:rPr>
                <w:noProof/>
                <w:webHidden/>
              </w:rPr>
            </w:r>
            <w:r>
              <w:rPr>
                <w:noProof/>
                <w:webHidden/>
              </w:rPr>
              <w:fldChar w:fldCharType="separate"/>
            </w:r>
            <w:r>
              <w:rPr>
                <w:noProof/>
                <w:webHidden/>
              </w:rPr>
              <w:t>47</w:t>
            </w:r>
            <w:r>
              <w:rPr>
                <w:noProof/>
                <w:webHidden/>
              </w:rPr>
              <w:fldChar w:fldCharType="end"/>
            </w:r>
          </w:hyperlink>
        </w:p>
        <w:p w:rsidR="0023446D" w:rsidRDefault="0023446D">
          <w:pPr>
            <w:pStyle w:val="TOC3"/>
            <w:tabs>
              <w:tab w:val="right" w:leader="dot" w:pos="9016"/>
            </w:tabs>
            <w:rPr>
              <w:noProof/>
              <w:lang w:val="en-GB" w:eastAsia="en-GB"/>
            </w:rPr>
          </w:pPr>
          <w:hyperlink w:anchor="_Toc101621123" w:history="1">
            <w:r w:rsidRPr="000E7734">
              <w:rPr>
                <w:rStyle w:val="Hyperlink"/>
                <w:noProof/>
              </w:rPr>
              <w:t>allowDrop</w:t>
            </w:r>
            <w:r>
              <w:rPr>
                <w:noProof/>
                <w:webHidden/>
              </w:rPr>
              <w:tab/>
            </w:r>
            <w:r>
              <w:rPr>
                <w:noProof/>
                <w:webHidden/>
              </w:rPr>
              <w:fldChar w:fldCharType="begin"/>
            </w:r>
            <w:r>
              <w:rPr>
                <w:noProof/>
                <w:webHidden/>
              </w:rPr>
              <w:instrText xml:space="preserve"> PAGEREF _Toc101621123 \h </w:instrText>
            </w:r>
            <w:r>
              <w:rPr>
                <w:noProof/>
                <w:webHidden/>
              </w:rPr>
            </w:r>
            <w:r>
              <w:rPr>
                <w:noProof/>
                <w:webHidden/>
              </w:rPr>
              <w:fldChar w:fldCharType="separate"/>
            </w:r>
            <w:r>
              <w:rPr>
                <w:noProof/>
                <w:webHidden/>
              </w:rPr>
              <w:t>48</w:t>
            </w:r>
            <w:r>
              <w:rPr>
                <w:noProof/>
                <w:webHidden/>
              </w:rPr>
              <w:fldChar w:fldCharType="end"/>
            </w:r>
          </w:hyperlink>
        </w:p>
        <w:p w:rsidR="0023446D" w:rsidRDefault="0023446D">
          <w:pPr>
            <w:pStyle w:val="TOC3"/>
            <w:tabs>
              <w:tab w:val="right" w:leader="dot" w:pos="9016"/>
            </w:tabs>
            <w:rPr>
              <w:noProof/>
              <w:lang w:val="en-GB" w:eastAsia="en-GB"/>
            </w:rPr>
          </w:pPr>
          <w:hyperlink w:anchor="_Toc101621124" w:history="1">
            <w:r w:rsidRPr="000E7734">
              <w:rPr>
                <w:rStyle w:val="Hyperlink"/>
                <w:noProof/>
              </w:rPr>
              <w:t>visible</w:t>
            </w:r>
            <w:r>
              <w:rPr>
                <w:noProof/>
                <w:webHidden/>
              </w:rPr>
              <w:tab/>
            </w:r>
            <w:r>
              <w:rPr>
                <w:noProof/>
                <w:webHidden/>
              </w:rPr>
              <w:fldChar w:fldCharType="begin"/>
            </w:r>
            <w:r>
              <w:rPr>
                <w:noProof/>
                <w:webHidden/>
              </w:rPr>
              <w:instrText xml:space="preserve"> PAGEREF _Toc101621124 \h </w:instrText>
            </w:r>
            <w:r>
              <w:rPr>
                <w:noProof/>
                <w:webHidden/>
              </w:rPr>
            </w:r>
            <w:r>
              <w:rPr>
                <w:noProof/>
                <w:webHidden/>
              </w:rPr>
              <w:fldChar w:fldCharType="separate"/>
            </w:r>
            <w:r>
              <w:rPr>
                <w:noProof/>
                <w:webHidden/>
              </w:rPr>
              <w:t>48</w:t>
            </w:r>
            <w:r>
              <w:rPr>
                <w:noProof/>
                <w:webHidden/>
              </w:rPr>
              <w:fldChar w:fldCharType="end"/>
            </w:r>
          </w:hyperlink>
        </w:p>
        <w:p w:rsidR="0023446D" w:rsidRDefault="0023446D">
          <w:pPr>
            <w:pStyle w:val="TOC3"/>
            <w:tabs>
              <w:tab w:val="right" w:leader="dot" w:pos="9016"/>
            </w:tabs>
            <w:rPr>
              <w:noProof/>
              <w:lang w:val="en-GB" w:eastAsia="en-GB"/>
            </w:rPr>
          </w:pPr>
          <w:hyperlink w:anchor="_Toc101621125" w:history="1">
            <w:r w:rsidRPr="000E7734">
              <w:rPr>
                <w:rStyle w:val="Hyperlink"/>
                <w:noProof/>
              </w:rPr>
              <w:t>messageSourceId</w:t>
            </w:r>
            <w:r>
              <w:rPr>
                <w:noProof/>
                <w:webHidden/>
              </w:rPr>
              <w:tab/>
            </w:r>
            <w:r>
              <w:rPr>
                <w:noProof/>
                <w:webHidden/>
              </w:rPr>
              <w:fldChar w:fldCharType="begin"/>
            </w:r>
            <w:r>
              <w:rPr>
                <w:noProof/>
                <w:webHidden/>
              </w:rPr>
              <w:instrText xml:space="preserve"> PAGEREF _Toc101621125 \h </w:instrText>
            </w:r>
            <w:r>
              <w:rPr>
                <w:noProof/>
                <w:webHidden/>
              </w:rPr>
            </w:r>
            <w:r>
              <w:rPr>
                <w:noProof/>
                <w:webHidden/>
              </w:rPr>
              <w:fldChar w:fldCharType="separate"/>
            </w:r>
            <w:r>
              <w:rPr>
                <w:noProof/>
                <w:webHidden/>
              </w:rPr>
              <w:t>48</w:t>
            </w:r>
            <w:r>
              <w:rPr>
                <w:noProof/>
                <w:webHidden/>
              </w:rPr>
              <w:fldChar w:fldCharType="end"/>
            </w:r>
          </w:hyperlink>
        </w:p>
        <w:p w:rsidR="0023446D" w:rsidRDefault="0023446D">
          <w:pPr>
            <w:pStyle w:val="TOC3"/>
            <w:tabs>
              <w:tab w:val="right" w:leader="dot" w:pos="9016"/>
            </w:tabs>
            <w:rPr>
              <w:noProof/>
              <w:lang w:val="en-GB" w:eastAsia="en-GB"/>
            </w:rPr>
          </w:pPr>
          <w:hyperlink w:anchor="_Toc101621126" w:history="1">
            <w:r w:rsidRPr="000E7734">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_Toc101621126 \h </w:instrText>
            </w:r>
            <w:r>
              <w:rPr>
                <w:noProof/>
                <w:webHidden/>
              </w:rPr>
            </w:r>
            <w:r>
              <w:rPr>
                <w:noProof/>
                <w:webHidden/>
              </w:rPr>
              <w:fldChar w:fldCharType="separate"/>
            </w:r>
            <w:r>
              <w:rPr>
                <w:noProof/>
                <w:webHidden/>
              </w:rPr>
              <w:t>48</w:t>
            </w:r>
            <w:r>
              <w:rPr>
                <w:noProof/>
                <w:webHidden/>
              </w:rPr>
              <w:fldChar w:fldCharType="end"/>
            </w:r>
          </w:hyperlink>
        </w:p>
        <w:p w:rsidR="0023446D" w:rsidRDefault="0023446D">
          <w:pPr>
            <w:pStyle w:val="TOC3"/>
            <w:tabs>
              <w:tab w:val="right" w:leader="dot" w:pos="9016"/>
            </w:tabs>
            <w:rPr>
              <w:noProof/>
              <w:lang w:val="en-GB" w:eastAsia="en-GB"/>
            </w:rPr>
          </w:pPr>
          <w:hyperlink w:anchor="_Toc101621127" w:history="1">
            <w:r w:rsidRPr="000E7734">
              <w:rPr>
                <w:rStyle w:val="Hyperlink"/>
                <w:noProof/>
              </w:rPr>
              <w:t>userLevelVisibility</w:t>
            </w:r>
            <w:r>
              <w:rPr>
                <w:noProof/>
                <w:webHidden/>
              </w:rPr>
              <w:tab/>
            </w:r>
            <w:r>
              <w:rPr>
                <w:noProof/>
                <w:webHidden/>
              </w:rPr>
              <w:fldChar w:fldCharType="begin"/>
            </w:r>
            <w:r>
              <w:rPr>
                <w:noProof/>
                <w:webHidden/>
              </w:rPr>
              <w:instrText xml:space="preserve"> PAGEREF _Toc101621127 \h </w:instrText>
            </w:r>
            <w:r>
              <w:rPr>
                <w:noProof/>
                <w:webHidden/>
              </w:rPr>
            </w:r>
            <w:r>
              <w:rPr>
                <w:noProof/>
                <w:webHidden/>
              </w:rPr>
              <w:fldChar w:fldCharType="separate"/>
            </w:r>
            <w:r>
              <w:rPr>
                <w:noProof/>
                <w:webHidden/>
              </w:rPr>
              <w:t>48</w:t>
            </w:r>
            <w:r>
              <w:rPr>
                <w:noProof/>
                <w:webHidden/>
              </w:rPr>
              <w:fldChar w:fldCharType="end"/>
            </w:r>
          </w:hyperlink>
        </w:p>
        <w:p w:rsidR="0023446D" w:rsidRDefault="0023446D">
          <w:pPr>
            <w:pStyle w:val="TOC3"/>
            <w:tabs>
              <w:tab w:val="right" w:leader="dot" w:pos="9016"/>
            </w:tabs>
            <w:rPr>
              <w:noProof/>
              <w:lang w:val="en-GB" w:eastAsia="en-GB"/>
            </w:rPr>
          </w:pPr>
          <w:hyperlink w:anchor="_Toc101621128" w:history="1">
            <w:r w:rsidRPr="000E7734">
              <w:rPr>
                <w:rStyle w:val="Hyperlink"/>
                <w:noProof/>
              </w:rPr>
              <w:t>userLevelEnabled</w:t>
            </w:r>
            <w:r>
              <w:rPr>
                <w:noProof/>
                <w:webHidden/>
              </w:rPr>
              <w:tab/>
            </w:r>
            <w:r>
              <w:rPr>
                <w:noProof/>
                <w:webHidden/>
              </w:rPr>
              <w:fldChar w:fldCharType="begin"/>
            </w:r>
            <w:r>
              <w:rPr>
                <w:noProof/>
                <w:webHidden/>
              </w:rPr>
              <w:instrText xml:space="preserve"> PAGEREF _Toc101621128 \h </w:instrText>
            </w:r>
            <w:r>
              <w:rPr>
                <w:noProof/>
                <w:webHidden/>
              </w:rPr>
            </w:r>
            <w:r>
              <w:rPr>
                <w:noProof/>
                <w:webHidden/>
              </w:rPr>
              <w:fldChar w:fldCharType="separate"/>
            </w:r>
            <w:r>
              <w:rPr>
                <w:noProof/>
                <w:webHidden/>
              </w:rPr>
              <w:t>49</w:t>
            </w:r>
            <w:r>
              <w:rPr>
                <w:noProof/>
                <w:webHidden/>
              </w:rPr>
              <w:fldChar w:fldCharType="end"/>
            </w:r>
          </w:hyperlink>
        </w:p>
        <w:p w:rsidR="0023446D" w:rsidRDefault="0023446D">
          <w:pPr>
            <w:pStyle w:val="TOC3"/>
            <w:tabs>
              <w:tab w:val="right" w:leader="dot" w:pos="9016"/>
            </w:tabs>
            <w:rPr>
              <w:noProof/>
              <w:lang w:val="en-GB" w:eastAsia="en-GB"/>
            </w:rPr>
          </w:pPr>
          <w:hyperlink w:anchor="_Toc101621129" w:history="1">
            <w:r w:rsidRPr="000E7734">
              <w:rPr>
                <w:rStyle w:val="Hyperlink"/>
                <w:noProof/>
              </w:rPr>
              <w:t>displayAlarmStateOption</w:t>
            </w:r>
            <w:r>
              <w:rPr>
                <w:noProof/>
                <w:webHidden/>
              </w:rPr>
              <w:tab/>
            </w:r>
            <w:r>
              <w:rPr>
                <w:noProof/>
                <w:webHidden/>
              </w:rPr>
              <w:fldChar w:fldCharType="begin"/>
            </w:r>
            <w:r>
              <w:rPr>
                <w:noProof/>
                <w:webHidden/>
              </w:rPr>
              <w:instrText xml:space="preserve"> PAGEREF _Toc101621129 \h </w:instrText>
            </w:r>
            <w:r>
              <w:rPr>
                <w:noProof/>
                <w:webHidden/>
              </w:rPr>
            </w:r>
            <w:r>
              <w:rPr>
                <w:noProof/>
                <w:webHidden/>
              </w:rPr>
              <w:fldChar w:fldCharType="separate"/>
            </w:r>
            <w:r>
              <w:rPr>
                <w:noProof/>
                <w:webHidden/>
              </w:rPr>
              <w:t>49</w:t>
            </w:r>
            <w:r>
              <w:rPr>
                <w:noProof/>
                <w:webHidden/>
              </w:rPr>
              <w:fldChar w:fldCharType="end"/>
            </w:r>
          </w:hyperlink>
        </w:p>
        <w:p w:rsidR="0023446D" w:rsidRDefault="0023446D">
          <w:pPr>
            <w:pStyle w:val="TOC2"/>
            <w:tabs>
              <w:tab w:val="right" w:leader="dot" w:pos="9016"/>
            </w:tabs>
            <w:rPr>
              <w:noProof/>
              <w:lang w:val="en-GB" w:eastAsia="en-GB"/>
            </w:rPr>
          </w:pPr>
          <w:hyperlink w:anchor="_Toc101621130" w:history="1">
            <w:r w:rsidRPr="000E7734">
              <w:rPr>
                <w:rStyle w:val="Hyperlink"/>
                <w:noProof/>
              </w:rPr>
              <w:t>String formatting properties</w:t>
            </w:r>
            <w:r>
              <w:rPr>
                <w:noProof/>
                <w:webHidden/>
              </w:rPr>
              <w:tab/>
            </w:r>
            <w:r>
              <w:rPr>
                <w:noProof/>
                <w:webHidden/>
              </w:rPr>
              <w:fldChar w:fldCharType="begin"/>
            </w:r>
            <w:r>
              <w:rPr>
                <w:noProof/>
                <w:webHidden/>
              </w:rPr>
              <w:instrText xml:space="preserve"> PAGEREF _Toc101621130 \h </w:instrText>
            </w:r>
            <w:r>
              <w:rPr>
                <w:noProof/>
                <w:webHidden/>
              </w:rPr>
            </w:r>
            <w:r>
              <w:rPr>
                <w:noProof/>
                <w:webHidden/>
              </w:rPr>
              <w:fldChar w:fldCharType="separate"/>
            </w:r>
            <w:r>
              <w:rPr>
                <w:noProof/>
                <w:webHidden/>
              </w:rPr>
              <w:t>50</w:t>
            </w:r>
            <w:r>
              <w:rPr>
                <w:noProof/>
                <w:webHidden/>
              </w:rPr>
              <w:fldChar w:fldCharType="end"/>
            </w:r>
          </w:hyperlink>
        </w:p>
        <w:p w:rsidR="0023446D" w:rsidRDefault="0023446D">
          <w:pPr>
            <w:pStyle w:val="TOC3"/>
            <w:tabs>
              <w:tab w:val="right" w:leader="dot" w:pos="9016"/>
            </w:tabs>
            <w:rPr>
              <w:noProof/>
              <w:lang w:val="en-GB" w:eastAsia="en-GB"/>
            </w:rPr>
          </w:pPr>
          <w:hyperlink w:anchor="_Toc101621131" w:history="1">
            <w:r w:rsidRPr="000E7734">
              <w:rPr>
                <w:rStyle w:val="Hyperlink"/>
                <w:noProof/>
              </w:rPr>
              <w:t>precision</w:t>
            </w:r>
            <w:r>
              <w:rPr>
                <w:noProof/>
                <w:webHidden/>
              </w:rPr>
              <w:tab/>
            </w:r>
            <w:r>
              <w:rPr>
                <w:noProof/>
                <w:webHidden/>
              </w:rPr>
              <w:fldChar w:fldCharType="begin"/>
            </w:r>
            <w:r>
              <w:rPr>
                <w:noProof/>
                <w:webHidden/>
              </w:rPr>
              <w:instrText xml:space="preserve"> PAGEREF _Toc101621131 \h </w:instrText>
            </w:r>
            <w:r>
              <w:rPr>
                <w:noProof/>
                <w:webHidden/>
              </w:rPr>
            </w:r>
            <w:r>
              <w:rPr>
                <w:noProof/>
                <w:webHidden/>
              </w:rPr>
              <w:fldChar w:fldCharType="separate"/>
            </w:r>
            <w:r>
              <w:rPr>
                <w:noProof/>
                <w:webHidden/>
              </w:rPr>
              <w:t>50</w:t>
            </w:r>
            <w:r>
              <w:rPr>
                <w:noProof/>
                <w:webHidden/>
              </w:rPr>
              <w:fldChar w:fldCharType="end"/>
            </w:r>
          </w:hyperlink>
        </w:p>
        <w:p w:rsidR="0023446D" w:rsidRDefault="0023446D">
          <w:pPr>
            <w:pStyle w:val="TOC3"/>
            <w:tabs>
              <w:tab w:val="right" w:leader="dot" w:pos="9016"/>
            </w:tabs>
            <w:rPr>
              <w:noProof/>
              <w:lang w:val="en-GB" w:eastAsia="en-GB"/>
            </w:rPr>
          </w:pPr>
          <w:hyperlink w:anchor="_Toc101621132" w:history="1">
            <w:r w:rsidRPr="000E7734">
              <w:rPr>
                <w:rStyle w:val="Hyperlink"/>
                <w:noProof/>
              </w:rPr>
              <w:t>useDbPrecision</w:t>
            </w:r>
            <w:r>
              <w:rPr>
                <w:noProof/>
                <w:webHidden/>
              </w:rPr>
              <w:tab/>
            </w:r>
            <w:r>
              <w:rPr>
                <w:noProof/>
                <w:webHidden/>
              </w:rPr>
              <w:fldChar w:fldCharType="begin"/>
            </w:r>
            <w:r>
              <w:rPr>
                <w:noProof/>
                <w:webHidden/>
              </w:rPr>
              <w:instrText xml:space="preserve"> PAGEREF _Toc101621132 \h </w:instrText>
            </w:r>
            <w:r>
              <w:rPr>
                <w:noProof/>
                <w:webHidden/>
              </w:rPr>
            </w:r>
            <w:r>
              <w:rPr>
                <w:noProof/>
                <w:webHidden/>
              </w:rPr>
              <w:fldChar w:fldCharType="separate"/>
            </w:r>
            <w:r>
              <w:rPr>
                <w:noProof/>
                <w:webHidden/>
              </w:rPr>
              <w:t>50</w:t>
            </w:r>
            <w:r>
              <w:rPr>
                <w:noProof/>
                <w:webHidden/>
              </w:rPr>
              <w:fldChar w:fldCharType="end"/>
            </w:r>
          </w:hyperlink>
        </w:p>
        <w:p w:rsidR="0023446D" w:rsidRDefault="0023446D">
          <w:pPr>
            <w:pStyle w:val="TOC3"/>
            <w:tabs>
              <w:tab w:val="right" w:leader="dot" w:pos="9016"/>
            </w:tabs>
            <w:rPr>
              <w:noProof/>
              <w:lang w:val="en-GB" w:eastAsia="en-GB"/>
            </w:rPr>
          </w:pPr>
          <w:hyperlink w:anchor="_Toc101621133" w:history="1">
            <w:r w:rsidRPr="000E7734">
              <w:rPr>
                <w:rStyle w:val="Hyperlink"/>
                <w:noProof/>
              </w:rPr>
              <w:t>leadingZeros</w:t>
            </w:r>
            <w:r>
              <w:rPr>
                <w:noProof/>
                <w:webHidden/>
              </w:rPr>
              <w:tab/>
            </w:r>
            <w:r>
              <w:rPr>
                <w:noProof/>
                <w:webHidden/>
              </w:rPr>
              <w:fldChar w:fldCharType="begin"/>
            </w:r>
            <w:r>
              <w:rPr>
                <w:noProof/>
                <w:webHidden/>
              </w:rPr>
              <w:instrText xml:space="preserve"> PAGEREF _Toc101621133 \h </w:instrText>
            </w:r>
            <w:r>
              <w:rPr>
                <w:noProof/>
                <w:webHidden/>
              </w:rPr>
            </w:r>
            <w:r>
              <w:rPr>
                <w:noProof/>
                <w:webHidden/>
              </w:rPr>
              <w:fldChar w:fldCharType="separate"/>
            </w:r>
            <w:r>
              <w:rPr>
                <w:noProof/>
                <w:webHidden/>
              </w:rPr>
              <w:t>50</w:t>
            </w:r>
            <w:r>
              <w:rPr>
                <w:noProof/>
                <w:webHidden/>
              </w:rPr>
              <w:fldChar w:fldCharType="end"/>
            </w:r>
          </w:hyperlink>
        </w:p>
        <w:p w:rsidR="0023446D" w:rsidRDefault="0023446D">
          <w:pPr>
            <w:pStyle w:val="TOC3"/>
            <w:tabs>
              <w:tab w:val="right" w:leader="dot" w:pos="9016"/>
            </w:tabs>
            <w:rPr>
              <w:noProof/>
              <w:lang w:val="en-GB" w:eastAsia="en-GB"/>
            </w:rPr>
          </w:pPr>
          <w:hyperlink w:anchor="_Toc101621134" w:history="1">
            <w:r w:rsidRPr="000E7734">
              <w:rPr>
                <w:rStyle w:val="Hyperlink"/>
                <w:noProof/>
              </w:rPr>
              <w:t>leadingZero</w:t>
            </w:r>
            <w:r>
              <w:rPr>
                <w:noProof/>
                <w:webHidden/>
              </w:rPr>
              <w:tab/>
            </w:r>
            <w:r>
              <w:rPr>
                <w:noProof/>
                <w:webHidden/>
              </w:rPr>
              <w:fldChar w:fldCharType="begin"/>
            </w:r>
            <w:r>
              <w:rPr>
                <w:noProof/>
                <w:webHidden/>
              </w:rPr>
              <w:instrText xml:space="preserve"> PAGEREF _Toc101621134 \h </w:instrText>
            </w:r>
            <w:r>
              <w:rPr>
                <w:noProof/>
                <w:webHidden/>
              </w:rPr>
            </w:r>
            <w:r>
              <w:rPr>
                <w:noProof/>
                <w:webHidden/>
              </w:rPr>
              <w:fldChar w:fldCharType="separate"/>
            </w:r>
            <w:r>
              <w:rPr>
                <w:noProof/>
                <w:webHidden/>
              </w:rPr>
              <w:t>50</w:t>
            </w:r>
            <w:r>
              <w:rPr>
                <w:noProof/>
                <w:webHidden/>
              </w:rPr>
              <w:fldChar w:fldCharType="end"/>
            </w:r>
          </w:hyperlink>
        </w:p>
        <w:p w:rsidR="0023446D" w:rsidRDefault="0023446D">
          <w:pPr>
            <w:pStyle w:val="TOC3"/>
            <w:tabs>
              <w:tab w:val="right" w:leader="dot" w:pos="9016"/>
            </w:tabs>
            <w:rPr>
              <w:noProof/>
              <w:lang w:val="en-GB" w:eastAsia="en-GB"/>
            </w:rPr>
          </w:pPr>
          <w:hyperlink w:anchor="_Toc101621135" w:history="1">
            <w:r w:rsidRPr="000E7734">
              <w:rPr>
                <w:rStyle w:val="Hyperlink"/>
                <w:noProof/>
              </w:rPr>
              <w:t>trailingZeros</w:t>
            </w:r>
            <w:r>
              <w:rPr>
                <w:noProof/>
                <w:webHidden/>
              </w:rPr>
              <w:tab/>
            </w:r>
            <w:r>
              <w:rPr>
                <w:noProof/>
                <w:webHidden/>
              </w:rPr>
              <w:fldChar w:fldCharType="begin"/>
            </w:r>
            <w:r>
              <w:rPr>
                <w:noProof/>
                <w:webHidden/>
              </w:rPr>
              <w:instrText xml:space="preserve"> PAGEREF _Toc101621135 \h </w:instrText>
            </w:r>
            <w:r>
              <w:rPr>
                <w:noProof/>
                <w:webHidden/>
              </w:rPr>
            </w:r>
            <w:r>
              <w:rPr>
                <w:noProof/>
                <w:webHidden/>
              </w:rPr>
              <w:fldChar w:fldCharType="separate"/>
            </w:r>
            <w:r>
              <w:rPr>
                <w:noProof/>
                <w:webHidden/>
              </w:rPr>
              <w:t>50</w:t>
            </w:r>
            <w:r>
              <w:rPr>
                <w:noProof/>
                <w:webHidden/>
              </w:rPr>
              <w:fldChar w:fldCharType="end"/>
            </w:r>
          </w:hyperlink>
        </w:p>
        <w:p w:rsidR="0023446D" w:rsidRDefault="0023446D">
          <w:pPr>
            <w:pStyle w:val="TOC3"/>
            <w:tabs>
              <w:tab w:val="right" w:leader="dot" w:pos="9016"/>
            </w:tabs>
            <w:rPr>
              <w:noProof/>
              <w:lang w:val="en-GB" w:eastAsia="en-GB"/>
            </w:rPr>
          </w:pPr>
          <w:hyperlink w:anchor="_Toc101621136" w:history="1">
            <w:r w:rsidRPr="000E7734">
              <w:rPr>
                <w:rStyle w:val="Hyperlink"/>
                <w:noProof/>
              </w:rPr>
              <w:t>addUnits</w:t>
            </w:r>
            <w:r>
              <w:rPr>
                <w:noProof/>
                <w:webHidden/>
              </w:rPr>
              <w:tab/>
            </w:r>
            <w:r>
              <w:rPr>
                <w:noProof/>
                <w:webHidden/>
              </w:rPr>
              <w:fldChar w:fldCharType="begin"/>
            </w:r>
            <w:r>
              <w:rPr>
                <w:noProof/>
                <w:webHidden/>
              </w:rPr>
              <w:instrText xml:space="preserve"> PAGEREF _Toc101621136 \h </w:instrText>
            </w:r>
            <w:r>
              <w:rPr>
                <w:noProof/>
                <w:webHidden/>
              </w:rPr>
            </w:r>
            <w:r>
              <w:rPr>
                <w:noProof/>
                <w:webHidden/>
              </w:rPr>
              <w:fldChar w:fldCharType="separate"/>
            </w:r>
            <w:r>
              <w:rPr>
                <w:noProof/>
                <w:webHidden/>
              </w:rPr>
              <w:t>51</w:t>
            </w:r>
            <w:r>
              <w:rPr>
                <w:noProof/>
                <w:webHidden/>
              </w:rPr>
              <w:fldChar w:fldCharType="end"/>
            </w:r>
          </w:hyperlink>
        </w:p>
        <w:p w:rsidR="0023446D" w:rsidRDefault="0023446D">
          <w:pPr>
            <w:pStyle w:val="TOC3"/>
            <w:tabs>
              <w:tab w:val="right" w:leader="dot" w:pos="9016"/>
            </w:tabs>
            <w:rPr>
              <w:noProof/>
              <w:lang w:val="en-GB" w:eastAsia="en-GB"/>
            </w:rPr>
          </w:pPr>
          <w:hyperlink w:anchor="_Toc101621137" w:history="1">
            <w:r w:rsidRPr="000E7734">
              <w:rPr>
                <w:rStyle w:val="Hyperlink"/>
                <w:noProof/>
              </w:rPr>
              <w:t>forceSign</w:t>
            </w:r>
            <w:r>
              <w:rPr>
                <w:noProof/>
                <w:webHidden/>
              </w:rPr>
              <w:tab/>
            </w:r>
            <w:r>
              <w:rPr>
                <w:noProof/>
                <w:webHidden/>
              </w:rPr>
              <w:fldChar w:fldCharType="begin"/>
            </w:r>
            <w:r>
              <w:rPr>
                <w:noProof/>
                <w:webHidden/>
              </w:rPr>
              <w:instrText xml:space="preserve"> PAGEREF _Toc101621137 \h </w:instrText>
            </w:r>
            <w:r>
              <w:rPr>
                <w:noProof/>
                <w:webHidden/>
              </w:rPr>
            </w:r>
            <w:r>
              <w:rPr>
                <w:noProof/>
                <w:webHidden/>
              </w:rPr>
              <w:fldChar w:fldCharType="separate"/>
            </w:r>
            <w:r>
              <w:rPr>
                <w:noProof/>
                <w:webHidden/>
              </w:rPr>
              <w:t>51</w:t>
            </w:r>
            <w:r>
              <w:rPr>
                <w:noProof/>
                <w:webHidden/>
              </w:rPr>
              <w:fldChar w:fldCharType="end"/>
            </w:r>
          </w:hyperlink>
        </w:p>
        <w:p w:rsidR="0023446D" w:rsidRDefault="0023446D">
          <w:pPr>
            <w:pStyle w:val="TOC3"/>
            <w:tabs>
              <w:tab w:val="right" w:leader="dot" w:pos="9016"/>
            </w:tabs>
            <w:rPr>
              <w:noProof/>
              <w:lang w:val="en-GB" w:eastAsia="en-GB"/>
            </w:rPr>
          </w:pPr>
          <w:hyperlink w:anchor="_Toc101621138" w:history="1">
            <w:r w:rsidRPr="000E7734">
              <w:rPr>
                <w:rStyle w:val="Hyperlink"/>
                <w:noProof/>
              </w:rPr>
              <w:t>localEnumeration</w:t>
            </w:r>
            <w:r>
              <w:rPr>
                <w:noProof/>
                <w:webHidden/>
              </w:rPr>
              <w:tab/>
            </w:r>
            <w:r>
              <w:rPr>
                <w:noProof/>
                <w:webHidden/>
              </w:rPr>
              <w:fldChar w:fldCharType="begin"/>
            </w:r>
            <w:r>
              <w:rPr>
                <w:noProof/>
                <w:webHidden/>
              </w:rPr>
              <w:instrText xml:space="preserve"> PAGEREF _Toc101621138 \h </w:instrText>
            </w:r>
            <w:r>
              <w:rPr>
                <w:noProof/>
                <w:webHidden/>
              </w:rPr>
            </w:r>
            <w:r>
              <w:rPr>
                <w:noProof/>
                <w:webHidden/>
              </w:rPr>
              <w:fldChar w:fldCharType="separate"/>
            </w:r>
            <w:r>
              <w:rPr>
                <w:noProof/>
                <w:webHidden/>
              </w:rPr>
              <w:t>51</w:t>
            </w:r>
            <w:r>
              <w:rPr>
                <w:noProof/>
                <w:webHidden/>
              </w:rPr>
              <w:fldChar w:fldCharType="end"/>
            </w:r>
          </w:hyperlink>
        </w:p>
        <w:p w:rsidR="0023446D" w:rsidRDefault="0023446D">
          <w:pPr>
            <w:pStyle w:val="TOC3"/>
            <w:tabs>
              <w:tab w:val="right" w:leader="dot" w:pos="9016"/>
            </w:tabs>
            <w:rPr>
              <w:noProof/>
              <w:lang w:val="en-GB" w:eastAsia="en-GB"/>
            </w:rPr>
          </w:pPr>
          <w:hyperlink w:anchor="_Toc101621139" w:history="1">
            <w:r w:rsidRPr="000E7734">
              <w:rPr>
                <w:rStyle w:val="Hyperlink"/>
                <w:noProof/>
              </w:rPr>
              <w:t>format</w:t>
            </w:r>
            <w:r>
              <w:rPr>
                <w:noProof/>
                <w:webHidden/>
              </w:rPr>
              <w:tab/>
            </w:r>
            <w:r>
              <w:rPr>
                <w:noProof/>
                <w:webHidden/>
              </w:rPr>
              <w:fldChar w:fldCharType="begin"/>
            </w:r>
            <w:r>
              <w:rPr>
                <w:noProof/>
                <w:webHidden/>
              </w:rPr>
              <w:instrText xml:space="preserve"> PAGEREF _Toc101621139 \h </w:instrText>
            </w:r>
            <w:r>
              <w:rPr>
                <w:noProof/>
                <w:webHidden/>
              </w:rPr>
            </w:r>
            <w:r>
              <w:rPr>
                <w:noProof/>
                <w:webHidden/>
              </w:rPr>
              <w:fldChar w:fldCharType="separate"/>
            </w:r>
            <w:r>
              <w:rPr>
                <w:noProof/>
                <w:webHidden/>
              </w:rPr>
              <w:t>52</w:t>
            </w:r>
            <w:r>
              <w:rPr>
                <w:noProof/>
                <w:webHidden/>
              </w:rPr>
              <w:fldChar w:fldCharType="end"/>
            </w:r>
          </w:hyperlink>
        </w:p>
        <w:p w:rsidR="0023446D" w:rsidRDefault="0023446D">
          <w:pPr>
            <w:pStyle w:val="TOC3"/>
            <w:tabs>
              <w:tab w:val="right" w:leader="dot" w:pos="9016"/>
            </w:tabs>
            <w:rPr>
              <w:noProof/>
              <w:lang w:val="en-GB" w:eastAsia="en-GB"/>
            </w:rPr>
          </w:pPr>
          <w:hyperlink w:anchor="_Toc101621140" w:history="1">
            <w:r w:rsidRPr="000E7734">
              <w:rPr>
                <w:rStyle w:val="Hyperlink"/>
                <w:noProof/>
              </w:rPr>
              <w:t>radix</w:t>
            </w:r>
            <w:r>
              <w:rPr>
                <w:noProof/>
                <w:webHidden/>
              </w:rPr>
              <w:tab/>
            </w:r>
            <w:r>
              <w:rPr>
                <w:noProof/>
                <w:webHidden/>
              </w:rPr>
              <w:fldChar w:fldCharType="begin"/>
            </w:r>
            <w:r>
              <w:rPr>
                <w:noProof/>
                <w:webHidden/>
              </w:rPr>
              <w:instrText xml:space="preserve"> PAGEREF _Toc101621140 \h </w:instrText>
            </w:r>
            <w:r>
              <w:rPr>
                <w:noProof/>
                <w:webHidden/>
              </w:rPr>
            </w:r>
            <w:r>
              <w:rPr>
                <w:noProof/>
                <w:webHidden/>
              </w:rPr>
              <w:fldChar w:fldCharType="separate"/>
            </w:r>
            <w:r>
              <w:rPr>
                <w:noProof/>
                <w:webHidden/>
              </w:rPr>
              <w:t>52</w:t>
            </w:r>
            <w:r>
              <w:rPr>
                <w:noProof/>
                <w:webHidden/>
              </w:rPr>
              <w:fldChar w:fldCharType="end"/>
            </w:r>
          </w:hyperlink>
        </w:p>
        <w:p w:rsidR="0023446D" w:rsidRDefault="0023446D">
          <w:pPr>
            <w:pStyle w:val="TOC3"/>
            <w:tabs>
              <w:tab w:val="right" w:leader="dot" w:pos="9016"/>
            </w:tabs>
            <w:rPr>
              <w:noProof/>
              <w:lang w:val="en-GB" w:eastAsia="en-GB"/>
            </w:rPr>
          </w:pPr>
          <w:hyperlink w:anchor="_Toc101621141" w:history="1">
            <w:r w:rsidRPr="000E7734">
              <w:rPr>
                <w:rStyle w:val="Hyperlink"/>
                <w:noProof/>
              </w:rPr>
              <w:t>separator</w:t>
            </w:r>
            <w:r>
              <w:rPr>
                <w:noProof/>
                <w:webHidden/>
              </w:rPr>
              <w:tab/>
            </w:r>
            <w:r>
              <w:rPr>
                <w:noProof/>
                <w:webHidden/>
              </w:rPr>
              <w:fldChar w:fldCharType="begin"/>
            </w:r>
            <w:r>
              <w:rPr>
                <w:noProof/>
                <w:webHidden/>
              </w:rPr>
              <w:instrText xml:space="preserve"> PAGEREF _Toc101621141 \h </w:instrText>
            </w:r>
            <w:r>
              <w:rPr>
                <w:noProof/>
                <w:webHidden/>
              </w:rPr>
            </w:r>
            <w:r>
              <w:rPr>
                <w:noProof/>
                <w:webHidden/>
              </w:rPr>
              <w:fldChar w:fldCharType="separate"/>
            </w:r>
            <w:r>
              <w:rPr>
                <w:noProof/>
                <w:webHidden/>
              </w:rPr>
              <w:t>53</w:t>
            </w:r>
            <w:r>
              <w:rPr>
                <w:noProof/>
                <w:webHidden/>
              </w:rPr>
              <w:fldChar w:fldCharType="end"/>
            </w:r>
          </w:hyperlink>
        </w:p>
        <w:p w:rsidR="0023446D" w:rsidRDefault="0023446D">
          <w:pPr>
            <w:pStyle w:val="TOC3"/>
            <w:tabs>
              <w:tab w:val="right" w:leader="dot" w:pos="9016"/>
            </w:tabs>
            <w:rPr>
              <w:noProof/>
              <w:lang w:val="en-GB" w:eastAsia="en-GB"/>
            </w:rPr>
          </w:pPr>
          <w:hyperlink w:anchor="_Toc101621142" w:history="1">
            <w:r w:rsidRPr="000E7734">
              <w:rPr>
                <w:rStyle w:val="Hyperlink"/>
                <w:noProof/>
              </w:rPr>
              <w:t>notation</w:t>
            </w:r>
            <w:r>
              <w:rPr>
                <w:noProof/>
                <w:webHidden/>
              </w:rPr>
              <w:tab/>
            </w:r>
            <w:r>
              <w:rPr>
                <w:noProof/>
                <w:webHidden/>
              </w:rPr>
              <w:fldChar w:fldCharType="begin"/>
            </w:r>
            <w:r>
              <w:rPr>
                <w:noProof/>
                <w:webHidden/>
              </w:rPr>
              <w:instrText xml:space="preserve"> PAGEREF _Toc101621142 \h </w:instrText>
            </w:r>
            <w:r>
              <w:rPr>
                <w:noProof/>
                <w:webHidden/>
              </w:rPr>
            </w:r>
            <w:r>
              <w:rPr>
                <w:noProof/>
                <w:webHidden/>
              </w:rPr>
              <w:fldChar w:fldCharType="separate"/>
            </w:r>
            <w:r>
              <w:rPr>
                <w:noProof/>
                <w:webHidden/>
              </w:rPr>
              <w:t>53</w:t>
            </w:r>
            <w:r>
              <w:rPr>
                <w:noProof/>
                <w:webHidden/>
              </w:rPr>
              <w:fldChar w:fldCharType="end"/>
            </w:r>
          </w:hyperlink>
        </w:p>
        <w:p w:rsidR="0023446D" w:rsidRDefault="0023446D">
          <w:pPr>
            <w:pStyle w:val="TOC3"/>
            <w:tabs>
              <w:tab w:val="right" w:leader="dot" w:pos="9016"/>
            </w:tabs>
            <w:rPr>
              <w:noProof/>
              <w:lang w:val="en-GB" w:eastAsia="en-GB"/>
            </w:rPr>
          </w:pPr>
          <w:hyperlink w:anchor="_Toc101621143" w:history="1">
            <w:r w:rsidRPr="000E7734">
              <w:rPr>
                <w:rStyle w:val="Hyperlink"/>
                <w:noProof/>
              </w:rPr>
              <w:t>arrayAction</w:t>
            </w:r>
            <w:r>
              <w:rPr>
                <w:noProof/>
                <w:webHidden/>
              </w:rPr>
              <w:tab/>
            </w:r>
            <w:r>
              <w:rPr>
                <w:noProof/>
                <w:webHidden/>
              </w:rPr>
              <w:fldChar w:fldCharType="begin"/>
            </w:r>
            <w:r>
              <w:rPr>
                <w:noProof/>
                <w:webHidden/>
              </w:rPr>
              <w:instrText xml:space="preserve"> PAGEREF _Toc101621143 \h </w:instrText>
            </w:r>
            <w:r>
              <w:rPr>
                <w:noProof/>
                <w:webHidden/>
              </w:rPr>
            </w:r>
            <w:r>
              <w:rPr>
                <w:noProof/>
                <w:webHidden/>
              </w:rPr>
              <w:fldChar w:fldCharType="separate"/>
            </w:r>
            <w:r>
              <w:rPr>
                <w:noProof/>
                <w:webHidden/>
              </w:rPr>
              <w:t>53</w:t>
            </w:r>
            <w:r>
              <w:rPr>
                <w:noProof/>
                <w:webHidden/>
              </w:rPr>
              <w:fldChar w:fldCharType="end"/>
            </w:r>
          </w:hyperlink>
        </w:p>
        <w:p w:rsidR="0023446D" w:rsidRDefault="0023446D">
          <w:pPr>
            <w:pStyle w:val="TOC1"/>
            <w:tabs>
              <w:tab w:val="right" w:leader="dot" w:pos="9016"/>
            </w:tabs>
            <w:rPr>
              <w:noProof/>
              <w:lang w:val="en-GB" w:eastAsia="en-GB"/>
            </w:rPr>
          </w:pPr>
          <w:hyperlink w:anchor="_Toc101621144" w:history="1">
            <w:r w:rsidRPr="000E7734">
              <w:rPr>
                <w:rStyle w:val="Hyperlink"/>
                <w:noProof/>
              </w:rPr>
              <w:t>Appendix A</w:t>
            </w:r>
            <w:r>
              <w:rPr>
                <w:noProof/>
                <w:webHidden/>
              </w:rPr>
              <w:tab/>
            </w:r>
            <w:r>
              <w:rPr>
                <w:noProof/>
                <w:webHidden/>
              </w:rPr>
              <w:fldChar w:fldCharType="begin"/>
            </w:r>
            <w:r>
              <w:rPr>
                <w:noProof/>
                <w:webHidden/>
              </w:rPr>
              <w:instrText xml:space="preserve"> PAGEREF _Toc101621144 \h </w:instrText>
            </w:r>
            <w:r>
              <w:rPr>
                <w:noProof/>
                <w:webHidden/>
              </w:rPr>
            </w:r>
            <w:r>
              <w:rPr>
                <w:noProof/>
                <w:webHidden/>
              </w:rPr>
              <w:fldChar w:fldCharType="separate"/>
            </w:r>
            <w:r>
              <w:rPr>
                <w:noProof/>
                <w:webHidden/>
              </w:rPr>
              <w:t>55</w:t>
            </w:r>
            <w:r>
              <w:rPr>
                <w:noProof/>
                <w:webHidden/>
              </w:rPr>
              <w:fldChar w:fldCharType="end"/>
            </w:r>
          </w:hyperlink>
        </w:p>
        <w:p w:rsidR="0023446D" w:rsidRDefault="0023446D">
          <w:pPr>
            <w:pStyle w:val="TOC2"/>
            <w:tabs>
              <w:tab w:val="right" w:leader="dot" w:pos="9016"/>
            </w:tabs>
            <w:rPr>
              <w:noProof/>
              <w:lang w:val="en-GB" w:eastAsia="en-GB"/>
            </w:rPr>
          </w:pPr>
          <w:hyperlink w:anchor="_Toc101621145" w:history="1">
            <w:r w:rsidRPr="000E7734">
              <w:rPr>
                <w:rStyle w:val="Hyperlink"/>
                <w:noProof/>
              </w:rPr>
              <w:t>GNU Free Documentation Licence</w:t>
            </w:r>
            <w:r>
              <w:rPr>
                <w:noProof/>
                <w:webHidden/>
              </w:rPr>
              <w:tab/>
            </w:r>
            <w:r>
              <w:rPr>
                <w:noProof/>
                <w:webHidden/>
              </w:rPr>
              <w:fldChar w:fldCharType="begin"/>
            </w:r>
            <w:r>
              <w:rPr>
                <w:noProof/>
                <w:webHidden/>
              </w:rPr>
              <w:instrText xml:space="preserve"> PAGEREF _Toc101621145 \h </w:instrText>
            </w:r>
            <w:r>
              <w:rPr>
                <w:noProof/>
                <w:webHidden/>
              </w:rPr>
            </w:r>
            <w:r>
              <w:rPr>
                <w:noProof/>
                <w:webHidden/>
              </w:rPr>
              <w:fldChar w:fldCharType="separate"/>
            </w:r>
            <w:r>
              <w:rPr>
                <w:noProof/>
                <w:webHidden/>
              </w:rPr>
              <w:t>55</w:t>
            </w:r>
            <w:r>
              <w:rPr>
                <w:noProof/>
                <w:webHidden/>
              </w:rPr>
              <w:fldChar w:fldCharType="end"/>
            </w:r>
          </w:hyperlink>
        </w:p>
        <w:p w:rsidR="001C3141" w:rsidRDefault="00FD7585">
          <w:r>
            <w:fldChar w:fldCharType="end"/>
          </w:r>
        </w:p>
      </w:sdtContent>
    </w:sdt>
    <w:p w:rsidR="008C148D" w:rsidRDefault="008C148D">
      <w:pPr>
        <w:sectPr w:rsidR="008C148D" w:rsidSect="0052491A">
          <w:footerReference w:type="default" r:id="rId10"/>
          <w:pgSz w:w="11906" w:h="16838"/>
          <w:pgMar w:top="1440" w:right="1440" w:bottom="1440" w:left="1440" w:header="708" w:footer="708" w:gutter="0"/>
          <w:cols w:space="708"/>
          <w:docGrid w:linePitch="360"/>
        </w:sectPr>
      </w:pPr>
    </w:p>
    <w:p w:rsidR="00170859" w:rsidRDefault="00170859" w:rsidP="00170859">
      <w:pPr>
        <w:pStyle w:val="Heading1"/>
      </w:pPr>
      <w:bookmarkStart w:id="1" w:name="_Ref342384189"/>
      <w:bookmarkStart w:id="2" w:name="_Toc101621064"/>
      <w:r>
        <w:lastRenderedPageBreak/>
        <w:t>Introduction</w:t>
      </w:r>
      <w:bookmarkEnd w:id="1"/>
      <w:bookmarkEnd w:id="2"/>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DE524D" w:rsidRDefault="00DE524D" w:rsidP="007164A7">
      <w:r>
        <w:t xml:space="preserve">It assumes you have the QE Framework installed ready to develop ‘code free’ Control GUI systems. Refer to QE_GettingStarted.pdf for </w:t>
      </w:r>
      <w:r w:rsidRPr="00DE524D">
        <w:t xml:space="preserve">details on </w:t>
      </w:r>
      <w:r>
        <w:t xml:space="preserve">installing and </w:t>
      </w:r>
      <w:r w:rsidRPr="00DE524D">
        <w:t xml:space="preserve">configuring </w:t>
      </w:r>
      <w:r>
        <w:t>the QE Framework</w:t>
      </w:r>
      <w:r w:rsidRPr="00DE524D">
        <w:t>.</w:t>
      </w:r>
    </w:p>
    <w:p w:rsidR="00A4490C" w:rsidRDefault="00A4490C" w:rsidP="007164A7">
      <w:r>
        <w:t>While widget properties are referenced, a definitive list of the available properties is available in document QE</w:t>
      </w:r>
      <w:r w:rsidR="00DE524D">
        <w:t>_</w:t>
      </w:r>
      <w:r>
        <w:t>ReferenceManual.pdf</w:t>
      </w:r>
      <w:r w:rsidR="00FC334A">
        <w:t xml:space="preserve"> and more pragmatically from the Property Editor panel within designer</w:t>
      </w:r>
      <w:r>
        <w:t>.</w:t>
      </w:r>
    </w:p>
    <w:p w:rsidR="00906165" w:rsidRDefault="00906165" w:rsidP="007164A7">
      <w:r>
        <w:t>This document is not intended to be a general style guide, or a guide on using Qt’s us</w:t>
      </w:r>
      <w:r w:rsidR="004708FF">
        <w:t>er interface development tool D</w:t>
      </w:r>
      <w:r>
        <w:t>esigner. Style issues should be resolved using facility based style guidelines, EPICS community standards, and general user interface style guides.</w:t>
      </w:r>
      <w:r w:rsidR="00205194">
        <w:t xml:space="preserve"> Consult Qt documentation regarding Designer.</w:t>
      </w:r>
    </w:p>
    <w:p w:rsidR="00D83AF3" w:rsidRDefault="00D83AF3" w:rsidP="007164A7">
      <w:r w:rsidRPr="004708FF">
        <w:rPr>
          <w:b/>
        </w:rPr>
        <w:t>Note</w:t>
      </w:r>
      <w:r>
        <w:t xml:space="preserve">: the specification of individual QE Widgets may now be found in the </w:t>
      </w:r>
      <w:r w:rsidRPr="00D83AF3">
        <w:t>QE_QEWidgetSpecifications</w:t>
      </w:r>
      <w:r>
        <w:t xml:space="preserve"> document</w:t>
      </w:r>
      <w:r w:rsidR="00237749">
        <w:t xml:space="preserve"> or in specific widget documents</w:t>
      </w:r>
      <w:r>
        <w:t>.</w:t>
      </w:r>
    </w:p>
    <w:p w:rsidR="00503EAD" w:rsidRDefault="00503EAD" w:rsidP="00503EAD">
      <w:pPr>
        <w:pStyle w:val="Heading2"/>
      </w:pPr>
      <w:bookmarkStart w:id="3" w:name="_Toc101621065"/>
      <w:r>
        <w:t>License</w:t>
      </w:r>
      <w:bookmarkEnd w:id="3"/>
    </w:p>
    <w:p w:rsidR="00503EAD" w:rsidRPr="00503EAD" w:rsidRDefault="00503EAD" w:rsidP="00503EAD">
      <w:r>
        <w:t xml:space="preserve">The QE Framework </w:t>
      </w:r>
      <w:r w:rsidRPr="00503EAD">
        <w:t xml:space="preserve">is distributed under the GNU </w:t>
      </w:r>
      <w:r w:rsidR="00F15CBE">
        <w:t xml:space="preserve">Lesser </w:t>
      </w:r>
      <w:r w:rsidRPr="00503EAD">
        <w:t>General Public</w:t>
      </w:r>
      <w:r>
        <w:t xml:space="preserve"> License version 3, distributed with the framework in the file </w:t>
      </w:r>
      <w:r w:rsidR="00D83AF3" w:rsidRPr="00D83AF3">
        <w:t>LICENSE</w:t>
      </w:r>
      <w:r>
        <w:t xml:space="preserve">. It may also be obtained from here: </w:t>
      </w:r>
      <w:hyperlink r:id="rId11" w:history="1">
        <w:r w:rsidR="00F15CBE">
          <w:rPr>
            <w:rStyle w:val="Hyperlink"/>
          </w:rPr>
          <w:t>http://www.gnu.org/licenses/lgpl-3.0-standalone.html</w:t>
        </w:r>
      </w:hyperlink>
    </w:p>
    <w:p w:rsidR="00906165" w:rsidRDefault="00A4490C" w:rsidP="00A4490C">
      <w:pPr>
        <w:pStyle w:val="Heading1"/>
      </w:pPr>
      <w:bookmarkStart w:id="4" w:name="_Toc101621066"/>
      <w:r>
        <w:t>Overview</w:t>
      </w:r>
      <w:bookmarkEnd w:id="4"/>
    </w:p>
    <w:p w:rsidR="00A4490C" w:rsidRDefault="00A4490C" w:rsidP="00A4490C">
      <w:r>
        <w:t xml:space="preserve">In a typical configuration, </w:t>
      </w:r>
      <w:r w:rsidR="00056674">
        <w:t xml:space="preserve">Qt’s Designer </w:t>
      </w:r>
      <w:r w:rsidR="00FC334A">
        <w:t xml:space="preserve">program </w:t>
      </w:r>
      <w:r w:rsidR="00056674">
        <w:t xml:space="preserve">is used to produce </w:t>
      </w:r>
      <w:r>
        <w:t xml:space="preserve">a set of Qt user interface files (.ui </w:t>
      </w:r>
      <w:r w:rsidR="00FC334A">
        <w:t xml:space="preserve">xml </w:t>
      </w:r>
      <w:r>
        <w:t xml:space="preserve">files) that implement an integrated GUI system. </w:t>
      </w:r>
      <w:r w:rsidR="00056674">
        <w:t xml:space="preserve">The QE Framework application QEGui is then used to present the set </w:t>
      </w:r>
      <w:r>
        <w:t xml:space="preserve">of .ui files </w:t>
      </w:r>
      <w:r w:rsidR="00056674">
        <w:t>to users. The set of</w:t>
      </w:r>
      <w:r w:rsidR="008403D0">
        <w:t xml:space="preserve"> </w:t>
      </w:r>
      <w:r>
        <w:t xml:space="preserve">.ui files may include </w:t>
      </w:r>
      <w:r w:rsidR="00AC28D2">
        <w:t>custom and generic template</w:t>
      </w:r>
      <w:r w:rsidR="008403D0">
        <w:t xml:space="preserve"> </w:t>
      </w:r>
      <w:r w:rsidR="00AC28D2">
        <w:t>forms, and forms can include nested sub forms. Other applications can also be integrated.</w:t>
      </w:r>
    </w:p>
    <w:p w:rsidR="00AC28D2" w:rsidRDefault="00AC28D2" w:rsidP="00AC28D2">
      <w:pPr>
        <w:pStyle w:val="Heading2"/>
      </w:pPr>
      <w:bookmarkStart w:id="5" w:name="_Toc101621067"/>
      <w:r>
        <w:t>Qt Designer</w:t>
      </w:r>
      <w:bookmarkEnd w:id="5"/>
    </w:p>
    <w:p w:rsidR="00AC28D2" w:rsidRDefault="00AC28D2" w:rsidP="00AC28D2">
      <w:r>
        <w:t>Designer is used to create Qt User Interfaces containing Qt Plugin widgets. The QE Framework contains a set of Qt Plugin widgets that enable the design of Control System GUIs</w:t>
      </w:r>
      <w:r w:rsidR="00B14B0E">
        <w:t xml:space="preserve"> as shown in </w:t>
      </w:r>
      <w:r w:rsidR="00FD7585">
        <w:fldChar w:fldCharType="begin"/>
      </w:r>
      <w:r w:rsidR="00B14B0E">
        <w:instrText xml:space="preserve"> REF _Ref360007635 \h </w:instrText>
      </w:r>
      <w:r w:rsidR="00FD7585">
        <w:fldChar w:fldCharType="separate"/>
      </w:r>
      <w:r w:rsidR="0023446D">
        <w:t xml:space="preserve">Figure </w:t>
      </w:r>
      <w:r w:rsidR="0023446D">
        <w:rPr>
          <w:noProof/>
        </w:rPr>
        <w:t>1</w:t>
      </w:r>
      <w:r w:rsidR="00FD7585">
        <w:fldChar w:fldCharType="end"/>
      </w:r>
      <w:r>
        <w:t>. These are used, along with standard Qt widgets and other third party widgets.</w:t>
      </w:r>
      <w:r w:rsidR="008403D0">
        <w:t xml:space="preserve"> </w:t>
      </w:r>
      <w:r w:rsidR="00B14B0E">
        <w:t>QE widgets display real time data while in designer if supplied with a variable name and</w:t>
      </w:r>
      <w:r w:rsidR="003752EB">
        <w:t>, if needed,</w:t>
      </w:r>
      <w:r w:rsidR="00B14B0E">
        <w:t xml:space="preserve"> appropriate default macro substitutions.</w:t>
      </w:r>
    </w:p>
    <w:p w:rsidR="00205194" w:rsidRDefault="00B14B0E" w:rsidP="00B54ED7">
      <w:pPr>
        <w:jc w:val="center"/>
      </w:pPr>
      <w:r w:rsidRPr="00B14B0E">
        <w:rPr>
          <w:noProof/>
          <w:lang w:val="en-GB" w:eastAsia="en-GB"/>
        </w:rPr>
        <w:lastRenderedPageBreak/>
        <w:drawing>
          <wp:inline distT="0" distB="0" distL="0" distR="0" wp14:anchorId="529F2214" wp14:editId="3DEB337B">
            <wp:extent cx="5422790" cy="3528478"/>
            <wp:effectExtent l="0" t="0" r="0" b="0"/>
            <wp:docPr id="45" name="Picture 44" descr="designerEc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erEcample.png"/>
                    <pic:cNvPicPr/>
                  </pic:nvPicPr>
                  <pic:blipFill>
                    <a:blip r:embed="rId12" cstate="print"/>
                    <a:stretch>
                      <a:fillRect/>
                    </a:stretch>
                  </pic:blipFill>
                  <pic:spPr>
                    <a:xfrm>
                      <a:off x="0" y="0"/>
                      <a:ext cx="5423072" cy="3528662"/>
                    </a:xfrm>
                    <a:prstGeom prst="rect">
                      <a:avLst/>
                    </a:prstGeom>
                  </pic:spPr>
                </pic:pic>
              </a:graphicData>
            </a:graphic>
          </wp:inline>
        </w:drawing>
      </w:r>
    </w:p>
    <w:p w:rsidR="00B14B0E" w:rsidRPr="00AC28D2" w:rsidRDefault="00B14B0E" w:rsidP="00B54ED7">
      <w:pPr>
        <w:pStyle w:val="Caption"/>
        <w:jc w:val="center"/>
      </w:pPr>
      <w:bookmarkStart w:id="6" w:name="_Ref360007635"/>
      <w:bookmarkStart w:id="7" w:name="_Ref370132661"/>
      <w:r>
        <w:t xml:space="preserve">Figure </w:t>
      </w:r>
      <w:r w:rsidR="00FD7585">
        <w:fldChar w:fldCharType="begin"/>
      </w:r>
      <w:r w:rsidR="00D5120B">
        <w:instrText xml:space="preserve"> SEQ Figure \* ARABIC </w:instrText>
      </w:r>
      <w:r w:rsidR="00FD7585">
        <w:fldChar w:fldCharType="separate"/>
      </w:r>
      <w:r w:rsidR="0023446D">
        <w:rPr>
          <w:noProof/>
        </w:rPr>
        <w:t>1</w:t>
      </w:r>
      <w:r w:rsidR="00FD7585">
        <w:rPr>
          <w:noProof/>
        </w:rPr>
        <w:fldChar w:fldCharType="end"/>
      </w:r>
      <w:bookmarkEnd w:id="6"/>
      <w:r>
        <w:t xml:space="preserve"> Designer being used to construct GUIs for use by the QEGui application.</w:t>
      </w:r>
      <w:bookmarkEnd w:id="7"/>
    </w:p>
    <w:p w:rsidR="00AC28D2" w:rsidRDefault="00AC28D2" w:rsidP="00AC28D2">
      <w:pPr>
        <w:pStyle w:val="Heading2"/>
      </w:pPr>
      <w:bookmarkStart w:id="8" w:name="_Toc101621068"/>
      <w:r>
        <w:t>QEGui</w:t>
      </w:r>
      <w:bookmarkEnd w:id="8"/>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r w:rsidR="003752EB">
        <w:t xml:space="preserve"> </w:t>
      </w:r>
      <w:r w:rsidR="0053149C">
        <w:t>Indeed,</w:t>
      </w:r>
      <w:r w:rsidR="003752EB">
        <w:t xml:space="preserve"> the QE Framework widgets are readily useable in any Qt based display </w:t>
      </w:r>
      <w:r w:rsidR="009B6734">
        <w:t>manager that can load .ui files, so is not a prerequisite to use the framework’s widgets.</w:t>
      </w:r>
    </w:p>
    <w:p w:rsidR="00C22BAA" w:rsidRDefault="00C22BAA" w:rsidP="00AC28D2">
      <w:r w:rsidRPr="007F67EA">
        <w:rPr>
          <w:b/>
          <w:i/>
        </w:rPr>
        <w:t>Note</w:t>
      </w:r>
      <w:r w:rsidRPr="00B20F24">
        <w:rPr>
          <w:i/>
        </w:rPr>
        <w:t>:</w:t>
      </w:r>
      <w:r>
        <w:t xml:space="preserve"> while the application’s name is QEGui, the generated executable name is lower case, i.e. qegui for Linux environments, and qegui.exe for Microsoft Windows environments.</w:t>
      </w:r>
    </w:p>
    <w:p w:rsidR="000D309C" w:rsidRDefault="000D309C" w:rsidP="00AC28D2">
      <w:r>
        <w:t xml:space="preserve">Simple but effective integration with Qt Designer is achieved with the option of launching Designer from the QEGui ‘Edit’ Menu. The user interface being viewed can then be modified, with the changes being </w:t>
      </w:r>
      <w:r w:rsidR="004708FF">
        <w:t>automatically reloaded by QEGui (provides the -e,--edit command line option used).</w:t>
      </w:r>
    </w:p>
    <w:p w:rsidR="006E0442" w:rsidRDefault="006E0442" w:rsidP="00AC28D2">
      <w:r>
        <w:t>Refer to ‘</w:t>
      </w:r>
      <w:r w:rsidR="00FD7585">
        <w:fldChar w:fldCharType="begin"/>
      </w:r>
      <w:r>
        <w:instrText xml:space="preserve"> REF _Ref342384618 \h </w:instrText>
      </w:r>
      <w:r w:rsidR="00FD7585">
        <w:fldChar w:fldCharType="separate"/>
      </w:r>
      <w:r w:rsidR="0023446D">
        <w:t>QEGui</w:t>
      </w:r>
      <w:r w:rsidR="00FD7585">
        <w:fldChar w:fldCharType="end"/>
      </w:r>
      <w:r>
        <w:t xml:space="preserve">’ (page </w:t>
      </w:r>
      <w:r w:rsidR="00FD7585">
        <w:fldChar w:fldCharType="begin"/>
      </w:r>
      <w:r>
        <w:instrText xml:space="preserve"> PAGEREF _Ref342384618 \h </w:instrText>
      </w:r>
      <w:r w:rsidR="00FD7585">
        <w:fldChar w:fldCharType="separate"/>
      </w:r>
      <w:r w:rsidR="0023446D">
        <w:rPr>
          <w:noProof/>
        </w:rPr>
        <w:t>8</w:t>
      </w:r>
      <w:r w:rsidR="00FD7585">
        <w:fldChar w:fldCharType="end"/>
      </w:r>
      <w:r>
        <w:t>) for documentation on using QEGui.</w:t>
      </w:r>
    </w:p>
    <w:p w:rsidR="0028287C" w:rsidRDefault="0028287C" w:rsidP="00762CB0">
      <w:pPr>
        <w:jc w:val="center"/>
      </w:pPr>
      <w:r>
        <w:rPr>
          <w:noProof/>
          <w:lang w:val="en-GB" w:eastAsia="en-GB"/>
        </w:rPr>
        <w:lastRenderedPageBreak/>
        <w:drawing>
          <wp:inline distT="0" distB="0" distL="0" distR="0" wp14:anchorId="0322C3D6" wp14:editId="67BFAD86">
            <wp:extent cx="5088835" cy="3390376"/>
            <wp:effectExtent l="0" t="0" r="0" b="0"/>
            <wp:docPr id="56" name="Picture 55" descr="QEG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uiExample.png"/>
                    <pic:cNvPicPr/>
                  </pic:nvPicPr>
                  <pic:blipFill>
                    <a:blip r:embed="rId13" cstate="print"/>
                    <a:stretch>
                      <a:fillRect/>
                    </a:stretch>
                  </pic:blipFill>
                  <pic:spPr>
                    <a:xfrm>
                      <a:off x="0" y="0"/>
                      <a:ext cx="5091183" cy="3391940"/>
                    </a:xfrm>
                    <a:prstGeom prst="rect">
                      <a:avLst/>
                    </a:prstGeom>
                  </pic:spPr>
                </pic:pic>
              </a:graphicData>
            </a:graphic>
          </wp:inline>
        </w:drawing>
      </w:r>
    </w:p>
    <w:p w:rsidR="0028287C" w:rsidRDefault="0028287C" w:rsidP="00762CB0">
      <w:pPr>
        <w:pStyle w:val="Caption"/>
        <w:jc w:val="center"/>
      </w:pPr>
      <w:r>
        <w:t xml:space="preserve">Figure </w:t>
      </w:r>
      <w:r w:rsidR="00FD7585">
        <w:fldChar w:fldCharType="begin"/>
      </w:r>
      <w:r w:rsidR="00D5120B">
        <w:instrText xml:space="preserve"> SEQ Figure \* ARABIC </w:instrText>
      </w:r>
      <w:r w:rsidR="00FD7585">
        <w:fldChar w:fldCharType="separate"/>
      </w:r>
      <w:r w:rsidR="0023446D">
        <w:rPr>
          <w:noProof/>
        </w:rPr>
        <w:t>2</w:t>
      </w:r>
      <w:r w:rsidR="00FD7585">
        <w:rPr>
          <w:noProof/>
        </w:rPr>
        <w:fldChar w:fldCharType="end"/>
      </w:r>
      <w:r>
        <w:t xml:space="preserve"> QEGui GUI display application example</w:t>
      </w:r>
    </w:p>
    <w:p w:rsidR="00C61F56" w:rsidRDefault="00C61F56" w:rsidP="00205194">
      <w:pPr>
        <w:pStyle w:val="Heading2"/>
      </w:pPr>
      <w:bookmarkStart w:id="9" w:name="_Toc101621069"/>
      <w:r>
        <w:t>QE widgets</w:t>
      </w:r>
      <w:bookmarkEnd w:id="9"/>
    </w:p>
    <w:p w:rsidR="00FA5B45" w:rsidRDefault="00FA5B45" w:rsidP="00FA5B45">
      <w:r>
        <w:t xml:space="preserve">QE widgets are </w:t>
      </w:r>
      <w:r w:rsidR="0053149C">
        <w:t>self-contained</w:t>
      </w:r>
      <w:r>
        <w:t>. The application</w:t>
      </w:r>
      <w:r w:rsidR="007B5677">
        <w:t xml:space="preserve"> loading a user interface file,</w:t>
      </w:r>
      <w:r>
        <w:t xml:space="preserve"> typically </w:t>
      </w:r>
      <w:r w:rsidR="007B5677">
        <w:t>but not necessarily QEGui,</w:t>
      </w:r>
      <w:r>
        <w:t xml:space="preserve">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w:t>
      </w:r>
      <w:r w:rsidR="00F27D9E">
        <w:t>d displays data updates as text.</w:t>
      </w:r>
    </w:p>
    <w:p w:rsidR="003A4744"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C4370B" w:rsidRDefault="00C4370B" w:rsidP="00C4370B">
      <w:pPr>
        <w:pStyle w:val="ListParagraph"/>
      </w:pPr>
    </w:p>
    <w:p w:rsidR="00C4370B" w:rsidRDefault="00C4370B" w:rsidP="00C4370B"/>
    <w:p w:rsidR="003A4744" w:rsidRDefault="003A4744" w:rsidP="003A4744">
      <w:pPr>
        <w:pStyle w:val="Heading2"/>
      </w:pPr>
      <w:bookmarkStart w:id="10" w:name="_Toc101621070"/>
      <w:r>
        <w:lastRenderedPageBreak/>
        <w:t>Example applications</w:t>
      </w:r>
      <w:bookmarkEnd w:id="10"/>
    </w:p>
    <w:p w:rsidR="003A4744" w:rsidRDefault="003A4744" w:rsidP="003A4744">
      <w:r>
        <w:t>The QEGui display application, along with Qt’s Designer provides a code free package for developing and using comprehensive GUI applications. If you want to code your own application the QE framework provides support for:</w:t>
      </w:r>
    </w:p>
    <w:p w:rsidR="003A4744" w:rsidRDefault="003A4744" w:rsidP="00752148">
      <w:pPr>
        <w:pStyle w:val="ListParagraph"/>
        <w:numPr>
          <w:ilvl w:val="0"/>
          <w:numId w:val="29"/>
        </w:numPr>
      </w:pPr>
      <w:r>
        <w:t>Creating applications using the QE framework widgets. The framework provides functionality you can use in your application for interaction with QE widgets and for functionality available in QEGui.</w:t>
      </w:r>
    </w:p>
    <w:p w:rsidR="003A4744" w:rsidRDefault="003A4744" w:rsidP="00752148">
      <w:pPr>
        <w:pStyle w:val="ListParagraph"/>
        <w:numPr>
          <w:ilvl w:val="0"/>
          <w:numId w:val="29"/>
        </w:numPr>
      </w:pPr>
      <w:r>
        <w:t>Creating custom widgets based on QE framework widgets, or using QE framework functionality.</w:t>
      </w:r>
    </w:p>
    <w:p w:rsidR="003A4744" w:rsidRDefault="003A4744" w:rsidP="00752148">
      <w:pPr>
        <w:pStyle w:val="ListParagraph"/>
        <w:numPr>
          <w:ilvl w:val="0"/>
          <w:numId w:val="29"/>
        </w:numPr>
      </w:pPr>
      <w:r>
        <w:t>Creating console based applications using QE framework functionality.</w:t>
      </w:r>
    </w:p>
    <w:p w:rsidR="003A4744" w:rsidRDefault="003A4744" w:rsidP="003A4744">
      <w:r>
        <w:t>The following example applications are available within the framework to demonstrate how the QE framework can be used in your own application:</w:t>
      </w:r>
    </w:p>
    <w:p w:rsidR="003A4744" w:rsidRDefault="003A4744" w:rsidP="00752148">
      <w:pPr>
        <w:pStyle w:val="ListParagraph"/>
        <w:numPr>
          <w:ilvl w:val="0"/>
          <w:numId w:val="30"/>
        </w:numPr>
      </w:pPr>
      <w:r>
        <w:t>QEMonitor</w:t>
      </w:r>
      <w:r>
        <w:br/>
        <w:t>A simple console based example applicatio</w:t>
      </w:r>
      <w:r w:rsidR="00FC334A">
        <w:t>n. Similar in operation to camonitor.</w:t>
      </w:r>
    </w:p>
    <w:p w:rsidR="00000426" w:rsidRDefault="00000426" w:rsidP="00752148">
      <w:pPr>
        <w:pStyle w:val="ListParagraph"/>
        <w:numPr>
          <w:ilvl w:val="0"/>
          <w:numId w:val="30"/>
        </w:numPr>
      </w:pPr>
      <w:r>
        <w:t>QEReadArchive</w:t>
      </w:r>
    </w:p>
    <w:p w:rsidR="00000426" w:rsidRDefault="00000426" w:rsidP="00000426">
      <w:pPr>
        <w:pStyle w:val="ListParagraph"/>
      </w:pPr>
      <w:r>
        <w:t>A console based application that retrieves data from the Channel Access or Archive Appliance (the latter provided the QR framework has been built with Archive Appliance support).</w:t>
      </w:r>
    </w:p>
    <w:p w:rsidR="00804A19" w:rsidRDefault="003A4744" w:rsidP="00752148">
      <w:pPr>
        <w:pStyle w:val="ListParagraph"/>
        <w:numPr>
          <w:ilvl w:val="0"/>
          <w:numId w:val="30"/>
        </w:numPr>
      </w:pPr>
      <w:r>
        <w:t>QEWidgetDisplay</w:t>
      </w:r>
      <w:r>
        <w:br/>
        <w:t>A simple graphical example application that demonstrates using QE widgets within your code.</w:t>
      </w:r>
    </w:p>
    <w:p w:rsidR="00804A19" w:rsidRDefault="003A4744" w:rsidP="00752148">
      <w:pPr>
        <w:pStyle w:val="ListParagraph"/>
        <w:numPr>
          <w:ilvl w:val="0"/>
          <w:numId w:val="30"/>
        </w:numPr>
      </w:pPr>
      <w:r>
        <w:t>QEByteArrayTest</w:t>
      </w:r>
      <w:r w:rsidR="00804A19">
        <w:br/>
      </w:r>
      <w:r>
        <w:t>A simple console based example application that demonstrates using reading and writing raw data through a QEByteArray class.</w:t>
      </w:r>
    </w:p>
    <w:p w:rsidR="003A4744" w:rsidRDefault="003A4744" w:rsidP="00752148">
      <w:pPr>
        <w:pStyle w:val="ListParagraph"/>
        <w:numPr>
          <w:ilvl w:val="0"/>
          <w:numId w:val="30"/>
        </w:numPr>
      </w:pPr>
      <w:r>
        <w:t>examplePlugin</w:t>
      </w:r>
      <w:r w:rsidR="00804A19">
        <w:br/>
      </w:r>
      <w:r>
        <w:t>A Qt designer plugin with a single sample widget. This plugin shows you how to create your own custom set of widgets within a ‘designer’ plugin. Your own custom widgets can be based on the QE framework widgets, or use functionality provided by the QE framework library.</w:t>
      </w:r>
    </w:p>
    <w:p w:rsidR="00DA559D" w:rsidRDefault="00DA559D" w:rsidP="00DA559D">
      <w:pPr>
        <w:pStyle w:val="Heading1"/>
      </w:pPr>
      <w:bookmarkStart w:id="11" w:name="_Ref342384618"/>
      <w:bookmarkStart w:id="12" w:name="_Toc101621071"/>
      <w:r>
        <w:t>QEGui</w:t>
      </w:r>
      <w:bookmarkEnd w:id="11"/>
      <w:bookmarkEnd w:id="12"/>
    </w:p>
    <w:p w:rsidR="00DA559D" w:rsidRDefault="00DA559D" w:rsidP="00DA559D">
      <w:pPr>
        <w:pStyle w:val="Heading2"/>
      </w:pPr>
      <w:bookmarkStart w:id="13" w:name="_Ref370814543"/>
      <w:bookmarkStart w:id="14" w:name="_Ref370814547"/>
      <w:bookmarkStart w:id="15" w:name="_Toc101621072"/>
      <w:r>
        <w:t>Command format:</w:t>
      </w:r>
      <w:bookmarkEnd w:id="13"/>
      <w:bookmarkEnd w:id="14"/>
      <w:bookmarkEnd w:id="15"/>
    </w:p>
    <w:p w:rsidR="00DA559D" w:rsidRPr="004B2314" w:rsidRDefault="0032022A"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w:t>
      </w:r>
      <w:r w:rsidR="00B20F24">
        <w:rPr>
          <w:rFonts w:ascii="Courier New" w:hAnsi="Courier New" w:cs="Courier New"/>
        </w:rPr>
        <w:t>eg</w:t>
      </w:r>
      <w:r w:rsidR="00DA559D" w:rsidRPr="004B2314">
        <w:rPr>
          <w:rFonts w:ascii="Courier New" w:hAnsi="Courier New" w:cs="Courier New"/>
        </w:rPr>
        <w:t>ui</w:t>
      </w:r>
      <w:r>
        <w:rPr>
          <w:rFonts w:ascii="Courier New" w:hAnsi="Courier New" w:cs="Courier New"/>
        </w:rPr>
        <w:t xml:space="preserve"> </w:t>
      </w:r>
      <w:r w:rsidR="0093358F">
        <w:rPr>
          <w:rFonts w:ascii="Courier New" w:hAnsi="Courier New" w:cs="Courier New"/>
        </w:rPr>
        <w:t>[</w:t>
      </w:r>
      <w:r>
        <w:rPr>
          <w:rFonts w:ascii="Courier New" w:hAnsi="Courier New" w:cs="Courier New"/>
        </w:rPr>
        <w:t>OPTIONS]</w:t>
      </w:r>
      <w:r w:rsidRPr="004B2314">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E15A12" w:rsidRPr="00E15A12" w:rsidRDefault="001E3D73" w:rsidP="00DA559D">
      <w:pPr>
        <w:rPr>
          <w:rFonts w:ascii="Courier New" w:hAnsi="Courier New" w:cs="Courier New"/>
        </w:rPr>
      </w:pPr>
      <w:r w:rsidRPr="001E3D73">
        <w:rPr>
          <w:b/>
        </w:rPr>
        <w:t>Note</w:t>
      </w:r>
      <w:r>
        <w:t xml:space="preserve">: </w:t>
      </w:r>
      <w:r w:rsidR="00FC334A">
        <w:t xml:space="preserve">Since version 3.6.4, QEGui accepts both long and short form options, and </w:t>
      </w:r>
      <w:r w:rsidR="00EB34AE">
        <w:t xml:space="preserve">the </w:t>
      </w:r>
      <w:r w:rsidR="00FC334A">
        <w:t xml:space="preserve">short forms can no longer be </w:t>
      </w:r>
      <w:r w:rsidR="00367ED1">
        <w:t>grouped</w:t>
      </w:r>
      <w:r w:rsidR="00EB34AE">
        <w:t>, e.g.:</w:t>
      </w:r>
      <w:r w:rsidR="00EB0922">
        <w:br/>
        <w:t xml:space="preserve">    </w:t>
      </w:r>
      <w:r w:rsidR="00FC334A" w:rsidRPr="00EB0922">
        <w:rPr>
          <w:rFonts w:ascii="Courier New" w:hAnsi="Courier New" w:cs="Courier New"/>
        </w:rPr>
        <w:t xml:space="preserve">qegui  </w:t>
      </w:r>
      <w:r w:rsidR="00EB0922" w:rsidRPr="00EB0922">
        <w:rPr>
          <w:rFonts w:ascii="Courier New" w:hAnsi="Courier New" w:cs="Courier New"/>
        </w:rPr>
        <w:t>-obu</w:t>
      </w:r>
      <w:r w:rsidR="00EB0922">
        <w:br/>
      </w:r>
      <w:r w:rsidR="00EB34AE">
        <w:t>i</w:t>
      </w:r>
      <w:r w:rsidR="00EB0922">
        <w:t xml:space="preserve">s </w:t>
      </w:r>
      <w:r w:rsidR="00EB34AE">
        <w:t>no longer valid</w:t>
      </w:r>
      <w:r w:rsidR="00EB0922">
        <w:t xml:space="preserve">, </w:t>
      </w:r>
      <w:r w:rsidR="00EB34AE">
        <w:t xml:space="preserve">so </w:t>
      </w:r>
      <w:r w:rsidR="00D94E6E">
        <w:t>each switch must now be separated</w:t>
      </w:r>
      <w:r w:rsidR="00EB0922">
        <w:t>:</w:t>
      </w:r>
      <w:r w:rsidR="00EB0922">
        <w:br/>
        <w:t xml:space="preserve">    </w:t>
      </w:r>
      <w:r w:rsidR="00EB0922" w:rsidRPr="00EB0922">
        <w:rPr>
          <w:rFonts w:ascii="Courier New" w:hAnsi="Courier New" w:cs="Courier New"/>
        </w:rPr>
        <w:t xml:space="preserve">qegui –o –b </w:t>
      </w:r>
      <w:r w:rsidR="00E15A12">
        <w:rPr>
          <w:rFonts w:ascii="Courier New" w:hAnsi="Courier New" w:cs="Courier New"/>
        </w:rPr>
        <w:t>–</w:t>
      </w:r>
      <w:r w:rsidR="00EB0922" w:rsidRPr="00EB0922">
        <w:rPr>
          <w:rFonts w:ascii="Courier New" w:hAnsi="Courier New" w:cs="Courier New"/>
        </w:rPr>
        <w:t>u</w:t>
      </w:r>
    </w:p>
    <w:p w:rsidR="00DA559D" w:rsidRDefault="00DA559D" w:rsidP="00DA559D">
      <w:r>
        <w:t>Command switches and parameters are as follows</w:t>
      </w:r>
      <w:r w:rsidR="00DD47A6">
        <w:t xml:space="preserve"> (also qegui --</w:t>
      </w:r>
      <w:r w:rsidR="00EB34AE">
        <w:t>help provides this information)</w:t>
      </w:r>
      <w:r>
        <w:t>:</w:t>
      </w:r>
    </w:p>
    <w:p w:rsidR="00DA559D" w:rsidRPr="00B44818" w:rsidRDefault="00DA559D" w:rsidP="001D2E61">
      <w:pPr>
        <w:pStyle w:val="ListParagraph"/>
        <w:numPr>
          <w:ilvl w:val="0"/>
          <w:numId w:val="2"/>
        </w:numPr>
      </w:pPr>
      <w:r w:rsidRPr="00B44818">
        <w:lastRenderedPageBreak/>
        <w:t>-s</w:t>
      </w:r>
      <w:r w:rsidR="00FC334A" w:rsidRPr="00B44818">
        <w:t>, --single</w:t>
      </w:r>
      <w:r w:rsidRPr="00B44818">
        <w:tab/>
        <w:t>Single application.</w:t>
      </w:r>
      <w:r w:rsidRPr="00B44818">
        <w:br/>
        <w:t>QEGui will attempt to pass all parameters to an existing instance of QEGui. When one instance of QEGui managing all QEGui windows, all windows will appear in the window menu. A typical use is when a QEGui window is started by a button in EDM.</w:t>
      </w:r>
      <w:r w:rsidR="009D7F74" w:rsidRPr="00B44818">
        <w:br/>
        <w:t>An existing instance of QEGui will only be used if it uses the same macro substitutions (see -m switch)</w:t>
      </w:r>
    </w:p>
    <w:p w:rsidR="00DA559D" w:rsidRPr="00B44818" w:rsidRDefault="00DA559D" w:rsidP="001D2E61">
      <w:pPr>
        <w:pStyle w:val="ListParagraph"/>
        <w:numPr>
          <w:ilvl w:val="0"/>
          <w:numId w:val="2"/>
        </w:numPr>
      </w:pPr>
      <w:r w:rsidRPr="00B44818">
        <w:t>-e</w:t>
      </w:r>
      <w:r w:rsidR="00993DCE" w:rsidRPr="00B44818">
        <w:t>, --edit</w:t>
      </w:r>
      <w:r w:rsidRPr="00B44818">
        <w:tab/>
        <w:t>Enable edit menu option.</w:t>
      </w:r>
      <w:r w:rsidRPr="00B44818">
        <w:br/>
        <w:t>When the edit menu is enabled Designer can be launched from QEGui, typically to edit the current GUI.</w:t>
      </w:r>
      <w:r w:rsidR="002649FB" w:rsidRPr="00B44818">
        <w:t xml:space="preserve">  Use of this option tu</w:t>
      </w:r>
      <w:r w:rsidR="0081015E" w:rsidRPr="00B44818">
        <w:t>r</w:t>
      </w:r>
      <w:r w:rsidR="002649FB" w:rsidRPr="00B44818">
        <w:t>ns on the automatic reloading of ui files when a file modification is detected.</w:t>
      </w:r>
    </w:p>
    <w:p w:rsidR="0093358F" w:rsidRPr="00B44818" w:rsidRDefault="0093358F" w:rsidP="00FB4AD2">
      <w:pPr>
        <w:pStyle w:val="ListParagraph"/>
        <w:numPr>
          <w:ilvl w:val="0"/>
          <w:numId w:val="2"/>
        </w:numPr>
        <w:tabs>
          <w:tab w:val="left" w:pos="1843"/>
        </w:tabs>
      </w:pPr>
      <w:r w:rsidRPr="00B44818">
        <w:t>-</w:t>
      </w:r>
      <w:r w:rsidR="00993DCE" w:rsidRPr="00B44818">
        <w:t xml:space="preserve">a, --adjust_scale  </w:t>
      </w:r>
      <w:r w:rsidR="00993DCE" w:rsidRPr="00B44818">
        <w:rPr>
          <w:i/>
        </w:rPr>
        <w:t>scale</w:t>
      </w:r>
      <w:r w:rsidR="00E42266" w:rsidRPr="00B44818">
        <w:tab/>
      </w:r>
      <w:r w:rsidR="00993DCE" w:rsidRPr="00B44818">
        <w:tab/>
      </w:r>
      <w:r w:rsidRPr="00B44818">
        <w:t>Adjust Scale.</w:t>
      </w:r>
    </w:p>
    <w:p w:rsidR="000635B7" w:rsidRPr="00B44818" w:rsidRDefault="0093358F" w:rsidP="000635B7">
      <w:pPr>
        <w:pStyle w:val="ListParagraph"/>
      </w:pPr>
      <w:r w:rsidRPr="00B44818">
        <w:t>Adjust the GUIs scaling. This option takes a single value with is the percentage scaling to be applies to each GUI. The value may be either an integer or a floating point number. If specified its value will be constrained to the range 40 to 400.</w:t>
      </w:r>
    </w:p>
    <w:p w:rsidR="000635B7" w:rsidRPr="00B44818" w:rsidRDefault="000635B7" w:rsidP="000635B7">
      <w:pPr>
        <w:pStyle w:val="ListParagraph"/>
        <w:numPr>
          <w:ilvl w:val="0"/>
          <w:numId w:val="2"/>
        </w:numPr>
        <w:tabs>
          <w:tab w:val="left" w:pos="1843"/>
        </w:tabs>
      </w:pPr>
      <w:r w:rsidRPr="00B44818">
        <w:t>-f</w:t>
      </w:r>
      <w:r w:rsidR="00993DCE" w:rsidRPr="00B44818">
        <w:t xml:space="preserve">, --font_scale </w:t>
      </w:r>
      <w:r w:rsidRPr="00B44818">
        <w:t xml:space="preserve">  </w:t>
      </w:r>
      <w:r w:rsidRPr="00B44818">
        <w:rPr>
          <w:i/>
        </w:rPr>
        <w:t>fontscale</w:t>
      </w:r>
      <w:r w:rsidR="00993DCE" w:rsidRPr="00B44818">
        <w:t xml:space="preserve"> </w:t>
      </w:r>
      <w:r w:rsidR="00993DCE" w:rsidRPr="00B44818">
        <w:tab/>
      </w:r>
      <w:r w:rsidRPr="00B44818">
        <w:t>Adjust Font Scale.</w:t>
      </w:r>
    </w:p>
    <w:p w:rsidR="000635B7" w:rsidRPr="00B44818" w:rsidRDefault="000635B7" w:rsidP="000635B7">
      <w:pPr>
        <w:pStyle w:val="ListParagraph"/>
      </w:pPr>
      <w:r w:rsidRPr="00B44818">
        <w:t>Additional font scaling above and beyond the general GUIs scaling specified by the –a option. This option takes a single value which is the percentage additional font scaling. The value may be either an integer or a floating point number. If specified its value will be constrained to the range 40 to 400, although typically would be in the range 80 to 120.</w:t>
      </w:r>
    </w:p>
    <w:p w:rsidR="00DA559D" w:rsidRPr="00B44818" w:rsidRDefault="00343D15" w:rsidP="001D2E61">
      <w:pPr>
        <w:pStyle w:val="ListParagraph"/>
        <w:numPr>
          <w:ilvl w:val="0"/>
          <w:numId w:val="2"/>
        </w:numPr>
      </w:pPr>
      <w:r w:rsidRPr="00B44818">
        <w:t>-b</w:t>
      </w:r>
      <w:r w:rsidR="00993DCE" w:rsidRPr="00B44818">
        <w:t>, --disable_menu</w:t>
      </w:r>
      <w:r w:rsidRPr="00B44818">
        <w:tab/>
        <w:t>Disable the menu bar</w:t>
      </w:r>
    </w:p>
    <w:p w:rsidR="007564A1" w:rsidRPr="00B44818" w:rsidRDefault="007564A1" w:rsidP="001D2E61">
      <w:pPr>
        <w:pStyle w:val="ListParagraph"/>
        <w:numPr>
          <w:ilvl w:val="0"/>
          <w:numId w:val="2"/>
        </w:numPr>
      </w:pPr>
      <w:r w:rsidRPr="00B44818">
        <w:t>-u</w:t>
      </w:r>
      <w:r w:rsidR="00993DCE" w:rsidRPr="00B44818">
        <w:t>, --disablle_status</w:t>
      </w:r>
      <w:r w:rsidRPr="00B44818">
        <w:tab/>
        <w:t>Disable the status bar</w:t>
      </w:r>
    </w:p>
    <w:p w:rsidR="0048007E" w:rsidRPr="00B44818" w:rsidRDefault="0048007E" w:rsidP="001D2E61">
      <w:pPr>
        <w:pStyle w:val="ListParagraph"/>
        <w:numPr>
          <w:ilvl w:val="0"/>
          <w:numId w:val="2"/>
        </w:numPr>
      </w:pPr>
      <w:r w:rsidRPr="00B44818">
        <w:t>-o</w:t>
      </w:r>
      <w:r w:rsidR="00993DCE" w:rsidRPr="00B44818">
        <w:t>, --disable_autosave</w:t>
      </w:r>
      <w:r w:rsidRPr="00B44818">
        <w:tab/>
        <w:t>Disable configuration Auto-Save</w:t>
      </w:r>
      <w:r w:rsidRPr="00B44818">
        <w:br/>
        <w:t>Every 30 seconds the current configuration is saved. Also, the configuration is saved on exit. These features can be disabled with this switch.</w:t>
      </w:r>
    </w:p>
    <w:p w:rsidR="00CB5B72" w:rsidRPr="00B44818" w:rsidRDefault="00CB5B72" w:rsidP="00FB4AD2">
      <w:pPr>
        <w:pStyle w:val="ListParagraph"/>
        <w:numPr>
          <w:ilvl w:val="0"/>
          <w:numId w:val="2"/>
        </w:numPr>
        <w:tabs>
          <w:tab w:val="left" w:pos="3119"/>
        </w:tabs>
      </w:pPr>
      <w:r w:rsidRPr="00B44818">
        <w:t>-r</w:t>
      </w:r>
      <w:r w:rsidR="00357A1A" w:rsidRPr="00B44818">
        <w:t>, --restore</w:t>
      </w:r>
      <w:r w:rsidR="008223F0" w:rsidRPr="00B44818">
        <w:t xml:space="preserve"> [</w:t>
      </w:r>
      <w:r w:rsidR="008223F0" w:rsidRPr="00B44818">
        <w:rPr>
          <w:i/>
        </w:rPr>
        <w:t>configuration name</w:t>
      </w:r>
      <w:r w:rsidR="008223F0" w:rsidRPr="00B44818">
        <w:t>]</w:t>
      </w:r>
      <w:r w:rsidR="00FB4AD2" w:rsidRPr="00B44818">
        <w:tab/>
      </w:r>
      <w:r w:rsidRPr="00B44818">
        <w:t>Restore Configuration.</w:t>
      </w:r>
      <w:r w:rsidRPr="00B44818">
        <w:br/>
        <w:t xml:space="preserve">Ignore any filenames provided and restore the </w:t>
      </w:r>
      <w:r w:rsidR="008223F0" w:rsidRPr="00B44818">
        <w:t xml:space="preserve">named </w:t>
      </w:r>
      <w:r w:rsidRPr="00B44818">
        <w:t>configuration</w:t>
      </w:r>
      <w:r w:rsidR="008223F0" w:rsidRPr="00B44818">
        <w:t>. If no name is provided ‘Default’</w:t>
      </w:r>
      <w:r w:rsidR="008403D0" w:rsidRPr="00B44818">
        <w:t xml:space="preserve"> </w:t>
      </w:r>
      <w:r w:rsidR="008223F0" w:rsidRPr="00B44818">
        <w:t>is assumed. Note, multiple configurations may be saved in the same configuration file.</w:t>
      </w:r>
      <w:r w:rsidR="0048007E" w:rsidRPr="00B44818">
        <w:br/>
        <w:t xml:space="preserve">If configuration auto-save is active, the current configuration is saved with the name </w:t>
      </w:r>
      <w:r w:rsidR="004D3717" w:rsidRPr="00B44818">
        <w:t>‘</w:t>
      </w:r>
      <w:r w:rsidR="0048007E" w:rsidRPr="00B44818">
        <w:t>AutoSave</w:t>
      </w:r>
      <w:r w:rsidR="004D3717" w:rsidRPr="00B44818">
        <w:t>’</w:t>
      </w:r>
      <w:r w:rsidR="0048007E" w:rsidRPr="00B44818">
        <w:t xml:space="preserve"> every 30 seconds and the configuration when the application is closed by the user is saved with the name </w:t>
      </w:r>
      <w:r w:rsidR="004D3717" w:rsidRPr="00B44818">
        <w:t>‘</w:t>
      </w:r>
      <w:r w:rsidR="0048007E" w:rsidRPr="00B44818">
        <w:t>ExitSave</w:t>
      </w:r>
      <w:r w:rsidR="004D3717" w:rsidRPr="00B44818">
        <w:t>’</w:t>
      </w:r>
      <w:r w:rsidR="0048007E" w:rsidRPr="00B44818">
        <w:t xml:space="preserve">. Both of these names may be used like any other configuration name. Using </w:t>
      </w:r>
      <w:r w:rsidR="004D3717" w:rsidRPr="00B44818">
        <w:t>‘</w:t>
      </w:r>
      <w:r w:rsidR="0048007E" w:rsidRPr="00B44818">
        <w:t>ExitSave</w:t>
      </w:r>
      <w:r w:rsidR="004D3717" w:rsidRPr="00B44818">
        <w:t>’</w:t>
      </w:r>
      <w:r w:rsidR="0048007E" w:rsidRPr="00B44818">
        <w:t xml:space="preserve"> is useful as this effectively restarts the application where you left off.</w:t>
      </w:r>
    </w:p>
    <w:p w:rsidR="008223F0" w:rsidRPr="00B44818" w:rsidRDefault="008223F0" w:rsidP="008223F0">
      <w:pPr>
        <w:pStyle w:val="ListParagraph"/>
        <w:numPr>
          <w:ilvl w:val="0"/>
          <w:numId w:val="2"/>
        </w:numPr>
      </w:pPr>
      <w:r w:rsidRPr="00B44818">
        <w:t>-c</w:t>
      </w:r>
      <w:r w:rsidR="00357A1A" w:rsidRPr="00B44818">
        <w:t>, --configuration</w:t>
      </w:r>
      <w:r w:rsidRPr="00B44818">
        <w:t xml:space="preserve"> </w:t>
      </w:r>
      <w:r w:rsidRPr="00B44818">
        <w:rPr>
          <w:i/>
        </w:rPr>
        <w:t>configuration file</w:t>
      </w:r>
      <w:r w:rsidRPr="00B44818">
        <w:tab/>
        <w:t>Configuration file.</w:t>
      </w:r>
      <w:r w:rsidRPr="00B44818">
        <w:br/>
        <w:t>Use the specified configuration file when saving and restoring configurations. If no file is specified ‘QEGuiConfig.xml’in the current working directory is assumed.</w:t>
      </w:r>
    </w:p>
    <w:p w:rsidR="00F570CE" w:rsidRPr="00B44818" w:rsidRDefault="00DA559D" w:rsidP="00E42CD5">
      <w:pPr>
        <w:pStyle w:val="ListParagraph"/>
        <w:numPr>
          <w:ilvl w:val="0"/>
          <w:numId w:val="2"/>
        </w:numPr>
        <w:tabs>
          <w:tab w:val="left" w:pos="1418"/>
        </w:tabs>
      </w:pPr>
      <w:r w:rsidRPr="00B44818">
        <w:t>-p</w:t>
      </w:r>
      <w:r w:rsidR="00357A1A" w:rsidRPr="00B44818">
        <w:t>,</w:t>
      </w:r>
      <w:r w:rsidR="00AD58A8" w:rsidRPr="00B44818">
        <w:t xml:space="preserve"> </w:t>
      </w:r>
      <w:r w:rsidR="00357A1A" w:rsidRPr="00B44818">
        <w:t xml:space="preserve">--path </w:t>
      </w:r>
      <w:r w:rsidR="004B5E55" w:rsidRPr="00B44818">
        <w:t xml:space="preserve"> </w:t>
      </w:r>
      <w:r w:rsidR="00670708" w:rsidRPr="00B44818">
        <w:rPr>
          <w:i/>
        </w:rPr>
        <w:t>path-list</w:t>
      </w:r>
      <w:r w:rsidRPr="00B44818">
        <w:tab/>
        <w:t>Search paths.</w:t>
      </w:r>
      <w:r w:rsidR="00A24B4A" w:rsidRPr="00B44818">
        <w:br/>
      </w:r>
      <w:r w:rsidRPr="00B44818">
        <w:t>When opening a file, this list of paths</w:t>
      </w:r>
      <w:r w:rsidR="008403D0" w:rsidRPr="00B44818">
        <w:t xml:space="preserve"> </w:t>
      </w:r>
      <w:r w:rsidRPr="00B44818">
        <w:t>may be</w:t>
      </w:r>
      <w:r w:rsidR="008403D0" w:rsidRPr="00B44818">
        <w:t xml:space="preserve"> </w:t>
      </w:r>
      <w:r w:rsidRPr="00B44818">
        <w:t>used when searching for the file. Refer to ‘</w:t>
      </w:r>
      <w:r w:rsidR="00FD7585" w:rsidRPr="00B44818">
        <w:fldChar w:fldCharType="begin"/>
      </w:r>
      <w:r w:rsidR="00E42CD5" w:rsidRPr="00B44818">
        <w:instrText xml:space="preserve"> REF _Ref402522382 \h </w:instrText>
      </w:r>
      <w:r w:rsidR="00B44818" w:rsidRPr="00B44818">
        <w:instrText xml:space="preserve"> \* MERGEFORMAT </w:instrText>
      </w:r>
      <w:r w:rsidR="00FD7585" w:rsidRPr="00B44818">
        <w:fldChar w:fldCharType="separate"/>
      </w:r>
      <w:r w:rsidR="0023446D">
        <w:t>File location rules</w:t>
      </w:r>
      <w:r w:rsidR="00FD7585" w:rsidRPr="00B44818">
        <w:fldChar w:fldCharType="end"/>
      </w:r>
      <w:r w:rsidRPr="00B44818">
        <w:t>’ (page</w:t>
      </w:r>
      <w:r w:rsidR="00FD7585" w:rsidRPr="00B44818">
        <w:fldChar w:fldCharType="begin"/>
      </w:r>
      <w:r w:rsidR="00E42CD5" w:rsidRPr="00B44818">
        <w:instrText xml:space="preserve"> PAGEREF _Ref402522382 \h </w:instrText>
      </w:r>
      <w:r w:rsidR="00FD7585" w:rsidRPr="00B44818">
        <w:fldChar w:fldCharType="separate"/>
      </w:r>
      <w:r w:rsidR="0023446D">
        <w:rPr>
          <w:noProof/>
        </w:rPr>
        <w:t>11</w:t>
      </w:r>
      <w:r w:rsidR="00FD7585" w:rsidRPr="00B44818">
        <w:fldChar w:fldCharType="end"/>
      </w:r>
      <w:r w:rsidRPr="00B44818">
        <w:t>) for the rules QEGui uses when searching for a file.</w:t>
      </w:r>
      <w:r w:rsidR="00F570CE" w:rsidRPr="00B44818">
        <w:br/>
        <w:t>The search path format is platform specific and should be in the following forms:</w:t>
      </w:r>
      <w:r w:rsidR="00F570CE" w:rsidRPr="00B44818">
        <w:br/>
        <w:t>Linux:</w:t>
      </w:r>
      <w:r w:rsidR="00F570CE" w:rsidRPr="00B44818">
        <w:tab/>
      </w:r>
      <w:r w:rsidR="00F27D9E" w:rsidRPr="00B44818">
        <w:t xml:space="preserve">           </w:t>
      </w:r>
      <w:r w:rsidR="00F570CE" w:rsidRPr="00B44818">
        <w:t>/home/mydir:/tmp:/home/yourdir</w:t>
      </w:r>
      <w:r w:rsidR="00F570CE" w:rsidRPr="00B44818">
        <w:br/>
        <w:t>Windows:</w:t>
      </w:r>
      <w:r w:rsidR="00F27D9E" w:rsidRPr="00B44818">
        <w:t xml:space="preserve">      </w:t>
      </w:r>
      <w:r w:rsidR="00F570CE" w:rsidRPr="00B44818">
        <w:t>‘C:\Documents and Settings\All Users; C:\temp;C:\epicsqt’</w:t>
      </w:r>
      <w:r w:rsidR="00F7645E" w:rsidRPr="00B44818">
        <w:br/>
        <w:t>(Note, platform specific path sep</w:t>
      </w:r>
      <w:r w:rsidR="00187C47" w:rsidRPr="00B44818">
        <w:t>a</w:t>
      </w:r>
      <w:r w:rsidR="00F7645E" w:rsidRPr="00B44818">
        <w:t>rators ‘:’ and ‘;’)</w:t>
      </w:r>
      <w:r w:rsidR="00F570CE" w:rsidRPr="00B44818">
        <w:br/>
        <w:t>(Quotes required if spaces are included in the paths)</w:t>
      </w:r>
      <w:r w:rsidR="00170948" w:rsidRPr="00B44818">
        <w:br/>
      </w:r>
      <w:r w:rsidR="00170948" w:rsidRPr="00B44818">
        <w:lastRenderedPageBreak/>
        <w:t>The search path may end with ‘...’in which case all sub directories under the path are searched.</w:t>
      </w:r>
      <w:r w:rsidR="00170948" w:rsidRPr="00B44818">
        <w:br/>
        <w:t>For example, assuming /temp/aaa and /temp/bbb exist, –p /temp/... will cause files to be looked for in /temp/aaa and /temp/bbb.</w:t>
      </w:r>
    </w:p>
    <w:p w:rsidR="00DA559D" w:rsidRPr="00B44818" w:rsidRDefault="00DA559D" w:rsidP="001D2E61">
      <w:pPr>
        <w:pStyle w:val="ListParagraph"/>
        <w:numPr>
          <w:ilvl w:val="0"/>
          <w:numId w:val="2"/>
        </w:numPr>
      </w:pPr>
      <w:r w:rsidRPr="00B44818">
        <w:t>-h</w:t>
      </w:r>
      <w:r w:rsidR="00AD58A8" w:rsidRPr="00B44818">
        <w:t>, --help</w:t>
      </w:r>
      <w:r w:rsidRPr="00B44818">
        <w:tab/>
        <w:t>Display help text explaining these options</w:t>
      </w:r>
      <w:r w:rsidR="00FE2BD9" w:rsidRPr="00B44818">
        <w:t xml:space="preserve"> and exit</w:t>
      </w:r>
      <w:r w:rsidRPr="00B44818">
        <w:t>.</w:t>
      </w:r>
    </w:p>
    <w:p w:rsidR="005C5795" w:rsidRPr="00B44818" w:rsidRDefault="005C5795" w:rsidP="001D2E61">
      <w:pPr>
        <w:pStyle w:val="ListParagraph"/>
        <w:numPr>
          <w:ilvl w:val="0"/>
          <w:numId w:val="2"/>
        </w:numPr>
      </w:pPr>
      <w:r w:rsidRPr="00B44818">
        <w:t>-v</w:t>
      </w:r>
      <w:r w:rsidR="00AD58A8" w:rsidRPr="00B44818">
        <w:t>, --version</w:t>
      </w:r>
      <w:r w:rsidRPr="00B44818">
        <w:tab/>
        <w:t>Display version information and exit.</w:t>
      </w:r>
    </w:p>
    <w:p w:rsidR="00DA559D" w:rsidRPr="00B44818" w:rsidRDefault="00DA559D" w:rsidP="001D2E61">
      <w:pPr>
        <w:pStyle w:val="ListParagraph"/>
        <w:numPr>
          <w:ilvl w:val="0"/>
          <w:numId w:val="2"/>
        </w:numPr>
      </w:pPr>
      <w:r w:rsidRPr="00B44818">
        <w:t>-m</w:t>
      </w:r>
      <w:r w:rsidR="00AD58A8" w:rsidRPr="00B44818">
        <w:t>, --macros</w:t>
      </w:r>
      <w:r w:rsidR="004B5E55" w:rsidRPr="00B44818">
        <w:t xml:space="preserve"> </w:t>
      </w:r>
      <w:r w:rsidR="00133351" w:rsidRPr="00B44818">
        <w:rPr>
          <w:i/>
        </w:rPr>
        <w:t>macros</w:t>
      </w:r>
      <w:r w:rsidRPr="00B44818">
        <w:tab/>
        <w:t>Macro substitutions applied to GUIs.</w:t>
      </w:r>
      <w:r w:rsidRPr="00B44818">
        <w:br/>
      </w:r>
      <w:r w:rsidR="00133351" w:rsidRPr="00B44818">
        <w:t xml:space="preserve">Macro substitutions are in the form: </w:t>
      </w:r>
      <w:r w:rsidR="00133351" w:rsidRPr="00B44818">
        <w:rPr>
          <w:rFonts w:ascii="Courier New" w:hAnsi="Courier New" w:cs="Courier New"/>
          <w:i/>
        </w:rPr>
        <w:t>keyword=substitution,keyword=substitution</w:t>
      </w:r>
      <w:r w:rsidR="00133351" w:rsidRPr="00B44818">
        <w:rPr>
          <w:rFonts w:ascii="Courier New" w:hAnsi="Courier New" w:cs="Courier New"/>
        </w:rPr>
        <w:t>,...</w:t>
      </w:r>
      <w:r w:rsidR="00133351" w:rsidRPr="00B44818">
        <w:t xml:space="preserve"> and should be enclosed in </w:t>
      </w:r>
      <w:r w:rsidR="00BF06CC" w:rsidRPr="00B44818">
        <w:t xml:space="preserve">single </w:t>
      </w:r>
      <w:r w:rsidR="00133351" w:rsidRPr="00B44818">
        <w:t xml:space="preserve">quotes </w:t>
      </w:r>
      <w:r w:rsidR="00BF06CC" w:rsidRPr="00B44818">
        <w:t xml:space="preserve">(‘) </w:t>
      </w:r>
      <w:r w:rsidR="00133351" w:rsidRPr="00B44818">
        <w:t>if there are any spaces.</w:t>
      </w:r>
      <w:r w:rsidR="00133351" w:rsidRPr="00B44818">
        <w:br/>
      </w:r>
      <w:r w:rsidRPr="00B44818">
        <w:t>Typically substitutions are used to specify specific variable names when loading generic template forms. Substitutions are not limited to template forms, and some QEWidgets use macro substitutions for purp</w:t>
      </w:r>
      <w:r w:rsidR="00133351" w:rsidRPr="00B44818">
        <w:t>oses other than variable names.</w:t>
      </w:r>
    </w:p>
    <w:p w:rsidR="00820EF8" w:rsidRPr="00B44818" w:rsidRDefault="00820EF8" w:rsidP="00820EF8">
      <w:pPr>
        <w:pStyle w:val="ListParagraph"/>
        <w:numPr>
          <w:ilvl w:val="0"/>
          <w:numId w:val="2"/>
        </w:numPr>
      </w:pPr>
      <w:r w:rsidRPr="00B44818">
        <w:t>-w</w:t>
      </w:r>
      <w:r w:rsidR="00AD58A8" w:rsidRPr="00B44818">
        <w:t>, --customisation_file</w:t>
      </w:r>
      <w:r w:rsidR="004B5E55" w:rsidRPr="00B44818">
        <w:t xml:space="preserve"> </w:t>
      </w:r>
      <w:r w:rsidR="00E42266" w:rsidRPr="00B44818">
        <w:rPr>
          <w:i/>
        </w:rPr>
        <w:t>filename</w:t>
      </w:r>
      <w:r w:rsidRPr="00B44818">
        <w:tab/>
        <w:t>Window customisation file.</w:t>
      </w:r>
      <w:r w:rsidRPr="00B44818">
        <w:br/>
        <w:t>This file contains named sets of window menu</w:t>
      </w:r>
      <w:r w:rsidR="008403D0" w:rsidRPr="00B44818">
        <w:t xml:space="preserve"> </w:t>
      </w:r>
      <w:r w:rsidRPr="00B44818">
        <w:t>bar and tool bar customisations.</w:t>
      </w:r>
      <w:r w:rsidRPr="00B44818">
        <w:br/>
        <w:t>Named customisations will be read from this file. If this option is not provided an attempt will be made to use QEGuiCustomisation.xml in the current working directory. A customisation file is optional.</w:t>
      </w:r>
    </w:p>
    <w:p w:rsidR="00820EF8" w:rsidRPr="00B44818" w:rsidRDefault="00820EF8" w:rsidP="00AD58A8">
      <w:pPr>
        <w:pStyle w:val="ListParagraph"/>
        <w:numPr>
          <w:ilvl w:val="0"/>
          <w:numId w:val="2"/>
        </w:numPr>
      </w:pPr>
      <w:r w:rsidRPr="00B44818">
        <w:t>-n</w:t>
      </w:r>
      <w:r w:rsidR="00AD58A8" w:rsidRPr="00B44818">
        <w:t xml:space="preserve">, --customisation_name </w:t>
      </w:r>
      <w:r w:rsidR="004B5E55" w:rsidRPr="00B44818">
        <w:t xml:space="preserve"> </w:t>
      </w:r>
      <w:r w:rsidR="00E42266" w:rsidRPr="00B44818">
        <w:rPr>
          <w:i/>
        </w:rPr>
        <w:t>customisation-name</w:t>
      </w:r>
      <w:r w:rsidRPr="00B44818">
        <w:tab/>
      </w:r>
      <w:r w:rsidR="00AD58A8" w:rsidRPr="00B44818">
        <w:t xml:space="preserve">        </w:t>
      </w:r>
      <w:r w:rsidR="00A70029" w:rsidRPr="00B44818">
        <w:t xml:space="preserve">Startup </w:t>
      </w:r>
      <w:r w:rsidRPr="00B44818">
        <w:t>window customisation name.</w:t>
      </w:r>
      <w:r w:rsidRPr="00B44818">
        <w:br/>
      </w:r>
      <w:r w:rsidR="00A70029" w:rsidRPr="00B44818">
        <w:t>The name of the window and menu</w:t>
      </w:r>
      <w:r w:rsidR="004B5E55" w:rsidRPr="00B44818">
        <w:t xml:space="preserve"> </w:t>
      </w:r>
      <w:r w:rsidR="00A70029" w:rsidRPr="00B44818">
        <w:t xml:space="preserve">bar customisation set to apply to windows created when the application starts (the .ui files specified on the command line). </w:t>
      </w:r>
      <w:r w:rsidRPr="00B44818">
        <w:t>This name shou</w:t>
      </w:r>
      <w:r w:rsidR="00A436D7" w:rsidRPr="00B44818">
        <w:t>l</w:t>
      </w:r>
      <w:r w:rsidRPr="00B44818">
        <w:t>d be the name of one of the sets of window customisations read from the window customisation file.</w:t>
      </w:r>
    </w:p>
    <w:p w:rsidR="00A70029" w:rsidRPr="00B44818" w:rsidRDefault="00A70029" w:rsidP="00AD58A8">
      <w:pPr>
        <w:pStyle w:val="ListParagraph"/>
        <w:numPr>
          <w:ilvl w:val="0"/>
          <w:numId w:val="2"/>
        </w:numPr>
      </w:pPr>
      <w:r w:rsidRPr="00B44818">
        <w:t>-d</w:t>
      </w:r>
      <w:r w:rsidR="00AD58A8" w:rsidRPr="00B44818">
        <w:t xml:space="preserve">, </w:t>
      </w:r>
      <w:r w:rsidRPr="00B44818">
        <w:t xml:space="preserve"> </w:t>
      </w:r>
      <w:r w:rsidR="00AD58A8" w:rsidRPr="00B44818">
        <w:t xml:space="preserve">--default_customisation_name </w:t>
      </w:r>
      <w:r w:rsidRPr="00B44818">
        <w:rPr>
          <w:i/>
        </w:rPr>
        <w:t>customisation-name</w:t>
      </w:r>
      <w:r w:rsidR="00AD58A8" w:rsidRPr="00B44818">
        <w:br/>
      </w:r>
      <w:r w:rsidRPr="00B44818">
        <w:t>Default window customisation name.</w:t>
      </w:r>
      <w:r w:rsidRPr="00B44818">
        <w:br/>
        <w:t>The name of the window and menu</w:t>
      </w:r>
      <w:r w:rsidR="004B5E55" w:rsidRPr="00B44818">
        <w:t xml:space="preserve"> </w:t>
      </w:r>
      <w:r w:rsidRPr="00B44818">
        <w:t>bar customisation set to apply to all windows created when no customisation name has otherwise been provided</w:t>
      </w:r>
      <w:r w:rsidR="00B110F6" w:rsidRPr="00B44818">
        <w:t>.</w:t>
      </w:r>
      <w:r w:rsidRPr="00B44818">
        <w:t xml:space="preserve"> This name should be the name of one of the sets of window customisations read from the window customisation file.</w:t>
      </w:r>
      <w:r w:rsidR="00B110F6" w:rsidRPr="00B44818">
        <w:t xml:space="preserve"> Typically, this is required when windows created through the ‘Open’ file dialog, or windows created through a QE push button require a different set of customisations to the system defaults. Note the customisation set specified in the –n switch only applies to windows created at startup and specified on the command line.</w:t>
      </w:r>
    </w:p>
    <w:p w:rsidR="007513D6" w:rsidRPr="007513D6" w:rsidRDefault="00820EF8" w:rsidP="007513D6">
      <w:pPr>
        <w:pStyle w:val="ListParagraph"/>
        <w:numPr>
          <w:ilvl w:val="0"/>
          <w:numId w:val="2"/>
        </w:numPr>
        <w:rPr>
          <w:rFonts w:cs="Courier New"/>
        </w:rPr>
      </w:pPr>
      <w:r w:rsidRPr="00B44818">
        <w:t>-t</w:t>
      </w:r>
      <w:r w:rsidR="00AD58A8" w:rsidRPr="00B44818">
        <w:t>, --tile</w:t>
      </w:r>
      <w:r w:rsidR="004B5E55" w:rsidRPr="00B44818">
        <w:t xml:space="preserve"> </w:t>
      </w:r>
      <w:r w:rsidR="00E42266" w:rsidRPr="007513D6">
        <w:rPr>
          <w:i/>
        </w:rPr>
        <w:t>title</w:t>
      </w:r>
      <w:r w:rsidRPr="00B44818">
        <w:tab/>
        <w:t>Application title.</w:t>
      </w:r>
      <w:r w:rsidRPr="00B44818">
        <w:br/>
        <w:t>This title will be used instead of the default application title of 'QEGui'</w:t>
      </w:r>
      <w:r w:rsidR="00D53386" w:rsidRPr="00B44818">
        <w:t>. Note,</w:t>
      </w:r>
      <w:r w:rsidR="004B5E55" w:rsidRPr="00B44818">
        <w:t xml:space="preserve"> </w:t>
      </w:r>
      <w:r w:rsidR="004D30B4" w:rsidRPr="00B44818">
        <w:t xml:space="preserve">the application title </w:t>
      </w:r>
      <w:r w:rsidR="002735D8" w:rsidRPr="00B44818">
        <w:t>is not always displayed in the title bar.</w:t>
      </w:r>
      <w:r w:rsidR="003A27B3" w:rsidRPr="00B44818">
        <w:t xml:space="preserve"> Refer to </w:t>
      </w:r>
      <w:r w:rsidR="002735D8" w:rsidRPr="00B44818">
        <w:t>‘</w:t>
      </w:r>
      <w:r w:rsidR="00FD7585" w:rsidRPr="00B44818">
        <w:fldChar w:fldCharType="begin"/>
      </w:r>
      <w:r w:rsidR="002735D8" w:rsidRPr="00B44818">
        <w:instrText xml:space="preserve"> REF _Ref397929497 \h </w:instrText>
      </w:r>
      <w:r w:rsidR="00B44818" w:rsidRPr="00B44818">
        <w:instrText xml:space="preserve"> \* MERGEFORMAT </w:instrText>
      </w:r>
      <w:r w:rsidR="00FD7585" w:rsidRPr="00B44818">
        <w:fldChar w:fldCharType="separate"/>
      </w:r>
      <w:r w:rsidR="0023446D">
        <w:t>GUI titles</w:t>
      </w:r>
      <w:r w:rsidR="00FD7585" w:rsidRPr="00B44818">
        <w:fldChar w:fldCharType="end"/>
      </w:r>
      <w:r w:rsidR="002735D8" w:rsidRPr="00B44818">
        <w:t xml:space="preserve">’ (page </w:t>
      </w:r>
      <w:r w:rsidR="00FD7585" w:rsidRPr="00B44818">
        <w:fldChar w:fldCharType="begin"/>
      </w:r>
      <w:r w:rsidR="002735D8" w:rsidRPr="00B44818">
        <w:instrText xml:space="preserve"> PAGEREF _Ref397929500 \h </w:instrText>
      </w:r>
      <w:r w:rsidR="00FD7585" w:rsidRPr="00B44818">
        <w:fldChar w:fldCharType="separate"/>
      </w:r>
      <w:r w:rsidR="0023446D">
        <w:rPr>
          <w:noProof/>
        </w:rPr>
        <w:t>29</w:t>
      </w:r>
      <w:r w:rsidR="00FD7585" w:rsidRPr="00B44818">
        <w:fldChar w:fldCharType="end"/>
      </w:r>
      <w:r w:rsidR="002735D8" w:rsidRPr="00B44818">
        <w:t>) for details</w:t>
      </w:r>
      <w:r w:rsidR="00D53386" w:rsidRPr="00B44818">
        <w:t>.</w:t>
      </w:r>
    </w:p>
    <w:p w:rsidR="007513D6" w:rsidRPr="00A61526" w:rsidRDefault="007513D6" w:rsidP="007513D6">
      <w:pPr>
        <w:pStyle w:val="PlainText"/>
        <w:numPr>
          <w:ilvl w:val="0"/>
          <w:numId w:val="32"/>
        </w:numPr>
        <w:rPr>
          <w:rFonts w:asciiTheme="minorHAnsi" w:hAnsiTheme="minorHAnsi" w:cs="Courier New"/>
          <w:sz w:val="22"/>
          <w:szCs w:val="22"/>
        </w:rPr>
      </w:pPr>
      <w:r>
        <w:rPr>
          <w:rFonts w:asciiTheme="minorHAnsi" w:hAnsiTheme="minorHAnsi" w:cs="Courier New"/>
          <w:sz w:val="22"/>
          <w:szCs w:val="22"/>
        </w:rPr>
        <w:t>-</w:t>
      </w:r>
      <w:r w:rsidRPr="00A61526">
        <w:rPr>
          <w:rFonts w:asciiTheme="minorHAnsi" w:hAnsiTheme="minorHAnsi" w:cs="Courier New"/>
          <w:sz w:val="22"/>
          <w:szCs w:val="22"/>
        </w:rPr>
        <w:t xml:space="preserve">k, --known_pvs_list  </w:t>
      </w:r>
      <w:r>
        <w:rPr>
          <w:rFonts w:asciiTheme="minorHAnsi" w:hAnsiTheme="minorHAnsi" w:cs="Courier New"/>
          <w:sz w:val="22"/>
          <w:szCs w:val="22"/>
        </w:rPr>
        <w:tab/>
      </w:r>
      <w:r w:rsidRPr="00A61526">
        <w:rPr>
          <w:rFonts w:asciiTheme="minorHAnsi" w:hAnsiTheme="minorHAnsi" w:cs="Courier New"/>
          <w:sz w:val="22"/>
          <w:szCs w:val="22"/>
        </w:rPr>
        <w:t>Known PV names.</w:t>
      </w:r>
      <w:r w:rsidRPr="00A61526">
        <w:rPr>
          <w:rFonts w:asciiTheme="minorHAnsi" w:hAnsiTheme="minorHAnsi" w:cs="Courier New"/>
          <w:sz w:val="22"/>
          <w:szCs w:val="22"/>
        </w:rPr>
        <w:br/>
        <w:t>Provides the name of a file that defines a list of known PVs for the StripChart (and others) PV name dialog. These supplements any PV names retrieved from the archivers.</w:t>
      </w:r>
    </w:p>
    <w:p w:rsidR="007513D6" w:rsidRPr="00A61526" w:rsidRDefault="007513D6" w:rsidP="007513D6">
      <w:pPr>
        <w:pStyle w:val="PlainText"/>
        <w:rPr>
          <w:rFonts w:asciiTheme="minorHAnsi" w:hAnsiTheme="minorHAnsi" w:cs="Courier New"/>
          <w:sz w:val="22"/>
          <w:szCs w:val="22"/>
        </w:rPr>
      </w:pPr>
    </w:p>
    <w:p w:rsidR="007513D6" w:rsidRPr="00A61526" w:rsidRDefault="007513D6" w:rsidP="007513D6">
      <w:pPr>
        <w:pStyle w:val="PlainText"/>
        <w:numPr>
          <w:ilvl w:val="0"/>
          <w:numId w:val="32"/>
        </w:numPr>
        <w:rPr>
          <w:rFonts w:asciiTheme="minorHAnsi" w:hAnsiTheme="minorHAnsi" w:cs="Courier New"/>
          <w:sz w:val="22"/>
          <w:szCs w:val="22"/>
        </w:rPr>
      </w:pPr>
      <w:r w:rsidRPr="00A61526">
        <w:rPr>
          <w:rFonts w:asciiTheme="minorHAnsi" w:hAnsiTheme="minorHAnsi" w:cs="Courier New"/>
          <w:sz w:val="22"/>
          <w:szCs w:val="22"/>
        </w:rPr>
        <w:t>-z, --out_of_service</w:t>
      </w:r>
      <w:r>
        <w:rPr>
          <w:rFonts w:asciiTheme="minorHAnsi" w:hAnsiTheme="minorHAnsi" w:cs="Courier New"/>
          <w:sz w:val="22"/>
          <w:szCs w:val="22"/>
        </w:rPr>
        <w:t xml:space="preserve">  </w:t>
      </w:r>
      <w:r>
        <w:rPr>
          <w:rFonts w:asciiTheme="minorHAnsi" w:hAnsiTheme="minorHAnsi" w:cs="Courier New"/>
          <w:sz w:val="22"/>
          <w:szCs w:val="22"/>
        </w:rPr>
        <w:tab/>
        <w:t>Ou</w:t>
      </w:r>
      <w:r w:rsidRPr="00A61526">
        <w:rPr>
          <w:rFonts w:asciiTheme="minorHAnsi" w:hAnsiTheme="minorHAnsi" w:cs="Courier New"/>
          <w:sz w:val="22"/>
          <w:szCs w:val="22"/>
        </w:rPr>
        <w:t>t of service PV names.</w:t>
      </w:r>
      <w:r w:rsidRPr="00A61526">
        <w:rPr>
          <w:rFonts w:asciiTheme="minorHAnsi" w:hAnsiTheme="minorHAnsi" w:cs="Courier New"/>
          <w:sz w:val="22"/>
          <w:szCs w:val="22"/>
        </w:rPr>
        <w:br/>
        <w:t>Provides the name of a file that defines a list of out of service PVs. This modifie</w:t>
      </w:r>
      <w:r>
        <w:rPr>
          <w:rFonts w:asciiTheme="minorHAnsi" w:hAnsiTheme="minorHAnsi" w:cs="Courier New"/>
          <w:sz w:val="22"/>
          <w:szCs w:val="22"/>
        </w:rPr>
        <w:t>s the displayed "alarm" colour (default colour is blue)</w:t>
      </w:r>
    </w:p>
    <w:p w:rsidR="007513D6" w:rsidRPr="00A61526" w:rsidRDefault="007513D6" w:rsidP="007513D6">
      <w:pPr>
        <w:pStyle w:val="PlainText"/>
        <w:ind w:firstLine="120"/>
        <w:rPr>
          <w:rFonts w:asciiTheme="minorHAnsi" w:hAnsiTheme="minorHAnsi" w:cs="Courier New"/>
          <w:sz w:val="22"/>
          <w:szCs w:val="22"/>
        </w:rPr>
      </w:pPr>
    </w:p>
    <w:p w:rsidR="00B44818" w:rsidRPr="00B44818" w:rsidRDefault="00B44818" w:rsidP="00B44818">
      <w:pPr>
        <w:pStyle w:val="PlainText"/>
        <w:ind w:left="720"/>
        <w:rPr>
          <w:rFonts w:asciiTheme="minorHAnsi" w:hAnsiTheme="minorHAnsi" w:cs="Courier New"/>
          <w:sz w:val="22"/>
          <w:szCs w:val="22"/>
        </w:rPr>
      </w:pPr>
    </w:p>
    <w:p w:rsidR="00B44818" w:rsidRPr="00B44818" w:rsidRDefault="00B44818" w:rsidP="00B44818">
      <w:pPr>
        <w:pStyle w:val="PlainText"/>
        <w:numPr>
          <w:ilvl w:val="0"/>
          <w:numId w:val="33"/>
        </w:numPr>
        <w:rPr>
          <w:rFonts w:asciiTheme="minorHAnsi" w:hAnsiTheme="minorHAnsi" w:cs="Courier New"/>
          <w:sz w:val="22"/>
          <w:szCs w:val="22"/>
        </w:rPr>
      </w:pPr>
      <w:r w:rsidRPr="00B44818">
        <w:rPr>
          <w:rFonts w:asciiTheme="minorHAnsi" w:hAnsiTheme="minorHAnsi" w:cs="Courier New"/>
          <w:sz w:val="22"/>
          <w:szCs w:val="22"/>
        </w:rPr>
        <w:lastRenderedPageBreak/>
        <w:t>-- Null option</w:t>
      </w:r>
      <w:r w:rsidRPr="00B44818">
        <w:rPr>
          <w:rFonts w:asciiTheme="minorHAnsi" w:hAnsiTheme="minorHAnsi" w:cs="Courier New"/>
          <w:sz w:val="22"/>
          <w:szCs w:val="22"/>
        </w:rPr>
        <w:br/>
        <w:t>Avoids optio</w:t>
      </w:r>
      <w:r w:rsidR="007513D6">
        <w:rPr>
          <w:rFonts w:asciiTheme="minorHAnsi" w:hAnsiTheme="minorHAnsi" w:cs="Courier New"/>
          <w:sz w:val="22"/>
          <w:szCs w:val="22"/>
        </w:rPr>
        <w:t>n value and parameter ambiguities, e.g.</w:t>
      </w:r>
      <w:r w:rsidR="007513D6">
        <w:rPr>
          <w:rFonts w:asciiTheme="minorHAnsi" w:hAnsiTheme="minorHAnsi" w:cs="Courier New"/>
          <w:sz w:val="22"/>
          <w:szCs w:val="22"/>
        </w:rPr>
        <w:br/>
      </w:r>
      <w:r w:rsidR="007513D6">
        <w:rPr>
          <w:rFonts w:asciiTheme="minorHAnsi" w:hAnsiTheme="minorHAnsi" w:cs="Courier New"/>
          <w:sz w:val="22"/>
          <w:szCs w:val="22"/>
        </w:rPr>
        <w:br/>
      </w:r>
      <w:r w:rsidR="007513D6" w:rsidRPr="007513D6">
        <w:rPr>
          <w:rFonts w:ascii="Courier New" w:hAnsi="Courier New" w:cs="Courier New"/>
          <w:b/>
          <w:sz w:val="20"/>
          <w:szCs w:val="22"/>
        </w:rPr>
        <w:t>qegui -t “The title” -- xxx.ui</w:t>
      </w:r>
      <w:r w:rsidR="007513D6">
        <w:rPr>
          <w:rFonts w:asciiTheme="minorHAnsi" w:hAnsiTheme="minorHAnsi" w:cs="Courier New"/>
          <w:sz w:val="22"/>
          <w:szCs w:val="22"/>
        </w:rPr>
        <w:br/>
      </w:r>
      <w:r w:rsidR="007513D6">
        <w:rPr>
          <w:rFonts w:asciiTheme="minorHAnsi" w:hAnsiTheme="minorHAnsi" w:cs="Courier New"/>
          <w:sz w:val="22"/>
          <w:szCs w:val="22"/>
        </w:rPr>
        <w:br/>
        <w:t xml:space="preserve">Without the --, “The title” would also be interpreted as a ui file name.  </w:t>
      </w:r>
    </w:p>
    <w:p w:rsidR="00DD47A6" w:rsidRDefault="00DD47A6" w:rsidP="00DD47A6"/>
    <w:p w:rsidR="00DD47A6" w:rsidRPr="00B44818" w:rsidRDefault="00DD47A6" w:rsidP="00DD47A6">
      <w:pPr>
        <w:pStyle w:val="PlainText"/>
        <w:rPr>
          <w:rFonts w:asciiTheme="minorHAnsi" w:hAnsiTheme="minorHAnsi" w:cs="Courier New"/>
          <w:sz w:val="22"/>
          <w:szCs w:val="22"/>
        </w:rPr>
      </w:pPr>
      <w:r w:rsidRPr="00A61526">
        <w:rPr>
          <w:rFonts w:asciiTheme="minorHAnsi" w:hAnsiTheme="minorHAnsi" w:cs="Courier New"/>
          <w:sz w:val="22"/>
          <w:szCs w:val="22"/>
        </w:rPr>
        <w:t>Mandat</w:t>
      </w:r>
      <w:r w:rsidRPr="00B44818">
        <w:rPr>
          <w:rFonts w:asciiTheme="minorHAnsi" w:hAnsiTheme="minorHAnsi" w:cs="Courier New"/>
          <w:sz w:val="22"/>
          <w:szCs w:val="22"/>
        </w:rPr>
        <w:t>ory arguments to long options are mandatory for short options too.</w:t>
      </w:r>
    </w:p>
    <w:p w:rsidR="00DD47A6" w:rsidRPr="00A60AF2" w:rsidRDefault="00DD47A6" w:rsidP="00E42CD5">
      <w:pPr>
        <w:rPr>
          <w:b/>
        </w:rPr>
      </w:pPr>
    </w:p>
    <w:p w:rsidR="00DA559D" w:rsidRPr="004B2314" w:rsidRDefault="00E42266" w:rsidP="00E42CD5">
      <w:r>
        <w:rPr>
          <w:b/>
          <w:i/>
        </w:rPr>
        <w:t>f</w:t>
      </w:r>
      <w:r w:rsidR="00DA559D" w:rsidRPr="00E42266">
        <w:rPr>
          <w:b/>
          <w:i/>
        </w:rPr>
        <w:t>ilename</w:t>
      </w:r>
      <w:r w:rsidRPr="00E42266">
        <w:rPr>
          <w:b/>
          <w:i/>
        </w:rPr>
        <w:t xml:space="preserve"> filename ...</w:t>
      </w:r>
      <w:r w:rsidR="003F033B" w:rsidRPr="00E42266">
        <w:rPr>
          <w:b/>
        </w:rPr>
        <w:tab/>
        <w:t>GUI filenames to open.</w:t>
      </w:r>
      <w:r>
        <w:br/>
      </w:r>
      <w:r w:rsidR="003F033B" w:rsidRPr="003F033B">
        <w:t>Each filename is a separate parameter</w:t>
      </w:r>
      <w:r w:rsidR="00DA559D">
        <w:br/>
        <w:t>If no filename</w:t>
      </w:r>
      <w:r w:rsidR="003F033B">
        <w:t>s are</w:t>
      </w:r>
      <w:r w:rsidR="00DA559D">
        <w:t xml:space="preserve"> supplied</w:t>
      </w:r>
      <w:r w:rsidR="001D55D2">
        <w:t xml:space="preserve"> and no customisation name is supplied</w:t>
      </w:r>
      <w:r w:rsidR="00DA559D">
        <w:t>, the ‘File Open’ dialog is presented. Refer to ‘</w:t>
      </w:r>
      <w:r w:rsidR="00FD7585">
        <w:fldChar w:fldCharType="begin"/>
      </w:r>
      <w:r w:rsidR="00E42CD5">
        <w:instrText xml:space="preserve"> REF _Ref402522382 \h </w:instrText>
      </w:r>
      <w:r w:rsidR="00FD7585">
        <w:fldChar w:fldCharType="separate"/>
      </w:r>
      <w:r w:rsidR="0023446D">
        <w:t>File location rules</w:t>
      </w:r>
      <w:r w:rsidR="00FD7585">
        <w:fldChar w:fldCharType="end"/>
      </w:r>
      <w:r w:rsidR="00DA559D">
        <w:t>’ (page</w:t>
      </w:r>
      <w:r w:rsidR="00FD7585">
        <w:fldChar w:fldCharType="begin"/>
      </w:r>
      <w:r w:rsidR="00E42CD5">
        <w:instrText xml:space="preserve"> PAGEREF _Ref402522382 \h </w:instrText>
      </w:r>
      <w:r w:rsidR="00FD7585">
        <w:fldChar w:fldCharType="separate"/>
      </w:r>
      <w:r w:rsidR="0023446D">
        <w:rPr>
          <w:noProof/>
        </w:rPr>
        <w:t>11</w:t>
      </w:r>
      <w:r w:rsidR="00FD7585">
        <w:fldChar w:fldCharType="end"/>
      </w:r>
      <w:r w:rsidR="00DA559D">
        <w:t>) for the rules QEGui uses when searching for a file.</w:t>
      </w:r>
    </w:p>
    <w:p w:rsidR="00670708" w:rsidRDefault="00670708" w:rsidP="00670708">
      <w:r>
        <w:t xml:space="preserve">Switches may </w:t>
      </w:r>
      <w:r w:rsidR="00D94E6E">
        <w:t>no</w:t>
      </w:r>
      <w:r w:rsidR="005B3E33">
        <w:t xml:space="preserve"> </w:t>
      </w:r>
      <w:r w:rsidR="00D94E6E">
        <w:t>longer be grouped</w:t>
      </w:r>
      <w:r>
        <w:t>.</w:t>
      </w:r>
    </w:p>
    <w:p w:rsidR="00A01B7A" w:rsidRDefault="00A01B7A" w:rsidP="00A01B7A">
      <w:bookmarkStart w:id="16" w:name="_Ref342384171"/>
      <w:r>
        <w:t>While not a part of QEGui, Qt style parameters can be a</w:t>
      </w:r>
      <w:r w:rsidR="00D94E6E">
        <w:t xml:space="preserve">dded to the QEGui command line. Also, unknown options are ignored by QEGui, and are available to third party widgets via the </w:t>
      </w:r>
      <w:r w:rsidR="00D94E6E" w:rsidRPr="00D94E6E">
        <w:t>QEOptions</w:t>
      </w:r>
      <w:r w:rsidR="00D94E6E">
        <w:t xml:space="preserve"> class</w:t>
      </w:r>
      <w:r w:rsidR="00D94E6E">
        <w:br/>
      </w:r>
      <w:r>
        <w:t>For example:</w:t>
      </w:r>
    </w:p>
    <w:p w:rsidR="00A01B7A" w:rsidRDefault="005B3E33" w:rsidP="00A01B7A">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w:t>
      </w:r>
      <w:r w:rsidR="00A01B7A">
        <w:rPr>
          <w:rFonts w:ascii="Courier New" w:hAnsi="Courier New" w:cs="Courier New"/>
        </w:rPr>
        <w:t>eg</w:t>
      </w:r>
      <w:r w:rsidR="00A01B7A" w:rsidRPr="00670708">
        <w:rPr>
          <w:rFonts w:ascii="Courier New" w:hAnsi="Courier New" w:cs="Courier New"/>
        </w:rPr>
        <w:t>ui</w:t>
      </w:r>
      <w:r w:rsidR="004B5E55">
        <w:rPr>
          <w:rFonts w:ascii="Courier New" w:hAnsi="Courier New" w:cs="Courier New"/>
        </w:rPr>
        <w:t xml:space="preserve"> </w:t>
      </w:r>
      <w:r w:rsidR="00A01B7A">
        <w:rPr>
          <w:rFonts w:ascii="Courier New" w:hAnsi="Courier New" w:cs="Courier New"/>
        </w:rPr>
        <w:t>–stylesheet mystyle.qss</w:t>
      </w:r>
    </w:p>
    <w:p w:rsidR="00A01B7A" w:rsidRDefault="00A01B7A" w:rsidP="00A01B7A">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A01B7A">
        <w:rPr>
          <w:rFonts w:ascii="Courier New" w:hAnsi="Courier New" w:cs="Courier New"/>
        </w:rPr>
        <w:t>qegui -style plastique</w:t>
      </w:r>
    </w:p>
    <w:p w:rsidR="00D94E6E" w:rsidRPr="00670708" w:rsidRDefault="00D94E6E" w:rsidP="00A01B7A">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qegui –thired_party_option</w:t>
      </w:r>
    </w:p>
    <w:p w:rsidR="00A01B7A" w:rsidRDefault="00A01B7A" w:rsidP="00A01B7A"/>
    <w:p w:rsidR="00DA559D" w:rsidRDefault="00DA559D" w:rsidP="00DA559D">
      <w:pPr>
        <w:pStyle w:val="Heading2"/>
      </w:pPr>
      <w:bookmarkStart w:id="17" w:name="_Ref402522382"/>
      <w:bookmarkStart w:id="18" w:name="_Toc101621073"/>
      <w:r>
        <w:t>File location rules</w:t>
      </w:r>
      <w:bookmarkEnd w:id="16"/>
      <w:bookmarkEnd w:id="17"/>
      <w:bookmarkEnd w:id="18"/>
    </w:p>
    <w:p w:rsidR="00DA559D" w:rsidRDefault="00DA559D" w:rsidP="00DA559D">
      <w:r>
        <w:t>If a user interface file</w:t>
      </w:r>
      <w:r w:rsidR="006C4EA7">
        <w:t xml:space="preserve">, customisation file, or any other file to be opened by QEGui has a path that is </w:t>
      </w:r>
      <w:r>
        <w:t>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r w:rsidR="006C4EA7">
        <w:t xml:space="preserve"> Note, these paths may end in ‘...’ in which case look in all the sub directories.</w:t>
      </w:r>
    </w:p>
    <w:p w:rsidR="008544E3" w:rsidRDefault="008544E3" w:rsidP="001D2E61">
      <w:pPr>
        <w:pStyle w:val="ListParagraph"/>
        <w:numPr>
          <w:ilvl w:val="0"/>
          <w:numId w:val="3"/>
        </w:numPr>
      </w:pPr>
      <w:r>
        <w:t>Look in the directories specified by the QE_UI_PATH environment variable.</w:t>
      </w:r>
      <w:r w:rsidR="00170948">
        <w:t xml:space="preserve"> Note, these paths may end in ‘...’ in which case look in all the sub directories.</w:t>
      </w:r>
    </w:p>
    <w:p w:rsidR="00DA559D" w:rsidRDefault="00DA559D" w:rsidP="001D2E61">
      <w:pPr>
        <w:pStyle w:val="ListParagraph"/>
        <w:numPr>
          <w:ilvl w:val="0"/>
          <w:numId w:val="3"/>
        </w:numPr>
      </w:pPr>
      <w:r>
        <w:t>Look in the current directory.</w:t>
      </w:r>
    </w:p>
    <w:p w:rsidR="0078323F" w:rsidRPr="009E5098" w:rsidRDefault="00E62CE5" w:rsidP="00170948">
      <w:pPr>
        <w:rPr>
          <w:lang w:val="en-US"/>
        </w:rPr>
      </w:pPr>
      <w:r>
        <w:t>P</w:t>
      </w:r>
      <w:r w:rsidR="0078323F">
        <w:t>rior to opening a user interface file the current directory is changed to the directory containing the user interface file. This is required since Qt’s Designer saves file references, such as push button icons, with paths relative to the user interface file. After loading the user interface file the current directory is reset.</w:t>
      </w:r>
    </w:p>
    <w:p w:rsidR="00170948" w:rsidRDefault="00E62CE5" w:rsidP="00170948">
      <w:r>
        <w:lastRenderedPageBreak/>
        <w:t>P</w:t>
      </w:r>
      <w:r w:rsidR="00170948">
        <w:t>aths specified with th</w:t>
      </w:r>
      <w:r w:rsidR="00A60AF2">
        <w:t>e -</w:t>
      </w:r>
      <w:r w:rsidR="00170948">
        <w:t xml:space="preserve">p switch or in the QE_UI_PATH environment variable can end in ‘...’ in which case all the </w:t>
      </w:r>
      <w:r w:rsidR="00A60AF2">
        <w:t xml:space="preserve">directory and all </w:t>
      </w:r>
      <w:r w:rsidR="00170948">
        <w:t xml:space="preserve">sub directories of the path are searched. For example, assuming /temp/aaa and /temp/bbb exist, </w:t>
      </w:r>
      <w:r w:rsidR="00A60AF2">
        <w:t xml:space="preserve"> -</w:t>
      </w:r>
      <w:r w:rsidR="00170948">
        <w:t>p /temp/... will cause files to be looked for in</w:t>
      </w:r>
      <w:r w:rsidR="00A60AF2">
        <w:t xml:space="preserve"> /temp, </w:t>
      </w:r>
      <w:r w:rsidR="00170948">
        <w:t xml:space="preserve"> /temp/aaa and /temp/bbb.</w:t>
      </w:r>
    </w:p>
    <w:p w:rsidR="00DA559D" w:rsidRDefault="00E62CE5" w:rsidP="00DA559D">
      <w:r>
        <w:t>In the QEForm widget, macro substitutions from the slightly misnamed variableSubstitutions property are applied to the user interface file name prior to using the above rules to locate the file. For example, if a QEForm widget ‘uiFile’ property is ‘$(TYPE)/motorOverview.ui’ and the ‘variableSubstitutions’ property is ‘TYPE=pmac’, then the file to be located will be pmac/motorOverview.ui.</w:t>
      </w:r>
    </w:p>
    <w:p w:rsidR="00DA559D" w:rsidRDefault="007B3BD1" w:rsidP="00DA559D">
      <w:r>
        <w:t xml:space="preserve">QEGui uses file location rules defined by the QE framework. Refer to </w:t>
      </w:r>
      <w:r w:rsidR="00FD7585">
        <w:fldChar w:fldCharType="begin"/>
      </w:r>
      <w:r>
        <w:instrText xml:space="preserve"> REF _Ref345498802 \h </w:instrText>
      </w:r>
      <w:r w:rsidR="00FD7585">
        <w:fldChar w:fldCharType="separate"/>
      </w:r>
      <w:r w:rsidR="0023446D">
        <w:t>Finding files</w:t>
      </w:r>
      <w:r w:rsidR="00FD7585">
        <w:fldChar w:fldCharType="end"/>
      </w:r>
      <w:r>
        <w:t xml:space="preserve"> (page </w:t>
      </w:r>
      <w:r w:rsidR="00FD7585">
        <w:fldChar w:fldCharType="begin"/>
      </w:r>
      <w:r>
        <w:instrText xml:space="preserve"> PAGEREF _Ref345498802 \h </w:instrText>
      </w:r>
      <w:r w:rsidR="00FD7585">
        <w:fldChar w:fldCharType="separate"/>
      </w:r>
      <w:r w:rsidR="0023446D">
        <w:rPr>
          <w:noProof/>
        </w:rPr>
        <w:t>35</w:t>
      </w:r>
      <w:r w:rsidR="00FD7585">
        <w:fldChar w:fldCharType="end"/>
      </w:r>
      <w:r>
        <w:t>) for more details.</w:t>
      </w:r>
    </w:p>
    <w:p w:rsidR="00B61CF3" w:rsidRDefault="00B61CF3" w:rsidP="00B61CF3">
      <w:pPr>
        <w:pStyle w:val="Heading2"/>
      </w:pPr>
      <w:bookmarkStart w:id="19" w:name="_Toc101621074"/>
      <w:r>
        <w:t>Saving and restoring configurations</w:t>
      </w:r>
      <w:bookmarkEnd w:id="19"/>
    </w:p>
    <w:p w:rsidR="00B61CF3" w:rsidRDefault="00B61CF3" w:rsidP="00B61CF3">
      <w:r>
        <w:t>The current layout of GUIs, and many aspects of widgets within the GUIs such as scroll bar positions can be saved and restored. From the ‘File’ menu a user can perform the following save and restore functions:</w:t>
      </w:r>
    </w:p>
    <w:p w:rsidR="00B61CF3" w:rsidRDefault="002814EB" w:rsidP="00752148">
      <w:pPr>
        <w:pStyle w:val="ListParagraph"/>
        <w:numPr>
          <w:ilvl w:val="0"/>
          <w:numId w:val="14"/>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752148">
      <w:pPr>
        <w:pStyle w:val="ListParagraph"/>
        <w:numPr>
          <w:ilvl w:val="0"/>
          <w:numId w:val="14"/>
        </w:numPr>
      </w:pPr>
      <w:r>
        <w:t>Restore configuration.</w:t>
      </w:r>
      <w:r>
        <w:br/>
      </w:r>
      <w:r w:rsidR="002814EB">
        <w:t>Loads a configuration with a user specified name. The name of the last configuration read or written is offered as the default name.</w:t>
      </w:r>
    </w:p>
    <w:p w:rsidR="00A47236" w:rsidRDefault="00A47236" w:rsidP="00752148">
      <w:pPr>
        <w:pStyle w:val="ListParagraph"/>
        <w:numPr>
          <w:ilvl w:val="0"/>
          <w:numId w:val="14"/>
        </w:numPr>
      </w:pPr>
      <w:r>
        <w:t>Manage configurations.</w:t>
      </w:r>
      <w:r>
        <w:br/>
        <w:t>One of more configurations can be selected and deleted.</w:t>
      </w:r>
    </w:p>
    <w:p w:rsidR="00F22683" w:rsidRDefault="00A47236" w:rsidP="00F22683">
      <w:r>
        <w:t>By default, a</w:t>
      </w:r>
      <w:r w:rsidR="00F22683">
        <w:t>ll configurations are stored i</w:t>
      </w:r>
      <w:r>
        <w:t>n a file called QEGuiConfig.xml in the current working directory. The QEGui ‘-c’ switch can be used to select a different configuration file.</w:t>
      </w:r>
    </w:p>
    <w:p w:rsidR="0007687A" w:rsidRDefault="0048007E" w:rsidP="00F22683">
      <w:r>
        <w:t>QEGui automatically saves the current configuration every 30 seconds</w:t>
      </w:r>
      <w:r w:rsidR="0007687A">
        <w:t xml:space="preserve"> to a configuration called ‘AutoSave’. When the user exits QEGui the application removes the ‘AutoSave’ configuration.</w:t>
      </w:r>
    </w:p>
    <w:p w:rsidR="0007687A" w:rsidRDefault="0007687A" w:rsidP="00F22683">
      <w:r>
        <w:t>When QEGui starts it checks if there is an ‘AutoSave’ configuration. If it is present QEGui assumes that it did not shut down cleanly and offers to restore the ‘AutoSave’ configuration, returning the user to the point where QEGui failed.</w:t>
      </w:r>
      <w:r w:rsidR="005447A8">
        <w:t xml:space="preserve"> Note, if two instances of QEGui are started using the same configuration file, the second instance may see the ‘AutoSave’ configuration created by the first and assume it did not shut down cleanly.</w:t>
      </w:r>
    </w:p>
    <w:p w:rsidR="0007687A" w:rsidRDefault="0007687A" w:rsidP="00F22683">
      <w:r>
        <w:t xml:space="preserve">QEGui also automatically saves the current configuration when the user exits to a configuration called </w:t>
      </w:r>
      <w:r w:rsidR="005447A8">
        <w:t>‘</w:t>
      </w:r>
      <w:r>
        <w:t>ExitSave</w:t>
      </w:r>
      <w:r w:rsidR="005447A8">
        <w:t>’</w:t>
      </w:r>
      <w:r>
        <w:t xml:space="preserve">. </w:t>
      </w:r>
      <w:r w:rsidR="003D0A2B">
        <w:t xml:space="preserve">If the user </w:t>
      </w:r>
      <w:r>
        <w:t>wants to close the application then later return to where they left off</w:t>
      </w:r>
      <w:r w:rsidR="003D0A2B">
        <w:t xml:space="preserve"> they can restore the</w:t>
      </w:r>
      <w:r>
        <w:t xml:space="preserve"> </w:t>
      </w:r>
      <w:r w:rsidR="003D0A2B">
        <w:t>‘</w:t>
      </w:r>
      <w:r>
        <w:t>ExitSave</w:t>
      </w:r>
      <w:r w:rsidR="003D0A2B">
        <w:t>’</w:t>
      </w:r>
      <w:r>
        <w:t xml:space="preserve"> configuration </w:t>
      </w:r>
      <w:r w:rsidR="005447A8">
        <w:t>manually from the ‘Options’ menu or on start</w:t>
      </w:r>
      <w:r>
        <w:t xml:space="preserve">up with the </w:t>
      </w:r>
      <w:r w:rsidR="003D0A2B">
        <w:t>‘–r’ parameter (-r ExitSave).</w:t>
      </w:r>
    </w:p>
    <w:p w:rsidR="005447A8" w:rsidRDefault="005447A8" w:rsidP="00F22683">
      <w:r>
        <w:t>Both ‘AutoSave’ and ‘ExitSave’ configurations can be disabled with the ‘-o’ startup switch.</w:t>
      </w:r>
    </w:p>
    <w:p w:rsidR="0048007E" w:rsidRDefault="0007687A" w:rsidP="00F22683">
      <w:r>
        <w:lastRenderedPageBreak/>
        <w:t>Like any other configuration, the user can restore, overwrite, or delete</w:t>
      </w:r>
      <w:r w:rsidR="003D0A2B">
        <w:t>,</w:t>
      </w:r>
      <w:r>
        <w:t xml:space="preserve"> </w:t>
      </w:r>
      <w:r w:rsidR="003D0A2B">
        <w:t xml:space="preserve">both </w:t>
      </w:r>
      <w:r w:rsidR="005447A8">
        <w:t>‘</w:t>
      </w:r>
      <w:r w:rsidR="003D0A2B">
        <w:t>AutoSave</w:t>
      </w:r>
      <w:r w:rsidR="005447A8">
        <w:t>’</w:t>
      </w:r>
      <w:r w:rsidR="003D0A2B">
        <w:t xml:space="preserve"> and </w:t>
      </w:r>
      <w:r w:rsidR="005447A8">
        <w:t>‘</w:t>
      </w:r>
      <w:r w:rsidR="003D0A2B">
        <w:t>ExitSave</w:t>
      </w:r>
      <w:r w:rsidR="005447A8">
        <w:t>’</w:t>
      </w:r>
      <w:r w:rsidR="003D0A2B">
        <w:t xml:space="preserve"> configurations. Apart from restoring </w:t>
      </w:r>
      <w:r w:rsidR="005447A8">
        <w:t>the last ‘ExitSave’ configuration after QEGui has started, h</w:t>
      </w:r>
      <w:r w:rsidR="003D0A2B">
        <w:t>owever, these operations may not be particularly useful.</w:t>
      </w:r>
    </w:p>
    <w:p w:rsidR="005447A8" w:rsidRPr="00B61CF3" w:rsidRDefault="005447A8" w:rsidP="00F22683">
      <w:r>
        <w:t>The configuration loaded on startup, the configuration file in use, and the status of the Configuration Auto Save is available from the ‘About...’ option in the ‘Help’ menu in the ‘Configuration’ tab.</w:t>
      </w:r>
    </w:p>
    <w:p w:rsidR="00012840" w:rsidRDefault="00012840" w:rsidP="00012840">
      <w:pPr>
        <w:pStyle w:val="Heading2"/>
      </w:pPr>
      <w:bookmarkStart w:id="20" w:name="_Toc101621075"/>
      <w:r>
        <w:t>Opening GUIs</w:t>
      </w:r>
      <w:bookmarkEnd w:id="20"/>
    </w:p>
    <w:p w:rsidR="00012840" w:rsidRDefault="001D4F5C" w:rsidP="00012840">
      <w:r>
        <w:t xml:space="preserve">New </w:t>
      </w:r>
      <w:r w:rsidR="00025C9E">
        <w:t>GUIs can be opened as follows:</w:t>
      </w:r>
    </w:p>
    <w:p w:rsidR="00025C9E" w:rsidRDefault="00025C9E" w:rsidP="00752148">
      <w:pPr>
        <w:pStyle w:val="ListParagraph"/>
        <w:numPr>
          <w:ilvl w:val="0"/>
          <w:numId w:val="16"/>
        </w:numPr>
      </w:pPr>
      <w:r>
        <w:t>‘File-&gt;New Window’ menu option. Creates a new window and presents the GUI file selection dialog. If the user selects a GUI file (a .ui file) the GUI is opened in the new window.</w:t>
      </w:r>
    </w:p>
    <w:p w:rsidR="00025C9E" w:rsidRDefault="00025C9E" w:rsidP="00752148">
      <w:pPr>
        <w:pStyle w:val="ListParagraph"/>
        <w:numPr>
          <w:ilvl w:val="0"/>
          <w:numId w:val="16"/>
        </w:numPr>
      </w:pPr>
      <w:r>
        <w:t>‘File-&gt;New Tab’ menu option. Creates a new tab in the current window and presents the GUI file selection dialog. If the user selects a GUI file (a .ui file) the GUI is opened in the new tab.</w:t>
      </w:r>
    </w:p>
    <w:p w:rsidR="0093358F" w:rsidRDefault="0093358F" w:rsidP="00752148">
      <w:pPr>
        <w:pStyle w:val="ListParagraph"/>
        <w:numPr>
          <w:ilvl w:val="0"/>
          <w:numId w:val="16"/>
        </w:numPr>
      </w:pPr>
      <w:r>
        <w:t>From an already opened form in a tabbed window, the form may be</w:t>
      </w:r>
      <w:r w:rsidR="004B5E55">
        <w:t xml:space="preserve"> </w:t>
      </w:r>
      <w:r>
        <w:t xml:space="preserve">reopened as a new form by </w:t>
      </w:r>
      <w:r w:rsidR="00D13C4D">
        <w:t xml:space="preserve">selecting the </w:t>
      </w:r>
      <w:r w:rsidR="007D468F">
        <w:t>"</w:t>
      </w:r>
      <w:r w:rsidR="00D13C4D" w:rsidRPr="00D13C4D">
        <w:t>Reopen tab as new window</w:t>
      </w:r>
      <w:r w:rsidR="007D468F">
        <w:t>"</w:t>
      </w:r>
      <w:r w:rsidR="00D13C4D">
        <w:t xml:space="preserve"> entry from the tab’s context menu.</w:t>
      </w:r>
      <w:r>
        <w:br/>
      </w:r>
      <w:r w:rsidR="00D13C4D">
        <w:t>Note: this action removes the tab/form from the current form</w:t>
      </w:r>
      <w:r>
        <w:t xml:space="preserve">. </w:t>
      </w:r>
    </w:p>
    <w:p w:rsidR="00025C9E" w:rsidRDefault="00025C9E" w:rsidP="00752148">
      <w:pPr>
        <w:pStyle w:val="ListParagraph"/>
        <w:numPr>
          <w:ilvl w:val="0"/>
          <w:numId w:val="16"/>
        </w:numPr>
      </w:pPr>
      <w:r>
        <w:t>‘File-&gt;Open’ menu option. Presents the GUI file selection dialog. If the user selects a GUI file (a .ui file) the current GUI (if any) is closed and the selected GUI is opened in its place.</w:t>
      </w:r>
    </w:p>
    <w:p w:rsidR="00025C9E" w:rsidRDefault="001D4F5C" w:rsidP="00752148">
      <w:pPr>
        <w:pStyle w:val="ListParagraph"/>
        <w:numPr>
          <w:ilvl w:val="0"/>
          <w:numId w:val="16"/>
        </w:numPr>
      </w:pPr>
      <w:r>
        <w:t>All QE framework buttons (</w:t>
      </w:r>
      <w:r w:rsidR="00025C9E">
        <w:t>QEPushButton, QERadioButto</w:t>
      </w:r>
      <w:r>
        <w:t>n or QECheckBox) can open new GUIs. Refer to ‘</w:t>
      </w:r>
      <w:r w:rsidR="00FD7585">
        <w:fldChar w:fldCharType="begin"/>
      </w:r>
      <w:r>
        <w:instrText xml:space="preserve"> REF _Ref357595416 \h </w:instrText>
      </w:r>
      <w:r w:rsidR="00FD7585">
        <w:fldChar w:fldCharType="separate"/>
      </w:r>
      <w:r w:rsidR="0023446D">
        <w:rPr>
          <w:b/>
          <w:bCs/>
          <w:lang w:val="en-US"/>
        </w:rPr>
        <w:t>Error! Reference source not found.</w:t>
      </w:r>
      <w:r w:rsidR="00FD7585">
        <w:fldChar w:fldCharType="end"/>
      </w:r>
      <w:r>
        <w:t xml:space="preserve">’ (page </w:t>
      </w:r>
      <w:r w:rsidR="00FD7585">
        <w:fldChar w:fldCharType="begin"/>
      </w:r>
      <w:r>
        <w:instrText xml:space="preserve"> PAGEREF _Ref357595418 \h </w:instrText>
      </w:r>
      <w:r w:rsidR="00FD7585">
        <w:fldChar w:fldCharType="separate"/>
      </w:r>
      <w:r w:rsidR="0023446D">
        <w:rPr>
          <w:b/>
          <w:bCs/>
          <w:noProof/>
          <w:lang w:val="en-US"/>
        </w:rPr>
        <w:t>Error! Bookmark not defined.</w:t>
      </w:r>
      <w:r w:rsidR="00FD7585">
        <w:fldChar w:fldCharType="end"/>
      </w:r>
      <w:r>
        <w:t>) for details.</w:t>
      </w:r>
    </w:p>
    <w:p w:rsidR="00A074CA" w:rsidRDefault="00A074CA" w:rsidP="00752148">
      <w:pPr>
        <w:pStyle w:val="ListParagraph"/>
        <w:numPr>
          <w:ilvl w:val="0"/>
          <w:numId w:val="16"/>
        </w:numPr>
      </w:pPr>
      <w:r>
        <w:t>‘File-&gt;Recent...’menu option. Create a new window opening a recent GUI file (a .ui file). The path list and macro substitutions that were current when the file first added to the recent file list are used.</w:t>
      </w:r>
    </w:p>
    <w:p w:rsidR="006A539E" w:rsidRDefault="006A539E" w:rsidP="006A539E">
      <w:r>
        <w:t>Note, a QEGui window does not need to be displaying a gui to add docks to it.</w:t>
      </w:r>
    </w:p>
    <w:p w:rsidR="00133CA1" w:rsidRDefault="00BD2849" w:rsidP="00012840">
      <w:pPr>
        <w:pStyle w:val="Heading2"/>
      </w:pPr>
      <w:bookmarkStart w:id="21" w:name="_Ref362871945"/>
      <w:bookmarkStart w:id="22" w:name="_Ref362871948"/>
      <w:bookmarkStart w:id="23" w:name="_Toc101621076"/>
      <w:r>
        <w:t>Built in forms</w:t>
      </w:r>
      <w:bookmarkEnd w:id="21"/>
      <w:bookmarkEnd w:id="22"/>
      <w:bookmarkEnd w:id="23"/>
    </w:p>
    <w:p w:rsidR="00BD2849" w:rsidRDefault="00BD2849" w:rsidP="00133CA1">
      <w:r>
        <w:t xml:space="preserve">QEGui provides </w:t>
      </w:r>
      <w:r w:rsidR="00BE4F49">
        <w:t xml:space="preserve">several </w:t>
      </w:r>
      <w:r>
        <w:t>built in forms</w:t>
      </w:r>
      <w:r w:rsidR="00BE4F49">
        <w:t xml:space="preserve"> some of which are shown in </w:t>
      </w:r>
      <w:r w:rsidR="00FD7585">
        <w:fldChar w:fldCharType="begin"/>
      </w:r>
      <w:r w:rsidR="00BE4F49">
        <w:instrText xml:space="preserve"> REF _Ref362870761 \h </w:instrText>
      </w:r>
      <w:r w:rsidR="00FD7585">
        <w:fldChar w:fldCharType="separate"/>
      </w:r>
      <w:r w:rsidR="0023446D">
        <w:t xml:space="preserve">Figure </w:t>
      </w:r>
      <w:r w:rsidR="0023446D">
        <w:rPr>
          <w:noProof/>
        </w:rPr>
        <w:t>3</w:t>
      </w:r>
      <w:r w:rsidR="00FD7585">
        <w:fldChar w:fldCharType="end"/>
      </w:r>
      <w:r w:rsidR="00BE4F49">
        <w:t>. These forms can be started from the ‘File’ menu or by right clicking on most QE widgets and include the following</w:t>
      </w:r>
      <w:r>
        <w:t>:</w:t>
      </w:r>
    </w:p>
    <w:p w:rsidR="00BD2849" w:rsidRDefault="00BD2849" w:rsidP="00752148">
      <w:pPr>
        <w:pStyle w:val="ListParagraph"/>
        <w:numPr>
          <w:ilvl w:val="0"/>
          <w:numId w:val="17"/>
        </w:numPr>
      </w:pPr>
      <w:r>
        <w:t>PV Properties</w:t>
      </w:r>
    </w:p>
    <w:p w:rsidR="00BD2849" w:rsidRDefault="00BD2849" w:rsidP="00752148">
      <w:pPr>
        <w:pStyle w:val="ListParagraph"/>
        <w:numPr>
          <w:ilvl w:val="0"/>
          <w:numId w:val="17"/>
        </w:numPr>
      </w:pPr>
      <w:r>
        <w:t>Strip chart</w:t>
      </w:r>
    </w:p>
    <w:p w:rsidR="00BD2849" w:rsidRDefault="00BD2849" w:rsidP="00752148">
      <w:pPr>
        <w:pStyle w:val="ListParagraph"/>
        <w:numPr>
          <w:ilvl w:val="0"/>
          <w:numId w:val="17"/>
        </w:numPr>
      </w:pPr>
      <w:r>
        <w:t>User Level</w:t>
      </w:r>
    </w:p>
    <w:p w:rsidR="00BD2849" w:rsidRDefault="00BD2849" w:rsidP="00752148">
      <w:pPr>
        <w:pStyle w:val="ListParagraph"/>
        <w:numPr>
          <w:ilvl w:val="0"/>
          <w:numId w:val="17"/>
        </w:numPr>
      </w:pPr>
      <w:r>
        <w:t>Message Log</w:t>
      </w:r>
    </w:p>
    <w:p w:rsidR="00BD2849" w:rsidRDefault="00BD2849" w:rsidP="00752148">
      <w:pPr>
        <w:pStyle w:val="ListParagraph"/>
        <w:numPr>
          <w:ilvl w:val="0"/>
          <w:numId w:val="17"/>
        </w:numPr>
      </w:pPr>
      <w:r>
        <w:t>Plotter</w:t>
      </w:r>
    </w:p>
    <w:p w:rsidR="00A60AF2" w:rsidRDefault="00A60AF2" w:rsidP="00752148">
      <w:pPr>
        <w:pStyle w:val="ListParagraph"/>
        <w:numPr>
          <w:ilvl w:val="0"/>
          <w:numId w:val="17"/>
        </w:numPr>
      </w:pPr>
      <w:r>
        <w:t>Histogram</w:t>
      </w:r>
    </w:p>
    <w:p w:rsidR="00F27D9E" w:rsidRDefault="00F27D9E" w:rsidP="00752148">
      <w:pPr>
        <w:pStyle w:val="ListParagraph"/>
        <w:numPr>
          <w:ilvl w:val="0"/>
          <w:numId w:val="17"/>
        </w:numPr>
      </w:pPr>
      <w:r>
        <w:t>Table</w:t>
      </w:r>
    </w:p>
    <w:p w:rsidR="00BD2849" w:rsidRDefault="00BD2849" w:rsidP="00752148">
      <w:pPr>
        <w:pStyle w:val="ListParagraph"/>
        <w:numPr>
          <w:ilvl w:val="0"/>
          <w:numId w:val="17"/>
        </w:numPr>
      </w:pPr>
      <w:r>
        <w:t>Scratch Pad</w:t>
      </w:r>
    </w:p>
    <w:p w:rsidR="00737C4A" w:rsidRDefault="00737C4A" w:rsidP="00752148">
      <w:pPr>
        <w:pStyle w:val="ListParagraph"/>
        <w:numPr>
          <w:ilvl w:val="0"/>
          <w:numId w:val="17"/>
        </w:numPr>
      </w:pPr>
      <w:r>
        <w:t>PV Load/Save</w:t>
      </w:r>
    </w:p>
    <w:p w:rsidR="00BA61F7" w:rsidRDefault="00BA61F7" w:rsidP="00752148">
      <w:pPr>
        <w:pStyle w:val="ListParagraph"/>
        <w:numPr>
          <w:ilvl w:val="0"/>
          <w:numId w:val="17"/>
        </w:numPr>
      </w:pPr>
      <w:r>
        <w:t>PV Correlation</w:t>
      </w:r>
    </w:p>
    <w:p w:rsidR="00A60AF2" w:rsidRDefault="00A60AF2" w:rsidP="00752148">
      <w:pPr>
        <w:pStyle w:val="ListParagraph"/>
        <w:numPr>
          <w:ilvl w:val="0"/>
          <w:numId w:val="17"/>
        </w:numPr>
      </w:pPr>
      <w:r>
        <w:t>PV Distribution</w:t>
      </w:r>
    </w:p>
    <w:p w:rsidR="00737C4A" w:rsidRDefault="00737C4A" w:rsidP="00752148">
      <w:pPr>
        <w:pStyle w:val="ListParagraph"/>
        <w:numPr>
          <w:ilvl w:val="0"/>
          <w:numId w:val="17"/>
        </w:numPr>
      </w:pPr>
      <w:r>
        <w:t>Archive Status</w:t>
      </w:r>
    </w:p>
    <w:p w:rsidR="00A60AF2" w:rsidRDefault="00A60AF2" w:rsidP="00752148">
      <w:pPr>
        <w:pStyle w:val="ListParagraph"/>
        <w:numPr>
          <w:ilvl w:val="0"/>
          <w:numId w:val="17"/>
        </w:numPr>
      </w:pPr>
      <w:r>
        <w:t>Archive Name search</w:t>
      </w:r>
    </w:p>
    <w:p w:rsidR="00BD2849" w:rsidRDefault="00BD2849" w:rsidP="00BD2849">
      <w:r>
        <w:lastRenderedPageBreak/>
        <w:t>Generally, QE widgets can be dragged to these forms.</w:t>
      </w:r>
    </w:p>
    <w:p w:rsidR="00BD2849" w:rsidRDefault="00BD2849" w:rsidP="00BD2849">
      <w:r>
        <w:t xml:space="preserve">These forms are implemented using standard QE widgets that are available to a GUI designer. </w:t>
      </w:r>
      <w:r w:rsidR="00FD7585">
        <w:fldChar w:fldCharType="begin"/>
      </w:r>
      <w:r w:rsidR="00AF3EC1">
        <w:instrText xml:space="preserve"> REF _Ref362871718 \h </w:instrText>
      </w:r>
      <w:r w:rsidR="00FD7585">
        <w:fldChar w:fldCharType="separate"/>
      </w:r>
      <w:r w:rsidR="0023446D">
        <w:t xml:space="preserve">Figure </w:t>
      </w:r>
      <w:r w:rsidR="0023446D">
        <w:rPr>
          <w:noProof/>
        </w:rPr>
        <w:t>4</w:t>
      </w:r>
      <w:r w:rsidR="00FD7585">
        <w:fldChar w:fldCharType="end"/>
      </w:r>
      <w:r w:rsidR="00AF3EC1">
        <w:t xml:space="preserve"> shows a custom GUI using QE widgets that are also used in QEGui’s built in forms</w:t>
      </w:r>
      <w:r>
        <w:t>.</w:t>
      </w:r>
    </w:p>
    <w:p w:rsidR="00BD2849" w:rsidRDefault="00AF3EC1" w:rsidP="00907C01">
      <w:pPr>
        <w:jc w:val="center"/>
      </w:pPr>
      <w:r>
        <w:rPr>
          <w:noProof/>
          <w:lang w:val="en-GB" w:eastAsia="en-GB"/>
        </w:rPr>
        <w:drawing>
          <wp:inline distT="0" distB="0" distL="0" distR="0" wp14:anchorId="3F70E425" wp14:editId="68ED3096">
            <wp:extent cx="5926455" cy="3956685"/>
            <wp:effectExtent l="19050" t="0" r="0" b="0"/>
            <wp:docPr id="59" name="Picture 58" descr="QEGuiBuilt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uiBuiltIn4.png"/>
                    <pic:cNvPicPr/>
                  </pic:nvPicPr>
                  <pic:blipFill>
                    <a:blip r:embed="rId14" cstate="print"/>
                    <a:stretch>
                      <a:fillRect/>
                    </a:stretch>
                  </pic:blipFill>
                  <pic:spPr>
                    <a:xfrm>
                      <a:off x="0" y="0"/>
                      <a:ext cx="5926455" cy="3956685"/>
                    </a:xfrm>
                    <a:prstGeom prst="rect">
                      <a:avLst/>
                    </a:prstGeom>
                  </pic:spPr>
                </pic:pic>
              </a:graphicData>
            </a:graphic>
          </wp:inline>
        </w:drawing>
      </w:r>
    </w:p>
    <w:p w:rsidR="00BE4F49" w:rsidRDefault="00BE4F49" w:rsidP="00907C01">
      <w:pPr>
        <w:pStyle w:val="Caption"/>
        <w:jc w:val="center"/>
      </w:pPr>
      <w:bookmarkStart w:id="24" w:name="_Ref362870761"/>
      <w:r>
        <w:t xml:space="preserve">Figure </w:t>
      </w:r>
      <w:r w:rsidR="00FD7585">
        <w:fldChar w:fldCharType="begin"/>
      </w:r>
      <w:r w:rsidR="00D5120B">
        <w:instrText xml:space="preserve"> SEQ Figure \* ARABIC </w:instrText>
      </w:r>
      <w:r w:rsidR="00FD7585">
        <w:fldChar w:fldCharType="separate"/>
      </w:r>
      <w:r w:rsidR="0023446D">
        <w:rPr>
          <w:noProof/>
        </w:rPr>
        <w:t>3</w:t>
      </w:r>
      <w:r w:rsidR="00FD7585">
        <w:rPr>
          <w:noProof/>
        </w:rPr>
        <w:fldChar w:fldCharType="end"/>
      </w:r>
      <w:bookmarkEnd w:id="24"/>
      <w:r>
        <w:t xml:space="preserve"> Some of QEGui built in forms</w:t>
      </w:r>
    </w:p>
    <w:p w:rsidR="00133CA1" w:rsidRDefault="00AF3EC1" w:rsidP="00877553">
      <w:pPr>
        <w:jc w:val="center"/>
      </w:pPr>
      <w:r>
        <w:rPr>
          <w:noProof/>
          <w:lang w:val="en-GB" w:eastAsia="en-GB"/>
        </w:rPr>
        <w:lastRenderedPageBreak/>
        <w:drawing>
          <wp:inline distT="0" distB="0" distL="0" distR="0" wp14:anchorId="6E6DDFD4" wp14:editId="0830B318">
            <wp:extent cx="5926455" cy="3981450"/>
            <wp:effectExtent l="19050" t="0" r="0" b="0"/>
            <wp:docPr id="64" name="Picture 63" descr="QEGuiBuilt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uiBuiltIn1.png"/>
                    <pic:cNvPicPr/>
                  </pic:nvPicPr>
                  <pic:blipFill>
                    <a:blip r:embed="rId15" cstate="print"/>
                    <a:stretch>
                      <a:fillRect/>
                    </a:stretch>
                  </pic:blipFill>
                  <pic:spPr>
                    <a:xfrm>
                      <a:off x="0" y="0"/>
                      <a:ext cx="5926455" cy="3981450"/>
                    </a:xfrm>
                    <a:prstGeom prst="rect">
                      <a:avLst/>
                    </a:prstGeom>
                  </pic:spPr>
                </pic:pic>
              </a:graphicData>
            </a:graphic>
          </wp:inline>
        </w:drawing>
      </w:r>
    </w:p>
    <w:p w:rsidR="00AF3EC1" w:rsidRPr="00133CA1" w:rsidRDefault="00AF3EC1" w:rsidP="00877553">
      <w:pPr>
        <w:pStyle w:val="Caption"/>
        <w:jc w:val="center"/>
      </w:pPr>
      <w:bookmarkStart w:id="25" w:name="_Ref362871718"/>
      <w:r>
        <w:t xml:space="preserve">Figure </w:t>
      </w:r>
      <w:r w:rsidR="00FD7585">
        <w:fldChar w:fldCharType="begin"/>
      </w:r>
      <w:r w:rsidR="00D5120B">
        <w:instrText xml:space="preserve"> SEQ Figure \* ARABIC </w:instrText>
      </w:r>
      <w:r w:rsidR="00FD7585">
        <w:fldChar w:fldCharType="separate"/>
      </w:r>
      <w:r w:rsidR="0023446D">
        <w:rPr>
          <w:noProof/>
        </w:rPr>
        <w:t>4</w:t>
      </w:r>
      <w:r w:rsidR="00FD7585">
        <w:rPr>
          <w:noProof/>
        </w:rPr>
        <w:fldChar w:fldCharType="end"/>
      </w:r>
      <w:bookmarkEnd w:id="25"/>
      <w:r>
        <w:t xml:space="preserve"> QE widgets used in QEGui's built in forms can be used in any GUI</w:t>
      </w:r>
    </w:p>
    <w:p w:rsidR="00012840" w:rsidRDefault="00012840" w:rsidP="00012840">
      <w:pPr>
        <w:pStyle w:val="Heading2"/>
      </w:pPr>
      <w:bookmarkStart w:id="26" w:name="_Toc101621077"/>
      <w:r>
        <w:t>Editing GUIs</w:t>
      </w:r>
      <w:bookmarkEnd w:id="26"/>
    </w:p>
    <w:p w:rsidR="00012840" w:rsidRDefault="00012840" w:rsidP="00012840">
      <w:r>
        <w:t>If the ‘Edit’ menu has been enabled with the ‘-e’</w:t>
      </w:r>
      <w:r w:rsidR="00330374">
        <w:t xml:space="preserve"> or ‘--edit’</w:t>
      </w:r>
      <w:r>
        <w:t xml:space="preserve"> start</w:t>
      </w:r>
      <w:r w:rsidR="008C75C8">
        <w:t>-</w:t>
      </w:r>
      <w:r>
        <w:t>up parameter, then the following options may be selected from the ‘Edit’ menu:</w:t>
      </w:r>
    </w:p>
    <w:p w:rsidR="00012840" w:rsidRDefault="00012840" w:rsidP="00752148">
      <w:pPr>
        <w:pStyle w:val="ListParagraph"/>
        <w:numPr>
          <w:ilvl w:val="0"/>
          <w:numId w:val="15"/>
        </w:numPr>
      </w:pPr>
      <w:r w:rsidRPr="00012840">
        <w:rPr>
          <w:b/>
        </w:rPr>
        <w:t>Designer</w:t>
      </w:r>
      <w:r>
        <w:rPr>
          <w:b/>
        </w:rPr>
        <w:t>...</w:t>
      </w:r>
      <w:r>
        <w:br/>
        <w:t>Start Qt’s designer. This is just a convenient way to start designer.</w:t>
      </w:r>
    </w:p>
    <w:p w:rsidR="00012840" w:rsidRDefault="00012840" w:rsidP="00752148">
      <w:pPr>
        <w:pStyle w:val="ListParagraph"/>
        <w:numPr>
          <w:ilvl w:val="0"/>
          <w:numId w:val="15"/>
        </w:numPr>
      </w:pPr>
      <w:r w:rsidRPr="00012840">
        <w:rPr>
          <w:b/>
        </w:rPr>
        <w:t>Open Current</w:t>
      </w:r>
      <w:r w:rsidR="004B5E55">
        <w:rPr>
          <w:b/>
        </w:rPr>
        <w:t xml:space="preserve"> </w:t>
      </w:r>
      <w:r w:rsidRPr="00012840">
        <w:rPr>
          <w:b/>
        </w:rPr>
        <w:t>Form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752148">
      <w:pPr>
        <w:pStyle w:val="ListParagraph"/>
        <w:numPr>
          <w:ilvl w:val="0"/>
          <w:numId w:val="15"/>
        </w:numPr>
      </w:pPr>
      <w:r w:rsidRPr="00012840">
        <w:rPr>
          <w:b/>
        </w:rPr>
        <w:t>Refresh Current Form</w:t>
      </w:r>
      <w:r>
        <w:br/>
        <w:t xml:space="preserve">This is a diagnostic option to </w:t>
      </w:r>
      <w:r w:rsidR="008C75C8">
        <w:t>restart an individual GUI.</w:t>
      </w:r>
    </w:p>
    <w:p w:rsidR="008C75C8" w:rsidRDefault="008C75C8" w:rsidP="00752148">
      <w:pPr>
        <w:pStyle w:val="ListParagraph"/>
        <w:numPr>
          <w:ilvl w:val="0"/>
          <w:numId w:val="15"/>
        </w:numPr>
      </w:pPr>
      <w:r>
        <w:rPr>
          <w:b/>
        </w:rPr>
        <w:t>Set Passwords...</w:t>
      </w:r>
      <w:r>
        <w:rPr>
          <w:b/>
        </w:rPr>
        <w:br/>
      </w:r>
      <w:r>
        <w:t>Display the user level passwords and allow them to be modified. Refer to ‘</w:t>
      </w:r>
      <w:r w:rsidR="00FD7585">
        <w:fldChar w:fldCharType="begin"/>
      </w:r>
      <w:r>
        <w:instrText xml:space="preserve"> REF _Ref345412022 \h </w:instrText>
      </w:r>
      <w:r w:rsidR="00FD7585">
        <w:fldChar w:fldCharType="separate"/>
      </w:r>
      <w:r w:rsidR="0023446D">
        <w:t>User levels</w:t>
      </w:r>
      <w:r w:rsidR="00FD7585">
        <w:fldChar w:fldCharType="end"/>
      </w:r>
      <w:r>
        <w:t>’ (page</w:t>
      </w:r>
      <w:r w:rsidR="00B20F24">
        <w:t> </w:t>
      </w:r>
      <w:r w:rsidR="00FD7585">
        <w:fldChar w:fldCharType="begin"/>
      </w:r>
      <w:r>
        <w:instrText xml:space="preserve"> PAGEREF _Ref345412022 \h </w:instrText>
      </w:r>
      <w:r w:rsidR="00FD7585">
        <w:fldChar w:fldCharType="separate"/>
      </w:r>
      <w:r w:rsidR="0023446D">
        <w:rPr>
          <w:noProof/>
        </w:rPr>
        <w:t>30</w:t>
      </w:r>
      <w:r w:rsidR="00FD7585">
        <w:fldChar w:fldCharType="end"/>
      </w:r>
      <w:r>
        <w:t>) for details on user levels. User level passwords will be saved when QEGui closes.</w:t>
      </w:r>
      <w:r w:rsidR="004B5E55">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004B5E55">
        <w:t xml:space="preserve"> </w:t>
      </w:r>
      <w:r>
        <w:t xml:space="preserve">Note, the QEGui user level passwords are not intended </w:t>
      </w:r>
      <w:r>
        <w:lastRenderedPageBreak/>
        <w:t xml:space="preserve">to be highly secure and are not intended to provide protection from malicious activity. As well as starting QEGui with the –e parameter the user can also view passwords in the QEGui </w:t>
      </w:r>
      <w:r w:rsidR="008A6985">
        <w:t>settings file</w:t>
      </w:r>
      <w:r>
        <w:t>.</w:t>
      </w:r>
    </w:p>
    <w:p w:rsidR="002E0EC6" w:rsidRDefault="002E0EC6" w:rsidP="002E0EC6">
      <w:pPr>
        <w:pStyle w:val="Heading2"/>
      </w:pPr>
      <w:bookmarkStart w:id="27" w:name="_Ref370905836"/>
      <w:bookmarkStart w:id="28" w:name="_Ref370905840"/>
      <w:bookmarkStart w:id="29" w:name="_Toc101621078"/>
      <w:r>
        <w:t>Menu bar and tool button customisation</w:t>
      </w:r>
      <w:bookmarkEnd w:id="27"/>
      <w:bookmarkEnd w:id="28"/>
      <w:bookmarkEnd w:id="29"/>
    </w:p>
    <w:p w:rsidR="002E0EC6" w:rsidRDefault="002E0EC6" w:rsidP="002E0EC6">
      <w:r>
        <w:t xml:space="preserve">Many graphical applications present a menu bar and tool bar to the user, and QEGui is no exception. The default QEGui menu bar and tool bar, however, focuses on the QEGui application itself and not </w:t>
      </w:r>
      <w:r w:rsidR="00890E30">
        <w:t>necessarily</w:t>
      </w:r>
      <w:r>
        <w:t xml:space="preserve"> on the tasks QEGui is being used to achieve. The QEGui menus and toolbar buttons can be customised to suit the requirements of the GUI solution. </w:t>
      </w:r>
      <w:r w:rsidR="00890E30">
        <w:t xml:space="preserve">In </w:t>
      </w:r>
      <w:r w:rsidR="00FD7585">
        <w:fldChar w:fldCharType="begin"/>
      </w:r>
      <w:r w:rsidR="00AF5CB7">
        <w:instrText xml:space="preserve"> REF _Ref370813088 \h </w:instrText>
      </w:r>
      <w:r w:rsidR="00FD7585">
        <w:fldChar w:fldCharType="separate"/>
      </w:r>
      <w:r w:rsidR="0023446D">
        <w:t xml:space="preserve">Figure </w:t>
      </w:r>
      <w:r w:rsidR="0023446D">
        <w:rPr>
          <w:noProof/>
        </w:rPr>
        <w:t>5</w:t>
      </w:r>
      <w:r w:rsidR="00FD7585">
        <w:fldChar w:fldCharType="end"/>
      </w:r>
      <w:r w:rsidR="00AF5CB7">
        <w:t xml:space="preserve"> two instances of the QEGui application</w:t>
      </w:r>
      <w:r w:rsidR="00890E30">
        <w:t xml:space="preserve"> are shown</w:t>
      </w:r>
      <w:r w:rsidR="00AF5CB7">
        <w:t>. Both have the same GUI displayed. The example on the left, however, has customised menus. The customisation includes some entirely new menus and a selection of the default menus. The example on the right includes the default QEGui menu bar.</w:t>
      </w:r>
    </w:p>
    <w:p w:rsidR="002E0EC6" w:rsidRDefault="00AF5CB7" w:rsidP="008F14A5">
      <w:pPr>
        <w:jc w:val="center"/>
      </w:pPr>
      <w:r>
        <w:rPr>
          <w:noProof/>
          <w:lang w:val="en-GB" w:eastAsia="en-GB"/>
        </w:rPr>
        <w:drawing>
          <wp:inline distT="0" distB="0" distL="0" distR="0" wp14:anchorId="4F53428F" wp14:editId="482D538C">
            <wp:extent cx="5926455" cy="2303145"/>
            <wp:effectExtent l="19050" t="0" r="0" b="0"/>
            <wp:docPr id="80" name="Picture 79" descr="menuCustomis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Customisation1.png"/>
                    <pic:cNvPicPr/>
                  </pic:nvPicPr>
                  <pic:blipFill>
                    <a:blip r:embed="rId16" cstate="print"/>
                    <a:stretch>
                      <a:fillRect/>
                    </a:stretch>
                  </pic:blipFill>
                  <pic:spPr>
                    <a:xfrm>
                      <a:off x="0" y="0"/>
                      <a:ext cx="5926455" cy="2303145"/>
                    </a:xfrm>
                    <a:prstGeom prst="rect">
                      <a:avLst/>
                    </a:prstGeom>
                  </pic:spPr>
                </pic:pic>
              </a:graphicData>
            </a:graphic>
          </wp:inline>
        </w:drawing>
      </w:r>
    </w:p>
    <w:p w:rsidR="00AF5CB7" w:rsidRDefault="00AF5CB7" w:rsidP="008F14A5">
      <w:pPr>
        <w:pStyle w:val="Caption"/>
        <w:jc w:val="center"/>
      </w:pPr>
      <w:bookmarkStart w:id="30" w:name="_Ref370813088"/>
      <w:r>
        <w:t xml:space="preserve">Figure </w:t>
      </w:r>
      <w:r w:rsidR="00FD7585">
        <w:fldChar w:fldCharType="begin"/>
      </w:r>
      <w:r w:rsidR="00D5120B">
        <w:instrText xml:space="preserve"> SEQ Figure \* ARABIC </w:instrText>
      </w:r>
      <w:r w:rsidR="00FD7585">
        <w:fldChar w:fldCharType="separate"/>
      </w:r>
      <w:r w:rsidR="0023446D">
        <w:rPr>
          <w:noProof/>
        </w:rPr>
        <w:t>5</w:t>
      </w:r>
      <w:r w:rsidR="00FD7585">
        <w:rPr>
          <w:noProof/>
        </w:rPr>
        <w:fldChar w:fldCharType="end"/>
      </w:r>
      <w:bookmarkEnd w:id="30"/>
      <w:r>
        <w:t xml:space="preserve"> Menu bar customisation</w:t>
      </w:r>
    </w:p>
    <w:p w:rsidR="00AF5CB7" w:rsidRDefault="00AF5CB7" w:rsidP="00AF5CB7">
      <w:r>
        <w:t>No action is required if customisation is not required. QEGui will start by default with a default menu bar.</w:t>
      </w:r>
    </w:p>
    <w:p w:rsidR="00BF74C5" w:rsidRDefault="00BF74C5" w:rsidP="00AF5CB7">
      <w:r>
        <w:t>Menu bar items and tool bar buttons can be added by the customisation mechanism which can carry out the following functions:</w:t>
      </w:r>
    </w:p>
    <w:p w:rsidR="00BF74C5" w:rsidRDefault="00BF74C5" w:rsidP="00752148">
      <w:pPr>
        <w:pStyle w:val="ListParagraph"/>
        <w:numPr>
          <w:ilvl w:val="0"/>
          <w:numId w:val="21"/>
        </w:numPr>
      </w:pPr>
      <w:r>
        <w:t xml:space="preserve">Open a GUI (a .ui file). </w:t>
      </w:r>
      <w:r w:rsidR="00FB6B56">
        <w:t>The options available are the same as when opening a GUI from a QE button widget, including, open in the current window, in a new window, or in a dock.</w:t>
      </w:r>
    </w:p>
    <w:p w:rsidR="00FB6B56" w:rsidRDefault="00FB6B56" w:rsidP="00752148">
      <w:pPr>
        <w:pStyle w:val="ListParagraph"/>
        <w:numPr>
          <w:ilvl w:val="0"/>
          <w:numId w:val="21"/>
        </w:numPr>
      </w:pPr>
      <w:r>
        <w:t>Request the application to perform an action. For example, a menu bar item can be added to ask the application to exit.</w:t>
      </w:r>
    </w:p>
    <w:p w:rsidR="00FB6B56" w:rsidRDefault="00FB6B56" w:rsidP="00752148">
      <w:pPr>
        <w:pStyle w:val="ListParagraph"/>
        <w:numPr>
          <w:ilvl w:val="0"/>
          <w:numId w:val="21"/>
        </w:numPr>
      </w:pPr>
      <w:r>
        <w:t>Request a QE widget to perform an action. For example, a menu bar item can be added to ask a QEImage widget to pause image display.</w:t>
      </w:r>
    </w:p>
    <w:p w:rsidR="004A1D2E" w:rsidRDefault="004A1D2E" w:rsidP="00752148">
      <w:pPr>
        <w:pStyle w:val="ListParagraph"/>
        <w:numPr>
          <w:ilvl w:val="0"/>
          <w:numId w:val="21"/>
        </w:numPr>
      </w:pPr>
      <w:r>
        <w:t>Show or hide a dock created by a QE widget. For example, a QEImage ‘</w:t>
      </w:r>
      <w:r w:rsidR="00644CA6">
        <w:t>Image Display Properties</w:t>
      </w:r>
      <w:r>
        <w:t>’ control.</w:t>
      </w:r>
    </w:p>
    <w:p w:rsidR="00FB6B56" w:rsidRDefault="00FB6B56" w:rsidP="00752148">
      <w:pPr>
        <w:pStyle w:val="ListParagraph"/>
        <w:numPr>
          <w:ilvl w:val="0"/>
          <w:numId w:val="21"/>
        </w:numPr>
      </w:pPr>
      <w:r>
        <w:t>Run a program. For example, start a web browser.</w:t>
      </w:r>
    </w:p>
    <w:p w:rsidR="00FB6B56" w:rsidRDefault="00FB6B56" w:rsidP="00752148">
      <w:pPr>
        <w:pStyle w:val="ListParagraph"/>
        <w:numPr>
          <w:ilvl w:val="0"/>
          <w:numId w:val="21"/>
        </w:numPr>
      </w:pPr>
      <w:r>
        <w:lastRenderedPageBreak/>
        <w:t xml:space="preserve">Define a placeholder menu that the application can locate and use. For example, the QEGui application looks for a ‘Recent’ placeholder menu. If present QEGui places items in this menu to allow the user to open recently opened GUI files </w:t>
      </w:r>
    </w:p>
    <w:p w:rsidR="00AF5CB7" w:rsidRDefault="00AF5CB7" w:rsidP="00AF5CB7">
      <w:r>
        <w:t xml:space="preserve">Customisation is carried out in two </w:t>
      </w:r>
      <w:r w:rsidR="00255217">
        <w:t xml:space="preserve">general </w:t>
      </w:r>
      <w:r>
        <w:t>steps:</w:t>
      </w:r>
    </w:p>
    <w:p w:rsidR="00AF5CB7" w:rsidRDefault="00AF5CB7" w:rsidP="00752148">
      <w:pPr>
        <w:pStyle w:val="ListParagraph"/>
        <w:numPr>
          <w:ilvl w:val="0"/>
          <w:numId w:val="18"/>
        </w:numPr>
      </w:pPr>
      <w:r w:rsidRPr="00255217">
        <w:rPr>
          <w:b/>
        </w:rPr>
        <w:t>Define a customisation file containing one or more named sets of customisations.</w:t>
      </w:r>
      <w:r w:rsidRPr="00255217">
        <w:rPr>
          <w:b/>
        </w:rPr>
        <w:br/>
      </w:r>
      <w:r>
        <w:t>A set of customisations defines what buttons appear in what toolbars, what menus are required in the menu bar, what items are in the menus, and what the buttons and menu items do.</w:t>
      </w:r>
      <w:r w:rsidR="00255217">
        <w:br/>
        <w:t xml:space="preserve">The customisation file is loaded when QEGui starts. </w:t>
      </w:r>
      <w:r w:rsidR="00016D5A">
        <w:t xml:space="preserve">QEGui loads any customisation file specified on the command line with the –w parameter. If none is specified, QEGui attempts to load </w:t>
      </w:r>
      <w:r w:rsidR="00016D5A" w:rsidRPr="00016D5A">
        <w:t xml:space="preserve">QEGuiCustomisation.xml </w:t>
      </w:r>
      <w:r w:rsidR="00016D5A">
        <w:t xml:space="preserve">in the current directory. </w:t>
      </w:r>
      <w:r w:rsidR="00255217">
        <w:t xml:space="preserve">See </w:t>
      </w:r>
      <w:r w:rsidR="000B346F">
        <w:t>‘</w:t>
      </w:r>
      <w:r w:rsidR="00FD7585">
        <w:fldChar w:fldCharType="begin"/>
      </w:r>
      <w:r w:rsidR="000B346F">
        <w:instrText xml:space="preserve"> REF _Ref370814543 \h </w:instrText>
      </w:r>
      <w:r w:rsidR="00FD7585">
        <w:fldChar w:fldCharType="separate"/>
      </w:r>
      <w:r w:rsidR="0023446D">
        <w:t>Command format:</w:t>
      </w:r>
      <w:r w:rsidR="00FD7585">
        <w:fldChar w:fldCharType="end"/>
      </w:r>
      <w:r w:rsidR="000B346F">
        <w:t xml:space="preserve">’ (page </w:t>
      </w:r>
      <w:r w:rsidR="00FD7585">
        <w:fldChar w:fldCharType="begin"/>
      </w:r>
      <w:r w:rsidR="000B346F">
        <w:instrText xml:space="preserve"> PAGEREF _Ref370814547 \h </w:instrText>
      </w:r>
      <w:r w:rsidR="00FD7585">
        <w:fldChar w:fldCharType="separate"/>
      </w:r>
      <w:r w:rsidR="0023446D">
        <w:rPr>
          <w:noProof/>
        </w:rPr>
        <w:t>8</w:t>
      </w:r>
      <w:r w:rsidR="00FD7585">
        <w:fldChar w:fldCharType="end"/>
      </w:r>
      <w:r w:rsidR="000B346F">
        <w:t>) for details</w:t>
      </w:r>
      <w:r w:rsidR="00016D5A">
        <w:t>.</w:t>
      </w:r>
    </w:p>
    <w:p w:rsidR="00AF5CB7" w:rsidRDefault="00AF5CB7" w:rsidP="00752148">
      <w:pPr>
        <w:pStyle w:val="ListParagraph"/>
        <w:numPr>
          <w:ilvl w:val="0"/>
          <w:numId w:val="18"/>
        </w:numPr>
      </w:pPr>
      <w:r w:rsidRPr="00255217">
        <w:rPr>
          <w:b/>
        </w:rPr>
        <w:t xml:space="preserve">Request a set of customisations by name when </w:t>
      </w:r>
      <w:r w:rsidR="00255217" w:rsidRPr="00255217">
        <w:rPr>
          <w:b/>
        </w:rPr>
        <w:t>opening</w:t>
      </w:r>
      <w:r w:rsidRPr="00255217">
        <w:rPr>
          <w:b/>
        </w:rPr>
        <w:t xml:space="preserve"> QEGui windows</w:t>
      </w:r>
      <w:r w:rsidR="00255217" w:rsidRPr="00255217">
        <w:rPr>
          <w:b/>
        </w:rPr>
        <w:t>.</w:t>
      </w:r>
      <w:r w:rsidR="00255217" w:rsidRPr="00255217">
        <w:rPr>
          <w:b/>
        </w:rPr>
        <w:br/>
      </w:r>
      <w:r w:rsidR="00255217">
        <w:t xml:space="preserve">This occurs when QEGui starts, </w:t>
      </w:r>
      <w:r>
        <w:t xml:space="preserve">or </w:t>
      </w:r>
      <w:r w:rsidR="00255217">
        <w:t xml:space="preserve">when opening new </w:t>
      </w:r>
      <w:r>
        <w:t>GUIs</w:t>
      </w:r>
      <w:r w:rsidR="00255217">
        <w:t>. New GUIs can be opened from a menu item or button defined by the customisation itself, or by a QEPushButton widget in a GUI.</w:t>
      </w:r>
      <w:r w:rsidR="007D4CFF">
        <w:br/>
      </w:r>
      <w:r w:rsidR="00016D5A">
        <w:t xml:space="preserve">The QEGui –n command line parameter is used to specify the customisation set </w:t>
      </w:r>
      <w:r w:rsidR="00485DDA">
        <w:t>name</w:t>
      </w:r>
      <w:r w:rsidR="006C02B3">
        <w:t xml:space="preserve"> used for all the windows started at startup; that is, all the user interface files specified on the qegui command line</w:t>
      </w:r>
      <w:r w:rsidR="00485DDA">
        <w:t>.</w:t>
      </w:r>
      <w:r w:rsidR="006C02B3">
        <w:br/>
        <w:t xml:space="preserve">The QEGui –d command line parameter is used to specify the default customisation set name used if no name is specified in any other way. (If this is not specified, the final default is </w:t>
      </w:r>
      <w:r w:rsidR="006C02B3" w:rsidRPr="006C02B3">
        <w:t>QEGui_Default</w:t>
      </w:r>
      <w:r w:rsidR="006C02B3">
        <w:t>)</w:t>
      </w:r>
      <w:r w:rsidR="006C02B3">
        <w:br/>
      </w:r>
      <w:r w:rsidR="00485DDA">
        <w:t>S</w:t>
      </w:r>
      <w:r w:rsidR="007D4CFF">
        <w:t>ee ‘</w:t>
      </w:r>
      <w:r w:rsidR="00FD7585">
        <w:fldChar w:fldCharType="begin"/>
      </w:r>
      <w:r w:rsidR="007D4CFF">
        <w:instrText xml:space="preserve"> REF _Ref370814543 \h </w:instrText>
      </w:r>
      <w:r w:rsidR="00FD7585">
        <w:fldChar w:fldCharType="separate"/>
      </w:r>
      <w:r w:rsidR="0023446D">
        <w:t>Command format:</w:t>
      </w:r>
      <w:r w:rsidR="00FD7585">
        <w:fldChar w:fldCharType="end"/>
      </w:r>
      <w:r w:rsidR="007D4CFF">
        <w:t xml:space="preserve">’ (page </w:t>
      </w:r>
      <w:r w:rsidR="00FD7585">
        <w:fldChar w:fldCharType="begin"/>
      </w:r>
      <w:r w:rsidR="007D4CFF">
        <w:instrText xml:space="preserve"> PAGEREF _Ref370814547 \h </w:instrText>
      </w:r>
      <w:r w:rsidR="00FD7585">
        <w:fldChar w:fldCharType="separate"/>
      </w:r>
      <w:r w:rsidR="0023446D">
        <w:rPr>
          <w:noProof/>
        </w:rPr>
        <w:t>8</w:t>
      </w:r>
      <w:r w:rsidR="00FD7585">
        <w:fldChar w:fldCharType="end"/>
      </w:r>
      <w:r w:rsidR="007D4CFF">
        <w:t>) for details.</w:t>
      </w:r>
    </w:p>
    <w:p w:rsidR="00AF5CB7" w:rsidRDefault="002242A9" w:rsidP="002242A9">
      <w:pPr>
        <w:pStyle w:val="Heading3"/>
      </w:pPr>
      <w:bookmarkStart w:id="31" w:name="_Toc101621079"/>
      <w:r>
        <w:t>Customisation file format</w:t>
      </w:r>
      <w:bookmarkEnd w:id="31"/>
    </w:p>
    <w:p w:rsidR="002242A9" w:rsidRDefault="002242A9" w:rsidP="002242A9">
      <w:r>
        <w:t>The customisation file contains an XML definition of one or more sets of customisations.</w:t>
      </w:r>
    </w:p>
    <w:p w:rsidR="00CB43BF" w:rsidRDefault="00CB43BF" w:rsidP="002242A9">
      <w:r>
        <w:t>The following XML outlines the syntax. For comprehensive information on the element tags and attributes, refer to the table following the XML.</w:t>
      </w:r>
    </w:p>
    <w:p w:rsidR="00D83D1D" w:rsidRPr="00BD3C77" w:rsidRDefault="00D83D1D" w:rsidP="005C2557">
      <w:pPr>
        <w:spacing w:after="0"/>
        <w:ind w:right="-873"/>
        <w:rPr>
          <w:rFonts w:ascii="Courier New" w:hAnsi="Courier New" w:cs="Courier New"/>
          <w:sz w:val="20"/>
          <w:szCs w:val="20"/>
        </w:rPr>
      </w:pPr>
      <w:r w:rsidRPr="00BD3C77">
        <w:rPr>
          <w:rFonts w:ascii="Courier New" w:hAnsi="Courier New" w:cs="Courier New"/>
          <w:sz w:val="20"/>
          <w:szCs w:val="20"/>
        </w:rPr>
        <w:t>&lt;QEWindowCustomisation&gt;</w:t>
      </w:r>
    </w:p>
    <w:p w:rsidR="00D83D1D" w:rsidRPr="00BD3C77" w:rsidRDefault="00D83D1D" w:rsidP="005C2557">
      <w:pPr>
        <w:spacing w:after="0"/>
        <w:ind w:right="-873"/>
        <w:rPr>
          <w:rFonts w:ascii="Courier New" w:hAnsi="Courier New" w:cs="Courier New"/>
          <w:sz w:val="20"/>
          <w:szCs w:val="20"/>
        </w:rPr>
      </w:pPr>
    </w:p>
    <w:p w:rsidR="00BF74C5" w:rsidRPr="00BD3C77" w:rsidRDefault="00BF74C5" w:rsidP="00BF74C5">
      <w:pPr>
        <w:spacing w:after="0"/>
        <w:ind w:left="284" w:right="-873"/>
        <w:rPr>
          <w:rFonts w:ascii="Courier New" w:hAnsi="Courier New" w:cs="Courier New"/>
          <w:sz w:val="20"/>
          <w:szCs w:val="20"/>
        </w:rPr>
      </w:pPr>
      <w:r w:rsidRPr="00BD3C77">
        <w:rPr>
          <w:rFonts w:ascii="Courier New" w:hAnsi="Courier New" w:cs="Courier New"/>
          <w:sz w:val="20"/>
          <w:szCs w:val="20"/>
        </w:rPr>
        <w:t>&lt;CustomisationIncludeFile&gt;</w:t>
      </w:r>
      <w:r w:rsidRPr="00BD3C77">
        <w:rPr>
          <w:rFonts w:ascii="Courier New" w:hAnsi="Courier New" w:cs="Courier New"/>
          <w:i/>
          <w:sz w:val="20"/>
          <w:szCs w:val="20"/>
        </w:rPr>
        <w:t>includefile.xml</w:t>
      </w:r>
      <w:r w:rsidRPr="00BD3C77">
        <w:rPr>
          <w:rFonts w:ascii="Courier New" w:hAnsi="Courier New" w:cs="Courier New"/>
          <w:sz w:val="20"/>
          <w:szCs w:val="20"/>
        </w:rPr>
        <w:t>&lt;/CustomisationIncludeFile&gt;</w:t>
      </w:r>
    </w:p>
    <w:p w:rsidR="00D83D1D" w:rsidRPr="00BD3C77" w:rsidRDefault="00D83D1D" w:rsidP="005C2557">
      <w:pPr>
        <w:spacing w:after="0"/>
        <w:ind w:left="284" w:right="-873"/>
        <w:rPr>
          <w:rFonts w:ascii="Courier New" w:hAnsi="Courier New" w:cs="Courier New"/>
          <w:sz w:val="20"/>
          <w:szCs w:val="20"/>
        </w:rPr>
      </w:pPr>
      <w:r w:rsidRPr="00BD3C77">
        <w:rPr>
          <w:rFonts w:ascii="Courier New" w:hAnsi="Courier New" w:cs="Courier New"/>
          <w:sz w:val="20"/>
          <w:szCs w:val="20"/>
        </w:rPr>
        <w:t>&lt;Customisation</w:t>
      </w:r>
      <w:r w:rsidR="00DE47CE" w:rsidRPr="00BD3C77">
        <w:rPr>
          <w:rFonts w:ascii="Courier New" w:hAnsi="Courier New" w:cs="Courier New"/>
          <w:sz w:val="20"/>
          <w:szCs w:val="20"/>
        </w:rPr>
        <w:t xml:space="preserve"> </w:t>
      </w:r>
      <w:r w:rsidR="00A94ED6" w:rsidRPr="00BD3C77">
        <w:rPr>
          <w:rFonts w:ascii="Courier New" w:hAnsi="Courier New" w:cs="Courier New"/>
          <w:sz w:val="20"/>
          <w:szCs w:val="20"/>
        </w:rPr>
        <w:t>Name=</w:t>
      </w:r>
      <w:r w:rsidR="007D468F" w:rsidRPr="00BD3C77">
        <w:rPr>
          <w:rFonts w:ascii="Courier New" w:hAnsi="Courier New" w:cs="Courier New"/>
          <w:sz w:val="20"/>
          <w:szCs w:val="20"/>
        </w:rPr>
        <w:t>"</w:t>
      </w:r>
      <w:r w:rsidR="00A94ED6"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D83D1D" w:rsidRPr="00BD3C77" w:rsidRDefault="00D83D1D" w:rsidP="005C2557">
      <w:pPr>
        <w:spacing w:after="0"/>
        <w:ind w:left="709" w:right="-873"/>
        <w:rPr>
          <w:rFonts w:ascii="Courier New" w:hAnsi="Courier New" w:cs="Courier New"/>
          <w:sz w:val="20"/>
          <w:szCs w:val="20"/>
        </w:rPr>
      </w:pPr>
      <w:bookmarkStart w:id="32" w:name="_Hlk370823325"/>
      <w:r w:rsidRPr="00BD3C77">
        <w:rPr>
          <w:rFonts w:ascii="Courier New" w:hAnsi="Courier New" w:cs="Courier New"/>
          <w:sz w:val="20"/>
          <w:szCs w:val="20"/>
        </w:rPr>
        <w:t>&lt;IncludeCustomisation Name=</w:t>
      </w:r>
      <w:r w:rsidR="007D468F" w:rsidRPr="00BD3C77">
        <w:rPr>
          <w:rFonts w:ascii="Courier New" w:hAnsi="Courier New" w:cs="Courier New"/>
          <w:sz w:val="20"/>
          <w:szCs w:val="20"/>
        </w:rPr>
        <w:t>"</w:t>
      </w:r>
      <w:r w:rsidR="005C2557"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bookmarkEnd w:id="32"/>
    <w:p w:rsidR="00D83D1D" w:rsidRPr="00BD3C77" w:rsidRDefault="00D83D1D" w:rsidP="005C2557">
      <w:pPr>
        <w:spacing w:after="0"/>
        <w:ind w:left="709" w:right="-873"/>
        <w:rPr>
          <w:rFonts w:ascii="Courier New" w:hAnsi="Courier New" w:cs="Courier New"/>
          <w:sz w:val="20"/>
          <w:szCs w:val="20"/>
        </w:rPr>
      </w:pPr>
      <w:r w:rsidRPr="00BD3C77">
        <w:rPr>
          <w:rFonts w:ascii="Courier New" w:hAnsi="Courier New" w:cs="Courier New"/>
          <w:sz w:val="20"/>
          <w:szCs w:val="20"/>
        </w:rPr>
        <w:t>&lt;Menu</w:t>
      </w:r>
      <w:r w:rsidR="00EC45F7" w:rsidRPr="00BD3C77">
        <w:rPr>
          <w:rFonts w:ascii="Courier New" w:hAnsi="Courier New" w:cs="Courier New"/>
          <w:sz w:val="20"/>
          <w:szCs w:val="20"/>
        </w:rPr>
        <w:t xml:space="preserve"> Name=</w:t>
      </w:r>
      <w:r w:rsidR="007D468F" w:rsidRPr="00BD3C77">
        <w:rPr>
          <w:rFonts w:ascii="Courier New" w:hAnsi="Courier New" w:cs="Courier New"/>
          <w:sz w:val="20"/>
          <w:szCs w:val="20"/>
        </w:rPr>
        <w:t>"</w:t>
      </w:r>
      <w:r w:rsidR="00EC45F7"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D83D1D" w:rsidRPr="00BD3C77" w:rsidRDefault="00D83D1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w:t>
      </w:r>
      <w:r w:rsidR="00DE47CE" w:rsidRPr="00BD3C77">
        <w:rPr>
          <w:rFonts w:ascii="Courier New" w:hAnsi="Courier New" w:cs="Courier New"/>
          <w:sz w:val="20"/>
          <w:szCs w:val="20"/>
        </w:rPr>
        <w:t xml:space="preserve"> </w:t>
      </w:r>
      <w:r w:rsidR="00056B2D" w:rsidRPr="00BD3C77">
        <w:rPr>
          <w:rFonts w:ascii="Courier New" w:hAnsi="Courier New" w:cs="Courier New"/>
          <w:sz w:val="20"/>
          <w:szCs w:val="20"/>
        </w:rPr>
        <w:t>Name=</w:t>
      </w:r>
      <w:r w:rsidR="007D468F" w:rsidRPr="00BD3C77">
        <w:rPr>
          <w:rFonts w:ascii="Courier New" w:hAnsi="Courier New" w:cs="Courier New"/>
          <w:sz w:val="20"/>
          <w:szCs w:val="20"/>
        </w:rPr>
        <w:t>"</w:t>
      </w:r>
      <w:r w:rsidR="00056B2D" w:rsidRPr="00BD3C77">
        <w:rPr>
          <w:rFonts w:ascii="Courier New" w:hAnsi="Courier New" w:cs="Courier New"/>
          <w:i/>
          <w:sz w:val="20"/>
          <w:szCs w:val="20"/>
        </w:rPr>
        <w:t>menu item name</w:t>
      </w:r>
      <w:r w:rsidR="007D468F" w:rsidRPr="00BD3C77">
        <w:rPr>
          <w:rFonts w:ascii="Courier New" w:hAnsi="Courier New" w:cs="Courier New"/>
          <w:sz w:val="20"/>
          <w:szCs w:val="20"/>
        </w:rPr>
        <w:t>"</w:t>
      </w:r>
      <w:r w:rsidR="00DE47CE" w:rsidRPr="00BD3C77">
        <w:rPr>
          <w:rFonts w:ascii="Courier New" w:hAnsi="Courier New" w:cs="Courier New"/>
          <w:sz w:val="20"/>
          <w:szCs w:val="20"/>
        </w:rPr>
        <w:t xml:space="preserve"> </w:t>
      </w:r>
      <w:r w:rsidR="00DD5F44" w:rsidRPr="00BD3C77">
        <w:rPr>
          <w:rFonts w:ascii="Courier New" w:hAnsi="Courier New" w:cs="Courier New"/>
          <w:sz w:val="20"/>
          <w:szCs w:val="20"/>
        </w:rPr>
        <w:t>UserLevelVisible="Scientist"|"Engineer"</w:t>
      </w:r>
      <w:r w:rsidR="00056B2D" w:rsidRPr="00BD3C77">
        <w:rPr>
          <w:rFonts w:ascii="Courier New" w:hAnsi="Courier New" w:cs="Courier New"/>
          <w:sz w:val="20"/>
          <w:szCs w:val="20"/>
        </w:rPr>
        <w:t>&gt;</w:t>
      </w:r>
    </w:p>
    <w:p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&lt;Window&gt;</w:t>
      </w:r>
    </w:p>
    <w:p w:rsidR="005C2557" w:rsidRPr="00BD3C77" w:rsidRDefault="006678E4" w:rsidP="005C2557">
      <w:pPr>
        <w:spacing w:after="0"/>
        <w:ind w:left="1843" w:right="-873"/>
        <w:rPr>
          <w:rFonts w:ascii="Courier New" w:hAnsi="Courier New" w:cs="Courier New"/>
          <w:sz w:val="20"/>
          <w:szCs w:val="20"/>
        </w:rPr>
      </w:pPr>
      <w:r w:rsidRPr="00BD3C77">
        <w:rPr>
          <w:rFonts w:ascii="Courier New" w:hAnsi="Courier New" w:cs="Courier New"/>
          <w:sz w:val="20"/>
          <w:szCs w:val="20"/>
        </w:rPr>
        <w:t>&lt;UiFile&gt;</w:t>
      </w:r>
      <w:r w:rsidRPr="00BD3C77">
        <w:rPr>
          <w:rFonts w:ascii="Courier New" w:hAnsi="Courier New" w:cs="Courier New"/>
          <w:i/>
          <w:sz w:val="20"/>
          <w:szCs w:val="20"/>
        </w:rPr>
        <w:t>file.ui</w:t>
      </w:r>
      <w:r w:rsidRPr="00BD3C77">
        <w:rPr>
          <w:rFonts w:ascii="Courier New" w:hAnsi="Courier New" w:cs="Courier New"/>
          <w:sz w:val="20"/>
          <w:szCs w:val="20"/>
        </w:rPr>
        <w:t>&lt;/UiFile&gt;</w:t>
      </w:r>
    </w:p>
    <w:p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&lt;Title&gt;</w:t>
      </w:r>
      <w:r w:rsidRPr="00BD3C77">
        <w:rPr>
          <w:rFonts w:ascii="Courier New" w:hAnsi="Courier New" w:cs="Courier New"/>
          <w:i/>
          <w:sz w:val="20"/>
          <w:szCs w:val="20"/>
        </w:rPr>
        <w:t>Window Title</w:t>
      </w:r>
      <w:r w:rsidRPr="00BD3C77">
        <w:rPr>
          <w:rFonts w:ascii="Courier New" w:hAnsi="Courier New" w:cs="Courier New"/>
          <w:sz w:val="20"/>
          <w:szCs w:val="20"/>
        </w:rPr>
        <w:t>&lt;/Title&gt;</w:t>
      </w:r>
    </w:p>
    <w:p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&lt;MacroSubstitutions&gt;</w:t>
      </w:r>
      <w:r w:rsidRPr="00BD3C77">
        <w:rPr>
          <w:rFonts w:ascii="Courier New" w:hAnsi="Courier New" w:cs="Courier New"/>
          <w:i/>
          <w:sz w:val="20"/>
          <w:szCs w:val="20"/>
        </w:rPr>
        <w:t>NAM1=v1,NAM2=v2,...</w:t>
      </w:r>
      <w:r w:rsidRPr="00BD3C77">
        <w:rPr>
          <w:rFonts w:ascii="Courier New" w:hAnsi="Courier New" w:cs="Courier New"/>
          <w:sz w:val="20"/>
          <w:szCs w:val="20"/>
        </w:rPr>
        <w:t>&lt;/MacroSubstitutions&gt;</w:t>
      </w:r>
    </w:p>
    <w:p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&lt;CustomisationName&gt;</w:t>
      </w:r>
      <w:r w:rsidRPr="00BD3C77">
        <w:rPr>
          <w:rFonts w:ascii="Courier New" w:hAnsi="Courier New" w:cs="Courier New"/>
          <w:i/>
          <w:sz w:val="20"/>
          <w:szCs w:val="20"/>
        </w:rPr>
        <w:t>name</w:t>
      </w:r>
      <w:r w:rsidRPr="00BD3C77">
        <w:rPr>
          <w:rFonts w:ascii="Courier New" w:hAnsi="Courier New" w:cs="Courier New"/>
          <w:sz w:val="20"/>
          <w:szCs w:val="20"/>
        </w:rPr>
        <w:t>&lt;</w:t>
      </w:r>
      <w:r w:rsidR="008F5B1E" w:rsidRPr="00BD3C77">
        <w:rPr>
          <w:rFonts w:ascii="Courier New" w:hAnsi="Courier New" w:cs="Courier New"/>
          <w:sz w:val="20"/>
          <w:szCs w:val="20"/>
        </w:rPr>
        <w:t>/</w:t>
      </w:r>
      <w:r w:rsidRPr="00BD3C77">
        <w:rPr>
          <w:rFonts w:ascii="Courier New" w:hAnsi="Courier New" w:cs="Courier New"/>
          <w:sz w:val="20"/>
          <w:szCs w:val="20"/>
        </w:rPr>
        <w:t>CustomisationName&gt;</w:t>
      </w:r>
    </w:p>
    <w:p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&lt;CreationOption&gt;</w:t>
      </w:r>
      <w:r w:rsidRPr="00BD3C77">
        <w:rPr>
          <w:rFonts w:ascii="Courier New" w:hAnsi="Courier New" w:cs="Courier New"/>
          <w:i/>
          <w:sz w:val="20"/>
          <w:szCs w:val="20"/>
        </w:rPr>
        <w:t>[Open|NewTab|NewWindow]</w:t>
      </w:r>
      <w:r w:rsidRPr="00BD3C77">
        <w:rPr>
          <w:rFonts w:ascii="Courier New" w:hAnsi="Courier New" w:cs="Courier New"/>
          <w:sz w:val="20"/>
          <w:szCs w:val="20"/>
        </w:rPr>
        <w:t>&lt;/CreationOption&gt;</w:t>
      </w:r>
    </w:p>
    <w:p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&lt;/Window&gt;</w:t>
      </w:r>
    </w:p>
    <w:p w:rsidR="00D83D1D" w:rsidRPr="00BD3C77" w:rsidRDefault="00D83D1D" w:rsidP="005C2557">
      <w:pPr>
        <w:spacing w:after="0"/>
        <w:ind w:left="720" w:right="-873" w:firstLine="720"/>
        <w:rPr>
          <w:rFonts w:ascii="Courier New" w:hAnsi="Courier New" w:cs="Courier New"/>
          <w:sz w:val="20"/>
          <w:szCs w:val="20"/>
        </w:rPr>
      </w:pPr>
      <w:r w:rsidRPr="00BD3C77">
        <w:rPr>
          <w:rFonts w:ascii="Courier New" w:hAnsi="Courier New" w:cs="Courier New"/>
          <w:sz w:val="20"/>
          <w:szCs w:val="20"/>
        </w:rPr>
        <w:t>&lt;Separator/&gt;</w:t>
      </w:r>
    </w:p>
    <w:p w:rsidR="00D83D1D" w:rsidRPr="00BD3C77" w:rsidRDefault="00D83D1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&lt;/Item&gt;</w:t>
      </w:r>
    </w:p>
    <w:p w:rsidR="00D83D1D" w:rsidRPr="00BD3C77" w:rsidRDefault="00D83D1D" w:rsidP="005C2557">
      <w:pPr>
        <w:spacing w:after="0"/>
        <w:ind w:left="1134" w:right="-873"/>
        <w:rPr>
          <w:rFonts w:ascii="Courier New" w:hAnsi="Courier New" w:cs="Courier New"/>
          <w:sz w:val="20"/>
          <w:szCs w:val="20"/>
        </w:rPr>
      </w:pPr>
    </w:p>
    <w:p w:rsidR="00D83D1D" w:rsidRPr="00BD3C77" w:rsidRDefault="00D83D1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w:t>
      </w:r>
      <w:r w:rsidR="00DE47CE" w:rsidRPr="00BD3C77">
        <w:rPr>
          <w:rFonts w:ascii="Courier New" w:hAnsi="Courier New" w:cs="Courier New"/>
          <w:sz w:val="20"/>
          <w:szCs w:val="20"/>
        </w:rPr>
        <w:t xml:space="preserve"> </w:t>
      </w:r>
      <w:r w:rsidR="00056B2D" w:rsidRPr="00BD3C77">
        <w:rPr>
          <w:rFonts w:ascii="Courier New" w:hAnsi="Courier New" w:cs="Courier New"/>
          <w:sz w:val="20"/>
          <w:szCs w:val="20"/>
        </w:rPr>
        <w:t>Name=</w:t>
      </w:r>
      <w:r w:rsidR="007D468F" w:rsidRPr="00BD3C77">
        <w:rPr>
          <w:rFonts w:ascii="Courier New" w:hAnsi="Courier New" w:cs="Courier New"/>
          <w:sz w:val="20"/>
          <w:szCs w:val="20"/>
        </w:rPr>
        <w:t>"</w:t>
      </w:r>
      <w:r w:rsidR="00056B2D" w:rsidRPr="00BD3C77">
        <w:rPr>
          <w:rFonts w:ascii="Courier New" w:hAnsi="Courier New" w:cs="Courier New"/>
          <w:i/>
          <w:sz w:val="20"/>
          <w:szCs w:val="20"/>
        </w:rPr>
        <w:t>menu item name</w:t>
      </w:r>
      <w:r w:rsidR="007D468F" w:rsidRPr="00BD3C77">
        <w:rPr>
          <w:rFonts w:ascii="Courier New" w:hAnsi="Courier New" w:cs="Courier New"/>
          <w:sz w:val="20"/>
          <w:szCs w:val="20"/>
        </w:rPr>
        <w:t>"</w:t>
      </w:r>
      <w:r w:rsidR="00DD5F44" w:rsidRPr="00BD3C77">
        <w:rPr>
          <w:rFonts w:ascii="Courier New" w:hAnsi="Courier New" w:cs="Courier New"/>
          <w:sz w:val="20"/>
          <w:szCs w:val="20"/>
        </w:rPr>
        <w:t xml:space="preserve"> UserLevelEnabled="Scientist"|"Engineer"</w:t>
      </w:r>
      <w:r w:rsidR="00056B2D" w:rsidRPr="00BD3C77">
        <w:rPr>
          <w:rFonts w:ascii="Courier New" w:hAnsi="Courier New" w:cs="Courier New"/>
          <w:sz w:val="20"/>
          <w:szCs w:val="20"/>
        </w:rPr>
        <w:t>&gt;</w:t>
      </w:r>
    </w:p>
    <w:p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lastRenderedPageBreak/>
        <w:t>&lt;Dock&gt;</w:t>
      </w:r>
    </w:p>
    <w:p w:rsidR="006678E4" w:rsidRPr="00BD3C77" w:rsidRDefault="006678E4" w:rsidP="006678E4">
      <w:pPr>
        <w:spacing w:after="0"/>
        <w:ind w:left="1843" w:right="-873"/>
        <w:rPr>
          <w:rFonts w:ascii="Courier New" w:hAnsi="Courier New" w:cs="Courier New"/>
          <w:sz w:val="20"/>
          <w:szCs w:val="20"/>
        </w:rPr>
      </w:pPr>
      <w:r w:rsidRPr="00BD3C77">
        <w:rPr>
          <w:rFonts w:ascii="Courier New" w:hAnsi="Courier New" w:cs="Courier New"/>
          <w:sz w:val="20"/>
          <w:szCs w:val="20"/>
        </w:rPr>
        <w:t>&lt;UiFile&gt;</w:t>
      </w:r>
      <w:r w:rsidRPr="00BD3C77">
        <w:rPr>
          <w:rFonts w:ascii="Courier New" w:hAnsi="Courier New" w:cs="Courier New"/>
          <w:i/>
          <w:sz w:val="20"/>
          <w:szCs w:val="20"/>
        </w:rPr>
        <w:t>file.ui</w:t>
      </w:r>
      <w:r w:rsidRPr="00BD3C77">
        <w:rPr>
          <w:rFonts w:ascii="Courier New" w:hAnsi="Courier New" w:cs="Courier New"/>
          <w:sz w:val="20"/>
          <w:szCs w:val="20"/>
        </w:rPr>
        <w:t>&lt;/UiFile&gt;</w:t>
      </w:r>
    </w:p>
    <w:p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&lt;MacroSubstitutions&gt;</w:t>
      </w:r>
      <w:r w:rsidRPr="00BD3C77">
        <w:rPr>
          <w:rFonts w:ascii="Courier New" w:hAnsi="Courier New" w:cs="Courier New"/>
          <w:i/>
          <w:sz w:val="20"/>
          <w:szCs w:val="20"/>
        </w:rPr>
        <w:t>NAM1=v1,NAM2=v2,...</w:t>
      </w:r>
      <w:r w:rsidRPr="00BD3C77">
        <w:rPr>
          <w:rFonts w:ascii="Courier New" w:hAnsi="Courier New" w:cs="Courier New"/>
          <w:sz w:val="20"/>
          <w:szCs w:val="20"/>
        </w:rPr>
        <w:t>&lt;/MacroSubstitutions&gt;</w:t>
      </w:r>
    </w:p>
    <w:p w:rsidR="005C2557" w:rsidRPr="00BD3C77" w:rsidRDefault="005C2557" w:rsidP="005C2557">
      <w:pPr>
        <w:spacing w:after="0"/>
        <w:ind w:left="1843" w:right="-873"/>
        <w:rPr>
          <w:rFonts w:ascii="Courier New" w:hAnsi="Courier New" w:cs="Courier New"/>
          <w:sz w:val="20"/>
          <w:szCs w:val="20"/>
        </w:rPr>
      </w:pPr>
      <w:r w:rsidRPr="00BD3C77">
        <w:rPr>
          <w:rFonts w:ascii="Courier New" w:hAnsi="Courier New" w:cs="Courier New"/>
          <w:sz w:val="20"/>
          <w:szCs w:val="20"/>
        </w:rPr>
        <w:t>&lt;CreationOption&gt;</w:t>
      </w:r>
      <w:r w:rsidRPr="00BD3C77">
        <w:rPr>
          <w:rFonts w:ascii="Courier New" w:hAnsi="Courier New" w:cs="Courier New"/>
          <w:i/>
          <w:sz w:val="20"/>
          <w:szCs w:val="20"/>
        </w:rPr>
        <w:t>[LeftDock</w:t>
      </w:r>
      <w:r w:rsidR="00371FF7" w:rsidRPr="00BD3C77">
        <w:rPr>
          <w:rFonts w:ascii="Courier New" w:hAnsi="Courier New" w:cs="Courier New"/>
          <w:i/>
          <w:sz w:val="20"/>
          <w:szCs w:val="20"/>
        </w:rPr>
        <w:t>|</w:t>
      </w:r>
      <w:r w:rsidRPr="00BD3C77">
        <w:rPr>
          <w:rFonts w:ascii="Courier New" w:hAnsi="Courier New" w:cs="Courier New"/>
          <w:i/>
          <w:sz w:val="20"/>
          <w:szCs w:val="20"/>
        </w:rPr>
        <w:t>RightDock</w:t>
      </w:r>
      <w:r w:rsidR="00371FF7" w:rsidRPr="00BD3C77">
        <w:rPr>
          <w:rFonts w:ascii="Courier New" w:hAnsi="Courier New" w:cs="Courier New"/>
          <w:i/>
          <w:sz w:val="20"/>
          <w:szCs w:val="20"/>
        </w:rPr>
        <w:t>|</w:t>
      </w:r>
      <w:r w:rsidRPr="00BD3C77">
        <w:rPr>
          <w:rFonts w:ascii="Courier New" w:hAnsi="Courier New" w:cs="Courier New"/>
          <w:i/>
          <w:sz w:val="20"/>
          <w:szCs w:val="20"/>
        </w:rPr>
        <w:t>TopDock</w:t>
      </w:r>
      <w:r w:rsidR="00371FF7" w:rsidRPr="00BD3C77">
        <w:rPr>
          <w:rFonts w:ascii="Courier New" w:hAnsi="Courier New" w:cs="Courier New"/>
          <w:i/>
          <w:sz w:val="20"/>
          <w:szCs w:val="20"/>
        </w:rPr>
        <w:t>|</w:t>
      </w:r>
      <w:r w:rsidRPr="00BD3C77">
        <w:rPr>
          <w:rFonts w:ascii="Courier New" w:hAnsi="Courier New" w:cs="Courier New"/>
          <w:i/>
          <w:sz w:val="20"/>
          <w:szCs w:val="20"/>
        </w:rPr>
        <w:t>BottomDock</w:t>
      </w:r>
      <w:r w:rsidR="00DD64A7" w:rsidRPr="00BD3C77">
        <w:rPr>
          <w:rFonts w:ascii="Courier New" w:hAnsi="Courier New" w:cs="Courier New"/>
          <w:i/>
          <w:sz w:val="20"/>
          <w:szCs w:val="20"/>
        </w:rPr>
        <w:t>|LeftDockTabbed|RightDockTabbed|TopDockTabbed|BottomDockTabbed</w:t>
      </w:r>
      <w:r w:rsidR="00371FF7" w:rsidRPr="00BD3C77">
        <w:rPr>
          <w:rFonts w:ascii="Courier New" w:hAnsi="Courier New" w:cs="Courier New"/>
          <w:i/>
          <w:sz w:val="20"/>
          <w:szCs w:val="20"/>
        </w:rPr>
        <w:t>|</w:t>
      </w:r>
      <w:r w:rsidRPr="00BD3C77">
        <w:rPr>
          <w:rFonts w:ascii="Courier New" w:hAnsi="Courier New" w:cs="Courier New"/>
          <w:i/>
          <w:sz w:val="20"/>
          <w:szCs w:val="20"/>
        </w:rPr>
        <w:t>FloatingDock]</w:t>
      </w:r>
      <w:r w:rsidRPr="00BD3C77">
        <w:rPr>
          <w:rFonts w:ascii="Courier New" w:hAnsi="Courier New" w:cs="Courier New"/>
          <w:sz w:val="20"/>
          <w:szCs w:val="20"/>
        </w:rPr>
        <w:t>&lt;/CreationOption&gt;</w:t>
      </w:r>
    </w:p>
    <w:p w:rsidR="00A10094" w:rsidRPr="00BD3C77" w:rsidRDefault="00A10094" w:rsidP="00A10094">
      <w:pPr>
        <w:spacing w:after="0"/>
        <w:ind w:left="1843" w:right="-873"/>
        <w:rPr>
          <w:rFonts w:ascii="Courier New" w:hAnsi="Courier New" w:cs="Courier New"/>
          <w:sz w:val="20"/>
          <w:szCs w:val="20"/>
        </w:rPr>
      </w:pPr>
      <w:r w:rsidRPr="00BD3C77">
        <w:rPr>
          <w:rFonts w:ascii="Courier New" w:hAnsi="Courier New" w:cs="Courier New"/>
          <w:sz w:val="20"/>
          <w:szCs w:val="20"/>
        </w:rPr>
        <w:t>&lt;Hidden/&gt;</w:t>
      </w:r>
    </w:p>
    <w:p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&lt;/Dock&gt;</w:t>
      </w:r>
    </w:p>
    <w:p w:rsidR="00D83D1D" w:rsidRPr="00BD3C77" w:rsidRDefault="00D83D1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&lt;/Item&gt;</w:t>
      </w:r>
    </w:p>
    <w:p w:rsidR="00D83D1D" w:rsidRPr="00BD3C77" w:rsidRDefault="00D83D1D" w:rsidP="005C2557">
      <w:pPr>
        <w:spacing w:after="0"/>
        <w:ind w:left="1134" w:right="-873"/>
        <w:rPr>
          <w:rFonts w:ascii="Courier New" w:hAnsi="Courier New" w:cs="Courier New"/>
          <w:sz w:val="20"/>
          <w:szCs w:val="20"/>
        </w:rPr>
      </w:pPr>
    </w:p>
    <w:p w:rsidR="00056B2D" w:rsidRPr="00BD3C77" w:rsidRDefault="00056B2D" w:rsidP="00056B2D">
      <w:pPr>
        <w:spacing w:after="0"/>
        <w:ind w:left="1134" w:right="-873"/>
        <w:rPr>
          <w:rFonts w:ascii="Courier New" w:hAnsi="Courier New" w:cs="Courier New"/>
          <w:sz w:val="20"/>
          <w:szCs w:val="20"/>
        </w:rPr>
      </w:pPr>
      <w:r w:rsidRPr="00BD3C77">
        <w:rPr>
          <w:rFonts w:ascii="Courier New" w:hAnsi="Courier New" w:cs="Courier New"/>
          <w:sz w:val="20"/>
          <w:szCs w:val="20"/>
        </w:rPr>
        <w:t>&lt;Item Name=</w:t>
      </w:r>
      <w:r w:rsidR="007D468F" w:rsidRPr="00BD3C77">
        <w:rPr>
          <w:rFonts w:ascii="Courier New" w:hAnsi="Courier New" w:cs="Courier New"/>
          <w:sz w:val="20"/>
          <w:szCs w:val="20"/>
        </w:rPr>
        <w:t>"</w:t>
      </w:r>
      <w:r w:rsidRPr="00BD3C77">
        <w:rPr>
          <w:rFonts w:ascii="Courier New" w:hAnsi="Courier New" w:cs="Courier New"/>
          <w:i/>
          <w:sz w:val="20"/>
          <w:szCs w:val="20"/>
        </w:rPr>
        <w:t>menu item 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056B2D" w:rsidRPr="00BD3C77" w:rsidRDefault="00056B2D" w:rsidP="00056B2D">
      <w:pPr>
        <w:spacing w:after="0"/>
        <w:ind w:left="1440" w:right="-873"/>
        <w:rPr>
          <w:rFonts w:ascii="Courier New" w:hAnsi="Courier New" w:cs="Courier New"/>
          <w:sz w:val="20"/>
          <w:szCs w:val="20"/>
        </w:rPr>
      </w:pPr>
      <w:r w:rsidRPr="00BD3C77">
        <w:rPr>
          <w:rFonts w:ascii="Courier New" w:hAnsi="Courier New" w:cs="Courier New"/>
          <w:sz w:val="20"/>
          <w:szCs w:val="20"/>
        </w:rPr>
        <w:t>&lt;Dock&gt;</w:t>
      </w:r>
    </w:p>
    <w:p w:rsidR="00056B2D" w:rsidRPr="00BD3C77" w:rsidRDefault="00056B2D" w:rsidP="00056B2D">
      <w:pPr>
        <w:spacing w:after="0"/>
        <w:ind w:left="1843" w:right="-873"/>
        <w:rPr>
          <w:rFonts w:ascii="Courier New" w:hAnsi="Courier New" w:cs="Courier New"/>
          <w:sz w:val="20"/>
          <w:szCs w:val="20"/>
        </w:rPr>
      </w:pPr>
      <w:r w:rsidRPr="00BD3C77">
        <w:rPr>
          <w:rFonts w:ascii="Courier New" w:hAnsi="Courier New" w:cs="Courier New"/>
          <w:sz w:val="20"/>
          <w:szCs w:val="20"/>
        </w:rPr>
        <w:t>&lt;Title&gt;</w:t>
      </w:r>
      <w:r w:rsidRPr="00BD3C77">
        <w:rPr>
          <w:rFonts w:ascii="Courier New" w:hAnsi="Courier New" w:cs="Courier New"/>
          <w:i/>
          <w:sz w:val="20"/>
          <w:szCs w:val="20"/>
        </w:rPr>
        <w:t>Dock Title</w:t>
      </w:r>
      <w:r w:rsidRPr="00BD3C77">
        <w:rPr>
          <w:rFonts w:ascii="Courier New" w:hAnsi="Courier New" w:cs="Courier New"/>
          <w:sz w:val="20"/>
          <w:szCs w:val="20"/>
        </w:rPr>
        <w:t>&lt;/Title&gt;</w:t>
      </w:r>
    </w:p>
    <w:p w:rsidR="00056B2D" w:rsidRPr="00BD3C77" w:rsidRDefault="00056B2D" w:rsidP="00056B2D">
      <w:pPr>
        <w:spacing w:after="0"/>
        <w:ind w:left="1440" w:right="-873"/>
        <w:rPr>
          <w:rFonts w:ascii="Courier New" w:hAnsi="Courier New" w:cs="Courier New"/>
          <w:sz w:val="20"/>
          <w:szCs w:val="20"/>
        </w:rPr>
      </w:pPr>
      <w:r w:rsidRPr="00BD3C77">
        <w:rPr>
          <w:rFonts w:ascii="Courier New" w:hAnsi="Courier New" w:cs="Courier New"/>
          <w:sz w:val="20"/>
          <w:szCs w:val="20"/>
        </w:rPr>
        <w:t>&lt;/Dock&gt;</w:t>
      </w:r>
    </w:p>
    <w:p w:rsidR="00056B2D" w:rsidRPr="00BD3C77" w:rsidRDefault="00056B2D" w:rsidP="00056B2D">
      <w:pPr>
        <w:spacing w:after="0"/>
        <w:ind w:left="1134" w:right="-873"/>
        <w:rPr>
          <w:rFonts w:ascii="Courier New" w:hAnsi="Courier New" w:cs="Courier New"/>
          <w:sz w:val="20"/>
          <w:szCs w:val="20"/>
        </w:rPr>
      </w:pPr>
      <w:r w:rsidRPr="00BD3C77">
        <w:rPr>
          <w:rFonts w:ascii="Courier New" w:hAnsi="Courier New" w:cs="Courier New"/>
          <w:sz w:val="20"/>
          <w:szCs w:val="20"/>
        </w:rPr>
        <w:t>&lt;/Item&gt;</w:t>
      </w:r>
    </w:p>
    <w:p w:rsidR="004A1D2E" w:rsidRPr="00BD3C77" w:rsidRDefault="004A1D2E" w:rsidP="005C2557">
      <w:pPr>
        <w:spacing w:after="0"/>
        <w:ind w:left="1134" w:right="-873"/>
        <w:rPr>
          <w:rFonts w:ascii="Courier New" w:hAnsi="Courier New" w:cs="Courier New"/>
          <w:sz w:val="20"/>
          <w:szCs w:val="20"/>
        </w:rPr>
      </w:pPr>
    </w:p>
    <w:p w:rsidR="00D83D1D" w:rsidRPr="00BD3C77" w:rsidRDefault="00056B2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w:t>
      </w:r>
      <w:r w:rsidR="00DE47CE" w:rsidRPr="00BD3C77">
        <w:rPr>
          <w:rFonts w:ascii="Courier New" w:hAnsi="Courier New" w:cs="Courier New"/>
          <w:sz w:val="20"/>
          <w:szCs w:val="20"/>
        </w:rPr>
        <w:t xml:space="preserve"> </w:t>
      </w:r>
      <w:r w:rsidRPr="00BD3C77">
        <w:rPr>
          <w:rFonts w:ascii="Courier New" w:hAnsi="Courier New" w:cs="Courier New"/>
          <w:sz w:val="20"/>
          <w:szCs w:val="20"/>
        </w:rPr>
        <w:t>Name=</w:t>
      </w:r>
      <w:r w:rsidR="007D468F" w:rsidRPr="00BD3C77">
        <w:rPr>
          <w:rFonts w:ascii="Courier New" w:hAnsi="Courier New" w:cs="Courier New"/>
          <w:sz w:val="20"/>
          <w:szCs w:val="20"/>
        </w:rPr>
        <w:t>"</w:t>
      </w:r>
      <w:r w:rsidRPr="00BD3C77">
        <w:rPr>
          <w:rFonts w:ascii="Courier New" w:hAnsi="Courier New" w:cs="Courier New"/>
          <w:i/>
          <w:sz w:val="20"/>
          <w:szCs w:val="20"/>
        </w:rPr>
        <w:t>menu item 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&lt;BuiltIn</w:t>
      </w:r>
      <w:r w:rsidR="00371FF7" w:rsidRPr="00BD3C77">
        <w:rPr>
          <w:rFonts w:ascii="Courier New" w:hAnsi="Courier New" w:cs="Courier New"/>
          <w:sz w:val="20"/>
          <w:szCs w:val="20"/>
        </w:rPr>
        <w:t xml:space="preserve"> Name=</w:t>
      </w:r>
      <w:r w:rsidR="007D468F" w:rsidRPr="00BD3C77">
        <w:rPr>
          <w:rFonts w:ascii="Courier New" w:hAnsi="Courier New" w:cs="Courier New"/>
          <w:sz w:val="20"/>
          <w:szCs w:val="20"/>
        </w:rPr>
        <w:t>"</w:t>
      </w:r>
      <w:r w:rsidR="00371FF7"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371FF7" w:rsidRPr="00BD3C77" w:rsidRDefault="00371FF7" w:rsidP="00371FF7">
      <w:pPr>
        <w:spacing w:after="0"/>
        <w:ind w:left="1701" w:right="-873"/>
        <w:rPr>
          <w:rFonts w:ascii="Courier New" w:hAnsi="Courier New" w:cs="Courier New"/>
          <w:sz w:val="20"/>
          <w:szCs w:val="20"/>
        </w:rPr>
      </w:pPr>
      <w:r w:rsidRPr="00BD3C77">
        <w:rPr>
          <w:rFonts w:ascii="Courier New" w:hAnsi="Courier New" w:cs="Courier New"/>
          <w:sz w:val="20"/>
          <w:szCs w:val="20"/>
        </w:rPr>
        <w:t>&lt;WidgetName&gt;</w:t>
      </w:r>
      <w:r w:rsidRPr="00BD3C77">
        <w:rPr>
          <w:rFonts w:ascii="Courier New" w:hAnsi="Courier New" w:cs="Courier New"/>
          <w:i/>
          <w:sz w:val="20"/>
          <w:szCs w:val="20"/>
        </w:rPr>
        <w:t>name</w:t>
      </w:r>
      <w:r w:rsidRPr="00BD3C77">
        <w:rPr>
          <w:rFonts w:ascii="Courier New" w:hAnsi="Courier New" w:cs="Courier New"/>
          <w:sz w:val="20"/>
          <w:szCs w:val="20"/>
        </w:rPr>
        <w:t>&lt;</w:t>
      </w:r>
      <w:r w:rsidR="00966F8C" w:rsidRPr="00BD3C77">
        <w:rPr>
          <w:rFonts w:ascii="Courier New" w:hAnsi="Courier New" w:cs="Courier New"/>
          <w:sz w:val="20"/>
          <w:szCs w:val="20"/>
        </w:rPr>
        <w:t>/</w:t>
      </w:r>
      <w:r w:rsidRPr="00BD3C77">
        <w:rPr>
          <w:rFonts w:ascii="Courier New" w:hAnsi="Courier New" w:cs="Courier New"/>
          <w:sz w:val="20"/>
          <w:szCs w:val="20"/>
        </w:rPr>
        <w:t>WidgetName&gt;</w:t>
      </w:r>
    </w:p>
    <w:p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&lt;/BuiltIn&gt;</w:t>
      </w:r>
    </w:p>
    <w:p w:rsidR="00D83D1D" w:rsidRPr="00BD3C77" w:rsidRDefault="00D83D1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&lt;/Item&gt;</w:t>
      </w:r>
    </w:p>
    <w:p w:rsidR="00D83D1D" w:rsidRPr="00BD3C77" w:rsidRDefault="00D83D1D" w:rsidP="005C2557">
      <w:pPr>
        <w:spacing w:after="0"/>
        <w:ind w:left="1134" w:right="-873"/>
        <w:rPr>
          <w:rFonts w:ascii="Courier New" w:hAnsi="Courier New" w:cs="Courier New"/>
          <w:sz w:val="20"/>
          <w:szCs w:val="20"/>
        </w:rPr>
      </w:pPr>
    </w:p>
    <w:p w:rsidR="00D83D1D" w:rsidRPr="00BD3C77" w:rsidRDefault="00056B2D" w:rsidP="005C2557">
      <w:pPr>
        <w:spacing w:after="0"/>
        <w:ind w:left="1134" w:right="-873"/>
        <w:rPr>
          <w:rFonts w:ascii="Courier New" w:hAnsi="Courier New" w:cs="Courier New"/>
          <w:sz w:val="20"/>
          <w:szCs w:val="20"/>
        </w:rPr>
      </w:pPr>
      <w:r w:rsidRPr="00BD3C77">
        <w:rPr>
          <w:rFonts w:ascii="Courier New" w:hAnsi="Courier New" w:cs="Courier New"/>
          <w:sz w:val="20"/>
          <w:szCs w:val="20"/>
        </w:rPr>
        <w:t>&lt;Item</w:t>
      </w:r>
      <w:r w:rsidR="00DE47CE" w:rsidRPr="00BD3C77">
        <w:rPr>
          <w:rFonts w:ascii="Courier New" w:hAnsi="Courier New" w:cs="Courier New"/>
          <w:sz w:val="20"/>
          <w:szCs w:val="20"/>
        </w:rPr>
        <w:t xml:space="preserve"> </w:t>
      </w:r>
      <w:r w:rsidRPr="00BD3C77">
        <w:rPr>
          <w:rFonts w:ascii="Courier New" w:hAnsi="Courier New" w:cs="Courier New"/>
          <w:sz w:val="20"/>
          <w:szCs w:val="20"/>
        </w:rPr>
        <w:t>Name=</w:t>
      </w:r>
      <w:r w:rsidR="007D468F" w:rsidRPr="00BD3C77">
        <w:rPr>
          <w:rFonts w:ascii="Courier New" w:hAnsi="Courier New" w:cs="Courier New"/>
          <w:sz w:val="20"/>
          <w:szCs w:val="20"/>
        </w:rPr>
        <w:t>"</w:t>
      </w:r>
      <w:r w:rsidRPr="00BD3C77">
        <w:rPr>
          <w:rFonts w:ascii="Courier New" w:hAnsi="Courier New" w:cs="Courier New"/>
          <w:i/>
          <w:sz w:val="20"/>
          <w:szCs w:val="20"/>
        </w:rPr>
        <w:t>menu item 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D83D1D" w:rsidRPr="00BD3C77" w:rsidRDefault="00D83D1D" w:rsidP="005C2557">
      <w:pPr>
        <w:spacing w:after="0"/>
        <w:ind w:left="1440" w:right="-873"/>
        <w:rPr>
          <w:rFonts w:ascii="Courier New" w:hAnsi="Courier New" w:cs="Courier New"/>
          <w:sz w:val="20"/>
          <w:szCs w:val="20"/>
        </w:rPr>
      </w:pPr>
      <w:r w:rsidRPr="00BD3C77">
        <w:rPr>
          <w:rFonts w:ascii="Courier New" w:hAnsi="Courier New" w:cs="Courier New"/>
          <w:sz w:val="20"/>
          <w:szCs w:val="20"/>
        </w:rPr>
        <w:t>&lt;Program</w:t>
      </w:r>
      <w:r w:rsidR="00A10094" w:rsidRPr="00BD3C77">
        <w:rPr>
          <w:rFonts w:ascii="Courier New" w:hAnsi="Courier New" w:cs="Courier New"/>
          <w:sz w:val="20"/>
          <w:szCs w:val="20"/>
        </w:rPr>
        <w:t xml:space="preserve"> Name=</w:t>
      </w:r>
      <w:r w:rsidR="007D468F" w:rsidRPr="00BD3C77">
        <w:rPr>
          <w:rFonts w:ascii="Courier New" w:hAnsi="Courier New" w:cs="Courier New"/>
          <w:sz w:val="20"/>
          <w:szCs w:val="20"/>
        </w:rPr>
        <w:t>"</w:t>
      </w:r>
      <w:r w:rsidR="00A10094" w:rsidRPr="00BD3C77">
        <w:rPr>
          <w:rFonts w:ascii="Courier New" w:hAnsi="Courier New" w:cs="Courier New"/>
          <w:i/>
          <w:sz w:val="20"/>
          <w:szCs w:val="20"/>
        </w:rPr>
        <w:t>name</w:t>
      </w:r>
      <w:r w:rsidR="007D468F" w:rsidRPr="00BD3C77">
        <w:rPr>
          <w:rFonts w:ascii="Courier New" w:hAnsi="Courier New" w:cs="Courier New"/>
          <w:sz w:val="20"/>
          <w:szCs w:val="20"/>
        </w:rPr>
        <w:t>"</w:t>
      </w:r>
      <w:r w:rsidR="00A10094" w:rsidRPr="00BD3C77">
        <w:rPr>
          <w:rFonts w:ascii="Courier New" w:hAnsi="Courier New" w:cs="Courier New"/>
          <w:sz w:val="20"/>
          <w:szCs w:val="20"/>
        </w:rPr>
        <w:t>&gt;</w:t>
      </w:r>
    </w:p>
    <w:p w:rsidR="00A10094" w:rsidRPr="00BD3C77" w:rsidRDefault="00A10094" w:rsidP="00A10094">
      <w:pPr>
        <w:spacing w:after="0"/>
        <w:ind w:left="1701" w:right="-873"/>
        <w:rPr>
          <w:rFonts w:ascii="Courier New" w:hAnsi="Courier New" w:cs="Courier New"/>
          <w:sz w:val="20"/>
          <w:szCs w:val="20"/>
        </w:rPr>
      </w:pPr>
      <w:r w:rsidRPr="00BD3C77">
        <w:rPr>
          <w:rFonts w:ascii="Courier New" w:hAnsi="Courier New" w:cs="Courier New"/>
          <w:sz w:val="20"/>
          <w:szCs w:val="20"/>
        </w:rPr>
        <w:t>&lt;Arguments&gt;</w:t>
      </w:r>
      <w:r w:rsidRPr="00BD3C77">
        <w:rPr>
          <w:rFonts w:ascii="Courier New" w:hAnsi="Courier New" w:cs="Courier New"/>
          <w:i/>
          <w:sz w:val="20"/>
          <w:szCs w:val="20"/>
        </w:rPr>
        <w:t>arguments</w:t>
      </w:r>
      <w:r w:rsidRPr="00BD3C77">
        <w:rPr>
          <w:rFonts w:ascii="Courier New" w:hAnsi="Courier New" w:cs="Courier New"/>
          <w:sz w:val="20"/>
          <w:szCs w:val="20"/>
        </w:rPr>
        <w:t>&lt;/Arguments&gt;</w:t>
      </w:r>
    </w:p>
    <w:p w:rsidR="00D83D1D" w:rsidRPr="00BD3C77" w:rsidRDefault="00D83D1D" w:rsidP="005C2557">
      <w:pPr>
        <w:spacing w:after="0"/>
        <w:ind w:left="1134" w:right="-873" w:firstLine="306"/>
        <w:rPr>
          <w:rFonts w:ascii="Courier New" w:hAnsi="Courier New" w:cs="Courier New"/>
          <w:sz w:val="20"/>
          <w:szCs w:val="20"/>
          <w:lang w:val="pt-PT"/>
        </w:rPr>
      </w:pPr>
      <w:r w:rsidRPr="00BD3C77">
        <w:rPr>
          <w:rFonts w:ascii="Courier New" w:hAnsi="Courier New" w:cs="Courier New"/>
          <w:sz w:val="20"/>
          <w:szCs w:val="20"/>
          <w:lang w:val="pt-PT"/>
        </w:rPr>
        <w:t>&lt;/Program&gt;</w:t>
      </w:r>
    </w:p>
    <w:p w:rsidR="00D83D1D" w:rsidRPr="00BD3C77" w:rsidRDefault="00D83D1D" w:rsidP="005C2557">
      <w:pPr>
        <w:spacing w:after="0"/>
        <w:ind w:left="1134" w:right="-873"/>
        <w:rPr>
          <w:rFonts w:ascii="Courier New" w:hAnsi="Courier New" w:cs="Courier New"/>
          <w:sz w:val="20"/>
          <w:szCs w:val="20"/>
          <w:lang w:val="pt-PT"/>
        </w:rPr>
      </w:pPr>
      <w:r w:rsidRPr="00BD3C77">
        <w:rPr>
          <w:rFonts w:ascii="Courier New" w:hAnsi="Courier New" w:cs="Courier New"/>
          <w:sz w:val="20"/>
          <w:szCs w:val="20"/>
          <w:lang w:val="pt-PT"/>
        </w:rPr>
        <w:t>&lt;/Item&gt;</w:t>
      </w:r>
    </w:p>
    <w:p w:rsidR="00D83D1D" w:rsidRPr="00BD3C77" w:rsidRDefault="00D83D1D" w:rsidP="005C2557">
      <w:pPr>
        <w:spacing w:after="0"/>
        <w:ind w:left="1134" w:right="-873" w:firstLine="306"/>
        <w:rPr>
          <w:rFonts w:ascii="Courier New" w:hAnsi="Courier New" w:cs="Courier New"/>
          <w:sz w:val="20"/>
          <w:szCs w:val="20"/>
          <w:lang w:val="pt-PT"/>
        </w:rPr>
      </w:pPr>
      <w:r w:rsidRPr="00BD3C77">
        <w:rPr>
          <w:rFonts w:ascii="Courier New" w:hAnsi="Courier New" w:cs="Courier New"/>
          <w:sz w:val="20"/>
          <w:szCs w:val="20"/>
          <w:lang w:val="pt-PT"/>
        </w:rPr>
        <w:t>...</w:t>
      </w:r>
    </w:p>
    <w:p w:rsidR="00D83D1D" w:rsidRPr="00BD3C77" w:rsidRDefault="00D83D1D" w:rsidP="005C2557">
      <w:pPr>
        <w:spacing w:after="0"/>
        <w:ind w:left="720" w:right="-873" w:firstLine="720"/>
        <w:rPr>
          <w:rFonts w:ascii="Courier New" w:hAnsi="Courier New" w:cs="Courier New"/>
          <w:sz w:val="20"/>
          <w:szCs w:val="20"/>
          <w:lang w:val="pt-PT"/>
        </w:rPr>
      </w:pPr>
      <w:r w:rsidRPr="00BD3C77">
        <w:rPr>
          <w:rFonts w:ascii="Courier New" w:hAnsi="Courier New" w:cs="Courier New"/>
          <w:sz w:val="20"/>
          <w:szCs w:val="20"/>
          <w:lang w:val="pt-PT"/>
        </w:rPr>
        <w:t>&lt;Menu&gt;</w:t>
      </w:r>
    </w:p>
    <w:p w:rsidR="00D83D1D" w:rsidRPr="00BD3C77" w:rsidRDefault="00D83D1D" w:rsidP="005C2557">
      <w:pPr>
        <w:spacing w:after="0"/>
        <w:ind w:left="1746" w:right="-873"/>
        <w:rPr>
          <w:rFonts w:ascii="Courier New" w:hAnsi="Courier New" w:cs="Courier New"/>
          <w:sz w:val="20"/>
          <w:szCs w:val="20"/>
          <w:lang w:val="pt-PT"/>
        </w:rPr>
      </w:pPr>
      <w:r w:rsidRPr="00BD3C77">
        <w:rPr>
          <w:rFonts w:ascii="Courier New" w:hAnsi="Courier New" w:cs="Courier New"/>
          <w:sz w:val="20"/>
          <w:szCs w:val="20"/>
          <w:lang w:val="pt-PT"/>
        </w:rPr>
        <w:t>...</w:t>
      </w:r>
    </w:p>
    <w:p w:rsidR="00D83D1D" w:rsidRPr="00BD3C77" w:rsidRDefault="00D83D1D" w:rsidP="005C2557">
      <w:pPr>
        <w:spacing w:after="0"/>
        <w:ind w:left="720" w:right="-873" w:firstLine="720"/>
        <w:rPr>
          <w:rFonts w:ascii="Courier New" w:hAnsi="Courier New" w:cs="Courier New"/>
          <w:sz w:val="20"/>
          <w:szCs w:val="20"/>
          <w:lang w:val="pt-PT"/>
        </w:rPr>
      </w:pPr>
      <w:r w:rsidRPr="00BD3C77">
        <w:rPr>
          <w:rFonts w:ascii="Courier New" w:hAnsi="Courier New" w:cs="Courier New"/>
          <w:sz w:val="20"/>
          <w:szCs w:val="20"/>
          <w:lang w:val="pt-PT"/>
        </w:rPr>
        <w:t>&lt;/Menu&gt;</w:t>
      </w:r>
    </w:p>
    <w:p w:rsidR="00D83D1D" w:rsidRPr="00BD3C77" w:rsidRDefault="00D83D1D" w:rsidP="005C2557">
      <w:pPr>
        <w:spacing w:after="0"/>
        <w:ind w:left="1134" w:right="-873" w:firstLine="720"/>
        <w:rPr>
          <w:rFonts w:ascii="Courier New" w:hAnsi="Courier New" w:cs="Courier New"/>
          <w:sz w:val="20"/>
          <w:szCs w:val="20"/>
          <w:lang w:val="pt-PT"/>
        </w:rPr>
      </w:pPr>
    </w:p>
    <w:p w:rsidR="00D83D1D" w:rsidRPr="00BD3C77" w:rsidRDefault="00D83D1D" w:rsidP="005C2557">
      <w:pPr>
        <w:spacing w:after="0"/>
        <w:ind w:left="709" w:right="-873"/>
        <w:rPr>
          <w:rFonts w:ascii="Courier New" w:hAnsi="Courier New" w:cs="Courier New"/>
          <w:sz w:val="20"/>
          <w:szCs w:val="20"/>
          <w:lang w:val="pt-PT"/>
        </w:rPr>
      </w:pPr>
      <w:r w:rsidRPr="00BD3C77">
        <w:rPr>
          <w:rFonts w:ascii="Courier New" w:hAnsi="Courier New" w:cs="Courier New"/>
          <w:sz w:val="20"/>
          <w:szCs w:val="20"/>
          <w:lang w:val="pt-PT"/>
        </w:rPr>
        <w:t>&lt;/Menu&gt;</w:t>
      </w:r>
    </w:p>
    <w:p w:rsidR="005C2557" w:rsidRPr="00BD3C77" w:rsidRDefault="005C2557" w:rsidP="005C2557">
      <w:pPr>
        <w:spacing w:after="0"/>
        <w:ind w:left="1440" w:right="-873"/>
        <w:rPr>
          <w:rFonts w:ascii="Courier New" w:hAnsi="Courier New" w:cs="Courier New"/>
          <w:sz w:val="20"/>
          <w:szCs w:val="20"/>
          <w:lang w:val="pt-PT"/>
        </w:rPr>
      </w:pPr>
    </w:p>
    <w:p w:rsidR="005C2557" w:rsidRPr="00BD3C77" w:rsidRDefault="005C2557" w:rsidP="005C2557">
      <w:pPr>
        <w:spacing w:after="0"/>
        <w:ind w:left="709" w:right="-873"/>
        <w:rPr>
          <w:rFonts w:ascii="Courier New" w:hAnsi="Courier New" w:cs="Courier New"/>
          <w:sz w:val="20"/>
          <w:szCs w:val="20"/>
        </w:rPr>
      </w:pPr>
      <w:r w:rsidRPr="00BD3C77">
        <w:rPr>
          <w:rFonts w:ascii="Courier New" w:hAnsi="Courier New" w:cs="Courier New"/>
          <w:sz w:val="20"/>
          <w:szCs w:val="20"/>
        </w:rPr>
        <w:t>&lt;Placeholder Name=</w:t>
      </w:r>
      <w:r w:rsidR="007D468F" w:rsidRPr="00BD3C77">
        <w:rPr>
          <w:rFonts w:ascii="Courier New" w:hAnsi="Courier New" w:cs="Courier New"/>
          <w:sz w:val="20"/>
          <w:szCs w:val="20"/>
        </w:rPr>
        <w:t>"</w:t>
      </w:r>
      <w:r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A94ED6" w:rsidRPr="00BD3C77" w:rsidRDefault="00A94ED6" w:rsidP="005C2557">
      <w:pPr>
        <w:spacing w:after="0"/>
        <w:ind w:left="709" w:right="-873"/>
        <w:rPr>
          <w:rFonts w:ascii="Courier New" w:hAnsi="Courier New" w:cs="Courier New"/>
          <w:sz w:val="20"/>
          <w:szCs w:val="20"/>
        </w:rPr>
      </w:pPr>
    </w:p>
    <w:p w:rsidR="00A94ED6" w:rsidRPr="00BD3C77" w:rsidRDefault="00A94ED6" w:rsidP="0003483F">
      <w:pPr>
        <w:spacing w:after="0"/>
        <w:ind w:left="709" w:right="-1015"/>
        <w:rPr>
          <w:rFonts w:ascii="Courier New" w:hAnsi="Courier New" w:cs="Courier New"/>
          <w:sz w:val="20"/>
          <w:szCs w:val="20"/>
        </w:rPr>
      </w:pPr>
      <w:r w:rsidRPr="00BD3C77">
        <w:rPr>
          <w:rFonts w:ascii="Courier New" w:hAnsi="Courier New" w:cs="Courier New"/>
          <w:sz w:val="20"/>
          <w:szCs w:val="20"/>
        </w:rPr>
        <w:t>&lt;</w:t>
      </w:r>
      <w:r w:rsidR="0003483F" w:rsidRPr="00BD3C77">
        <w:rPr>
          <w:rFonts w:ascii="Courier New" w:hAnsi="Courier New" w:cs="Courier New"/>
          <w:sz w:val="20"/>
          <w:szCs w:val="20"/>
        </w:rPr>
        <w:t>Button</w:t>
      </w:r>
      <w:r w:rsidR="00DE47CE" w:rsidRPr="00BD3C77">
        <w:rPr>
          <w:rFonts w:ascii="Courier New" w:hAnsi="Courier New" w:cs="Courier New"/>
          <w:sz w:val="20"/>
          <w:szCs w:val="20"/>
        </w:rPr>
        <w:t xml:space="preserve"> </w:t>
      </w:r>
      <w:r w:rsidR="00C279D6" w:rsidRPr="00BD3C77">
        <w:rPr>
          <w:rFonts w:ascii="Courier New" w:hAnsi="Courier New" w:cs="Courier New"/>
          <w:sz w:val="20"/>
          <w:szCs w:val="20"/>
        </w:rPr>
        <w:t>Name=</w:t>
      </w:r>
      <w:r w:rsidR="007D468F" w:rsidRPr="00BD3C77">
        <w:rPr>
          <w:rFonts w:ascii="Courier New" w:hAnsi="Courier New" w:cs="Courier New"/>
          <w:sz w:val="20"/>
          <w:szCs w:val="20"/>
        </w:rPr>
        <w:t>"</w:t>
      </w:r>
      <w:r w:rsidR="00C279D6" w:rsidRPr="00BD3C77">
        <w:rPr>
          <w:rFonts w:ascii="Courier New" w:hAnsi="Courier New" w:cs="Courier New"/>
          <w:i/>
          <w:sz w:val="20"/>
          <w:szCs w:val="20"/>
        </w:rPr>
        <w:t>name</w:t>
      </w:r>
      <w:r w:rsidR="007D468F" w:rsidRPr="00BD3C77">
        <w:rPr>
          <w:rFonts w:ascii="Courier New" w:hAnsi="Courier New" w:cs="Courier New"/>
          <w:sz w:val="20"/>
          <w:szCs w:val="20"/>
        </w:rPr>
        <w:t>"</w:t>
      </w:r>
      <w:r w:rsidR="00DE47CE" w:rsidRPr="00BD3C77">
        <w:rPr>
          <w:rFonts w:ascii="Courier New" w:hAnsi="Courier New" w:cs="Courier New"/>
          <w:sz w:val="20"/>
          <w:szCs w:val="20"/>
        </w:rPr>
        <w:t xml:space="preserve"> </w:t>
      </w:r>
      <w:r w:rsidR="0003483F" w:rsidRPr="00BD3C77">
        <w:rPr>
          <w:rFonts w:ascii="Courier New" w:hAnsi="Courier New" w:cs="Courier New"/>
          <w:sz w:val="20"/>
          <w:szCs w:val="20"/>
        </w:rPr>
        <w:t>Icon=</w:t>
      </w:r>
      <w:r w:rsidR="007D468F" w:rsidRPr="00BD3C77">
        <w:rPr>
          <w:rFonts w:ascii="Courier New" w:hAnsi="Courier New" w:cs="Courier New"/>
          <w:sz w:val="20"/>
          <w:szCs w:val="20"/>
        </w:rPr>
        <w:t>"</w:t>
      </w:r>
      <w:r w:rsidR="0003483F" w:rsidRPr="00BD3C77">
        <w:rPr>
          <w:rFonts w:ascii="Courier New" w:hAnsi="Courier New" w:cs="Courier New"/>
          <w:i/>
          <w:sz w:val="20"/>
          <w:szCs w:val="20"/>
        </w:rPr>
        <w:t>icon.png</w:t>
      </w:r>
      <w:r w:rsidR="007D468F" w:rsidRPr="00BD3C77">
        <w:rPr>
          <w:rFonts w:ascii="Courier New" w:hAnsi="Courier New" w:cs="Courier New"/>
          <w:sz w:val="20"/>
          <w:szCs w:val="20"/>
        </w:rPr>
        <w:t>"</w:t>
      </w:r>
      <w:r w:rsidR="0003483F" w:rsidRPr="00BD3C77">
        <w:rPr>
          <w:rFonts w:ascii="Courier New" w:hAnsi="Courier New" w:cs="Courier New"/>
          <w:sz w:val="20"/>
          <w:szCs w:val="20"/>
        </w:rPr>
        <w:t xml:space="preserve"> Toolbar=</w:t>
      </w:r>
      <w:r w:rsidR="007D468F" w:rsidRPr="00BD3C77">
        <w:rPr>
          <w:rFonts w:ascii="Courier New" w:hAnsi="Courier New" w:cs="Courier New"/>
          <w:sz w:val="20"/>
          <w:szCs w:val="20"/>
        </w:rPr>
        <w:t>"</w:t>
      </w:r>
      <w:r w:rsidR="0003483F" w:rsidRPr="00BD3C77">
        <w:rPr>
          <w:rFonts w:ascii="Courier New" w:hAnsi="Courier New" w:cs="Courier New"/>
          <w:i/>
          <w:sz w:val="20"/>
          <w:szCs w:val="20"/>
        </w:rPr>
        <w:t>name</w:t>
      </w:r>
      <w:r w:rsidR="007D468F" w:rsidRPr="00BD3C77">
        <w:rPr>
          <w:rFonts w:ascii="Courier New" w:hAnsi="Courier New" w:cs="Courier New"/>
          <w:sz w:val="20"/>
          <w:szCs w:val="20"/>
        </w:rPr>
        <w:t>"</w:t>
      </w:r>
      <w:r w:rsidR="00C279D6" w:rsidRPr="00BD3C77">
        <w:rPr>
          <w:rFonts w:ascii="Courier New" w:hAnsi="Courier New" w:cs="Courier New"/>
          <w:sz w:val="20"/>
          <w:szCs w:val="20"/>
        </w:rPr>
        <w:br/>
      </w:r>
      <w:r w:rsidR="0003483F" w:rsidRPr="00BD3C77">
        <w:rPr>
          <w:rFonts w:ascii="Courier New" w:hAnsi="Courier New" w:cs="Courier New"/>
          <w:sz w:val="20"/>
          <w:szCs w:val="20"/>
        </w:rPr>
        <w:t>Location=</w:t>
      </w:r>
      <w:r w:rsidR="007D468F" w:rsidRPr="00BD3C77">
        <w:rPr>
          <w:rFonts w:ascii="Courier New" w:hAnsi="Courier New" w:cs="Courier New"/>
          <w:sz w:val="20"/>
          <w:szCs w:val="20"/>
        </w:rPr>
        <w:t>"</w:t>
      </w:r>
      <w:r w:rsidR="0003483F" w:rsidRPr="00BD3C77">
        <w:rPr>
          <w:rFonts w:ascii="Courier New" w:hAnsi="Courier New" w:cs="Courier New"/>
          <w:i/>
          <w:sz w:val="20"/>
          <w:szCs w:val="20"/>
        </w:rPr>
        <w:t>Left|right|Top|Bottom</w:t>
      </w:r>
      <w:r w:rsidR="007D468F" w:rsidRPr="00BD3C77">
        <w:rPr>
          <w:rFonts w:ascii="Courier New" w:hAnsi="Courier New" w:cs="Courier New"/>
          <w:sz w:val="20"/>
          <w:szCs w:val="20"/>
        </w:rPr>
        <w:t>"</w:t>
      </w:r>
      <w:r w:rsidRPr="00BD3C77">
        <w:rPr>
          <w:rFonts w:ascii="Courier New" w:hAnsi="Courier New" w:cs="Courier New"/>
          <w:sz w:val="20"/>
          <w:szCs w:val="20"/>
        </w:rPr>
        <w:t>&gt;</w:t>
      </w:r>
    </w:p>
    <w:p w:rsidR="00EC45F7" w:rsidRPr="00BD3C77" w:rsidRDefault="00EC45F7" w:rsidP="00EC45F7">
      <w:pPr>
        <w:spacing w:after="0"/>
        <w:ind w:left="1440" w:right="-873"/>
        <w:rPr>
          <w:rFonts w:ascii="Courier New" w:hAnsi="Courier New" w:cs="Courier New"/>
          <w:sz w:val="20"/>
          <w:szCs w:val="20"/>
        </w:rPr>
      </w:pPr>
      <w:r w:rsidRPr="00BD3C77">
        <w:rPr>
          <w:rFonts w:ascii="Courier New" w:hAnsi="Courier New" w:cs="Courier New"/>
          <w:sz w:val="20"/>
          <w:szCs w:val="20"/>
        </w:rPr>
        <w:t>&lt;Window&gt;</w:t>
      </w:r>
    </w:p>
    <w:p w:rsidR="00EC45F7" w:rsidRPr="00BD3C77" w:rsidRDefault="00EC45F7" w:rsidP="00EC45F7">
      <w:pPr>
        <w:spacing w:after="0"/>
        <w:ind w:left="1843" w:right="-873"/>
        <w:rPr>
          <w:rFonts w:ascii="Courier New" w:hAnsi="Courier New" w:cs="Courier New"/>
          <w:sz w:val="20"/>
          <w:szCs w:val="20"/>
        </w:rPr>
      </w:pPr>
      <w:r w:rsidRPr="00BD3C77">
        <w:rPr>
          <w:rFonts w:ascii="Courier New" w:hAnsi="Courier New" w:cs="Courier New"/>
          <w:sz w:val="20"/>
          <w:szCs w:val="20"/>
        </w:rPr>
        <w:t>&lt;UiFile&gt;</w:t>
      </w:r>
      <w:r w:rsidRPr="00BD3C77">
        <w:rPr>
          <w:rFonts w:ascii="Courier New" w:hAnsi="Courier New" w:cs="Courier New"/>
          <w:i/>
          <w:sz w:val="20"/>
          <w:szCs w:val="20"/>
        </w:rPr>
        <w:t>file.ui</w:t>
      </w:r>
      <w:r w:rsidRPr="00BD3C77">
        <w:rPr>
          <w:rFonts w:ascii="Courier New" w:hAnsi="Courier New" w:cs="Courier New"/>
          <w:sz w:val="20"/>
          <w:szCs w:val="20"/>
        </w:rPr>
        <w:t>&lt;/UiFile&gt;</w:t>
      </w:r>
    </w:p>
    <w:p w:rsidR="00EC45F7" w:rsidRPr="00BD3C77" w:rsidRDefault="00EC45F7" w:rsidP="00EC45F7">
      <w:pPr>
        <w:spacing w:after="0"/>
        <w:ind w:left="1843" w:right="-873"/>
        <w:rPr>
          <w:rFonts w:ascii="Courier New" w:hAnsi="Courier New" w:cs="Courier New"/>
          <w:sz w:val="20"/>
          <w:szCs w:val="20"/>
        </w:rPr>
      </w:pPr>
      <w:r w:rsidRPr="00BD3C77">
        <w:rPr>
          <w:rFonts w:ascii="Courier New" w:hAnsi="Courier New" w:cs="Courier New"/>
          <w:sz w:val="20"/>
          <w:szCs w:val="20"/>
        </w:rPr>
        <w:t>&lt;Title&gt;</w:t>
      </w:r>
      <w:r w:rsidRPr="00BD3C77">
        <w:rPr>
          <w:rFonts w:ascii="Courier New" w:hAnsi="Courier New" w:cs="Courier New"/>
          <w:i/>
          <w:sz w:val="20"/>
          <w:szCs w:val="20"/>
        </w:rPr>
        <w:t>Window Title</w:t>
      </w:r>
      <w:r w:rsidRPr="00BD3C77">
        <w:rPr>
          <w:rFonts w:ascii="Courier New" w:hAnsi="Courier New" w:cs="Courier New"/>
          <w:sz w:val="20"/>
          <w:szCs w:val="20"/>
        </w:rPr>
        <w:t>&lt;/Title&gt;</w:t>
      </w:r>
    </w:p>
    <w:p w:rsidR="00EC45F7" w:rsidRPr="00BD3C77" w:rsidRDefault="00EC45F7" w:rsidP="00EC45F7">
      <w:pPr>
        <w:spacing w:after="0"/>
        <w:ind w:left="1843" w:right="-873"/>
        <w:rPr>
          <w:rFonts w:ascii="Courier New" w:hAnsi="Courier New" w:cs="Courier New"/>
          <w:sz w:val="20"/>
          <w:szCs w:val="20"/>
        </w:rPr>
      </w:pPr>
      <w:r w:rsidRPr="00BD3C77">
        <w:rPr>
          <w:rFonts w:ascii="Courier New" w:hAnsi="Courier New" w:cs="Courier New"/>
          <w:sz w:val="20"/>
          <w:szCs w:val="20"/>
        </w:rPr>
        <w:t>&lt;MacroSubstitutions&gt;</w:t>
      </w:r>
      <w:r w:rsidRPr="00BD3C77">
        <w:rPr>
          <w:rFonts w:ascii="Courier New" w:hAnsi="Courier New" w:cs="Courier New"/>
          <w:i/>
          <w:sz w:val="20"/>
          <w:szCs w:val="20"/>
        </w:rPr>
        <w:t>NAM1=v1,NAM2=v2,...</w:t>
      </w:r>
      <w:r w:rsidRPr="00BD3C77">
        <w:rPr>
          <w:rFonts w:ascii="Courier New" w:hAnsi="Courier New" w:cs="Courier New"/>
          <w:sz w:val="20"/>
          <w:szCs w:val="20"/>
        </w:rPr>
        <w:t>&lt;/MacroSubstitutions&gt;</w:t>
      </w:r>
    </w:p>
    <w:p w:rsidR="00EC45F7" w:rsidRPr="00BD3C77" w:rsidRDefault="00EC45F7" w:rsidP="00EC45F7">
      <w:pPr>
        <w:spacing w:after="0"/>
        <w:ind w:left="1843" w:right="-873"/>
        <w:rPr>
          <w:rFonts w:ascii="Courier New" w:hAnsi="Courier New" w:cs="Courier New"/>
          <w:sz w:val="20"/>
          <w:szCs w:val="20"/>
        </w:rPr>
      </w:pPr>
      <w:r w:rsidRPr="00BD3C77">
        <w:rPr>
          <w:rFonts w:ascii="Courier New" w:hAnsi="Courier New" w:cs="Courier New"/>
          <w:sz w:val="20"/>
          <w:szCs w:val="20"/>
        </w:rPr>
        <w:t>&lt;CustomisationName&gt;</w:t>
      </w:r>
      <w:r w:rsidRPr="00BD3C77">
        <w:rPr>
          <w:rFonts w:ascii="Courier New" w:hAnsi="Courier New" w:cs="Courier New"/>
          <w:i/>
          <w:sz w:val="20"/>
          <w:szCs w:val="20"/>
        </w:rPr>
        <w:t>name</w:t>
      </w:r>
      <w:r w:rsidRPr="00BD3C77">
        <w:rPr>
          <w:rFonts w:ascii="Courier New" w:hAnsi="Courier New" w:cs="Courier New"/>
          <w:sz w:val="20"/>
          <w:szCs w:val="20"/>
        </w:rPr>
        <w:t>&lt;</w:t>
      </w:r>
      <w:r w:rsidR="008F5B1E" w:rsidRPr="00BD3C77">
        <w:rPr>
          <w:rFonts w:ascii="Courier New" w:hAnsi="Courier New" w:cs="Courier New"/>
          <w:sz w:val="20"/>
          <w:szCs w:val="20"/>
        </w:rPr>
        <w:t>/</w:t>
      </w:r>
      <w:r w:rsidRPr="00BD3C77">
        <w:rPr>
          <w:rFonts w:ascii="Courier New" w:hAnsi="Courier New" w:cs="Courier New"/>
          <w:sz w:val="20"/>
          <w:szCs w:val="20"/>
        </w:rPr>
        <w:t>CustomisationName&gt;</w:t>
      </w:r>
    </w:p>
    <w:p w:rsidR="00EC45F7" w:rsidRPr="00BD3C77" w:rsidRDefault="00EC45F7" w:rsidP="00EC45F7">
      <w:pPr>
        <w:spacing w:after="0"/>
        <w:ind w:left="1843" w:right="-873"/>
        <w:rPr>
          <w:rFonts w:ascii="Courier New" w:hAnsi="Courier New" w:cs="Courier New"/>
          <w:sz w:val="20"/>
          <w:szCs w:val="20"/>
        </w:rPr>
      </w:pPr>
      <w:r w:rsidRPr="00BD3C77">
        <w:rPr>
          <w:rFonts w:ascii="Courier New" w:hAnsi="Courier New" w:cs="Courier New"/>
          <w:sz w:val="20"/>
          <w:szCs w:val="20"/>
        </w:rPr>
        <w:t>&lt;CreationOption&gt;</w:t>
      </w:r>
      <w:r w:rsidRPr="00BD3C77">
        <w:rPr>
          <w:rFonts w:ascii="Courier New" w:hAnsi="Courier New" w:cs="Courier New"/>
          <w:i/>
          <w:sz w:val="20"/>
          <w:szCs w:val="20"/>
        </w:rPr>
        <w:t>[Open|NewTab|NewWindow]</w:t>
      </w:r>
      <w:r w:rsidRPr="00BD3C77">
        <w:rPr>
          <w:rFonts w:ascii="Courier New" w:hAnsi="Courier New" w:cs="Courier New"/>
          <w:sz w:val="20"/>
          <w:szCs w:val="20"/>
        </w:rPr>
        <w:t>&lt;/CreationOption&gt;</w:t>
      </w:r>
    </w:p>
    <w:p w:rsidR="00EC45F7" w:rsidRPr="00BD3C77" w:rsidRDefault="00EC45F7" w:rsidP="00EC45F7">
      <w:pPr>
        <w:spacing w:after="0"/>
        <w:ind w:left="1440" w:right="-873"/>
        <w:rPr>
          <w:rFonts w:ascii="Courier New" w:hAnsi="Courier New" w:cs="Courier New"/>
          <w:sz w:val="20"/>
          <w:szCs w:val="20"/>
        </w:rPr>
      </w:pPr>
      <w:r w:rsidRPr="00BD3C77">
        <w:rPr>
          <w:rFonts w:ascii="Courier New" w:hAnsi="Courier New" w:cs="Courier New"/>
          <w:sz w:val="20"/>
          <w:szCs w:val="20"/>
        </w:rPr>
        <w:t>&lt;/Window&gt;</w:t>
      </w:r>
    </w:p>
    <w:p w:rsidR="00C279D6" w:rsidRPr="00BD3C77" w:rsidRDefault="00C279D6" w:rsidP="00C279D6">
      <w:pPr>
        <w:spacing w:after="0"/>
        <w:ind w:left="709" w:right="-873"/>
        <w:rPr>
          <w:rFonts w:ascii="Courier New" w:hAnsi="Courier New" w:cs="Courier New"/>
          <w:sz w:val="20"/>
          <w:szCs w:val="20"/>
        </w:rPr>
      </w:pPr>
      <w:r w:rsidRPr="00BD3C77">
        <w:rPr>
          <w:rFonts w:ascii="Courier New" w:hAnsi="Courier New" w:cs="Courier New"/>
          <w:sz w:val="20"/>
          <w:szCs w:val="20"/>
        </w:rPr>
        <w:t>&lt;/Button&gt;</w:t>
      </w:r>
    </w:p>
    <w:p w:rsidR="00EC45F7" w:rsidRPr="00BD3C77" w:rsidRDefault="00EC45F7" w:rsidP="00EC45F7">
      <w:pPr>
        <w:spacing w:after="0"/>
        <w:ind w:left="1134" w:right="-873"/>
        <w:rPr>
          <w:rFonts w:ascii="Courier New" w:hAnsi="Courier New" w:cs="Courier New"/>
          <w:sz w:val="20"/>
          <w:szCs w:val="20"/>
        </w:rPr>
      </w:pPr>
    </w:p>
    <w:p w:rsidR="00C279D6" w:rsidRPr="00BD3C77" w:rsidRDefault="00C279D6" w:rsidP="00C279D6">
      <w:pPr>
        <w:spacing w:after="0"/>
        <w:ind w:left="720" w:right="-873"/>
        <w:rPr>
          <w:rFonts w:ascii="Courier New" w:hAnsi="Courier New" w:cs="Courier New"/>
          <w:sz w:val="20"/>
          <w:szCs w:val="20"/>
        </w:rPr>
      </w:pPr>
      <w:r w:rsidRPr="00BD3C77">
        <w:rPr>
          <w:rFonts w:ascii="Courier New" w:hAnsi="Courier New" w:cs="Courier New"/>
          <w:sz w:val="20"/>
          <w:szCs w:val="20"/>
        </w:rPr>
        <w:t>&lt;Button Name=</w:t>
      </w:r>
      <w:r w:rsidR="007D468F" w:rsidRPr="00BD3C77">
        <w:rPr>
          <w:rFonts w:ascii="Courier New" w:hAnsi="Courier New" w:cs="Courier New"/>
          <w:sz w:val="20"/>
          <w:szCs w:val="20"/>
        </w:rPr>
        <w:t>"</w:t>
      </w:r>
      <w:r w:rsidRPr="00BD3C77">
        <w:rPr>
          <w:rFonts w:ascii="Courier New" w:hAnsi="Courier New" w:cs="Courier New"/>
          <w:i/>
          <w:sz w:val="20"/>
          <w:szCs w:val="20"/>
        </w:rPr>
        <w:t>name2</w:t>
      </w:r>
      <w:r w:rsidR="007D468F" w:rsidRPr="00BD3C77">
        <w:rPr>
          <w:rFonts w:ascii="Courier New" w:hAnsi="Courier New" w:cs="Courier New"/>
          <w:sz w:val="20"/>
          <w:szCs w:val="20"/>
        </w:rPr>
        <w:t>"</w:t>
      </w:r>
      <w:r w:rsidRPr="00BD3C77">
        <w:rPr>
          <w:rFonts w:ascii="Courier New" w:hAnsi="Courier New" w:cs="Courier New"/>
          <w:sz w:val="20"/>
          <w:szCs w:val="20"/>
        </w:rPr>
        <w:t xml:space="preserve"> Icon=</w:t>
      </w:r>
      <w:r w:rsidR="007D468F" w:rsidRPr="00BD3C77">
        <w:rPr>
          <w:rFonts w:ascii="Courier New" w:hAnsi="Courier New" w:cs="Courier New"/>
          <w:sz w:val="20"/>
          <w:szCs w:val="20"/>
        </w:rPr>
        <w:t>"</w:t>
      </w:r>
      <w:r w:rsidRPr="00BD3C77">
        <w:rPr>
          <w:rFonts w:ascii="Courier New" w:hAnsi="Courier New" w:cs="Courier New"/>
          <w:i/>
          <w:sz w:val="20"/>
          <w:szCs w:val="20"/>
        </w:rPr>
        <w:t>icon2.png</w:t>
      </w:r>
      <w:r w:rsidR="007D468F" w:rsidRPr="00BD3C77">
        <w:rPr>
          <w:rFonts w:ascii="Courier New" w:hAnsi="Courier New" w:cs="Courier New"/>
          <w:sz w:val="20"/>
          <w:szCs w:val="20"/>
        </w:rPr>
        <w:t>"</w:t>
      </w:r>
      <w:r w:rsidRPr="00BD3C77">
        <w:rPr>
          <w:rFonts w:ascii="Courier New" w:hAnsi="Courier New" w:cs="Courier New"/>
          <w:sz w:val="20"/>
          <w:szCs w:val="20"/>
        </w:rPr>
        <w:t xml:space="preserve"> Toolbar=</w:t>
      </w:r>
      <w:r w:rsidR="007D468F" w:rsidRPr="00BD3C77">
        <w:rPr>
          <w:rFonts w:ascii="Courier New" w:hAnsi="Courier New" w:cs="Courier New"/>
          <w:sz w:val="20"/>
          <w:szCs w:val="20"/>
        </w:rPr>
        <w:t>"</w:t>
      </w:r>
      <w:r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br/>
        <w:t xml:space="preserve">        Location=</w:t>
      </w:r>
      <w:r w:rsidR="007D468F" w:rsidRPr="00BD3C77">
        <w:rPr>
          <w:rFonts w:ascii="Courier New" w:hAnsi="Courier New" w:cs="Courier New"/>
          <w:sz w:val="20"/>
          <w:szCs w:val="20"/>
        </w:rPr>
        <w:t>"</w:t>
      </w:r>
      <w:r w:rsidRPr="00BD3C77">
        <w:rPr>
          <w:rFonts w:ascii="Courier New" w:hAnsi="Courier New" w:cs="Courier New"/>
          <w:i/>
          <w:sz w:val="20"/>
          <w:szCs w:val="20"/>
        </w:rPr>
        <w:t>Left|right|Top|Bottom</w:t>
      </w:r>
      <w:r w:rsidR="007D468F" w:rsidRPr="00BD3C77">
        <w:rPr>
          <w:rFonts w:ascii="Courier New" w:hAnsi="Courier New" w:cs="Courier New"/>
          <w:sz w:val="20"/>
          <w:szCs w:val="20"/>
        </w:rPr>
        <w:t>"</w:t>
      </w:r>
      <w:r w:rsidRPr="00BD3C77">
        <w:rPr>
          <w:rFonts w:ascii="Courier New" w:hAnsi="Courier New" w:cs="Courier New"/>
          <w:sz w:val="20"/>
          <w:szCs w:val="20"/>
        </w:rPr>
        <w:t>&gt;</w:t>
      </w:r>
    </w:p>
    <w:p w:rsidR="00EC45F7" w:rsidRPr="00BD3C77" w:rsidRDefault="00EC45F7" w:rsidP="00C279D6">
      <w:pPr>
        <w:spacing w:after="0"/>
        <w:ind w:left="709" w:right="-873" w:firstLine="720"/>
        <w:rPr>
          <w:rFonts w:ascii="Courier New" w:hAnsi="Courier New" w:cs="Courier New"/>
          <w:sz w:val="20"/>
          <w:szCs w:val="20"/>
        </w:rPr>
      </w:pPr>
      <w:r w:rsidRPr="00BD3C77">
        <w:rPr>
          <w:rFonts w:ascii="Courier New" w:hAnsi="Courier New" w:cs="Courier New"/>
          <w:sz w:val="20"/>
          <w:szCs w:val="20"/>
        </w:rPr>
        <w:t>&lt;BuiltIn Name=</w:t>
      </w:r>
      <w:r w:rsidR="007D468F" w:rsidRPr="00BD3C77">
        <w:rPr>
          <w:rFonts w:ascii="Courier New" w:hAnsi="Courier New" w:cs="Courier New"/>
          <w:sz w:val="20"/>
          <w:szCs w:val="20"/>
        </w:rPr>
        <w:t>"</w:t>
      </w:r>
      <w:r w:rsidRPr="00BD3C77">
        <w:rPr>
          <w:rFonts w:ascii="Courier New" w:hAnsi="Courier New" w:cs="Courier New"/>
          <w:i/>
          <w:sz w:val="20"/>
          <w:szCs w:val="20"/>
        </w:rPr>
        <w:t>name</w:t>
      </w:r>
      <w:r w:rsidR="007D468F" w:rsidRPr="00BD3C77">
        <w:rPr>
          <w:rFonts w:ascii="Courier New" w:hAnsi="Courier New" w:cs="Courier New"/>
          <w:sz w:val="20"/>
          <w:szCs w:val="20"/>
        </w:rPr>
        <w:t>"</w:t>
      </w:r>
      <w:r w:rsidR="00C279D6" w:rsidRPr="00BD3C77">
        <w:rPr>
          <w:rFonts w:ascii="Courier New" w:hAnsi="Courier New" w:cs="Courier New"/>
          <w:sz w:val="20"/>
          <w:szCs w:val="20"/>
        </w:rPr>
        <w:t xml:space="preserve"> /</w:t>
      </w:r>
      <w:r w:rsidRPr="00BD3C77">
        <w:rPr>
          <w:rFonts w:ascii="Courier New" w:hAnsi="Courier New" w:cs="Courier New"/>
          <w:sz w:val="20"/>
          <w:szCs w:val="20"/>
        </w:rPr>
        <w:t>&gt;</w:t>
      </w:r>
    </w:p>
    <w:p w:rsidR="00C279D6" w:rsidRPr="00BD3C77" w:rsidRDefault="00C279D6" w:rsidP="00C279D6">
      <w:pPr>
        <w:spacing w:after="0"/>
        <w:ind w:left="709" w:right="-873"/>
        <w:rPr>
          <w:rFonts w:ascii="Courier New" w:hAnsi="Courier New" w:cs="Courier New"/>
          <w:sz w:val="20"/>
          <w:szCs w:val="20"/>
        </w:rPr>
      </w:pPr>
      <w:r w:rsidRPr="00BD3C77">
        <w:rPr>
          <w:rFonts w:ascii="Courier New" w:hAnsi="Courier New" w:cs="Courier New"/>
          <w:sz w:val="20"/>
          <w:szCs w:val="20"/>
        </w:rPr>
        <w:lastRenderedPageBreak/>
        <w:t>&lt;/Button&gt;</w:t>
      </w:r>
    </w:p>
    <w:p w:rsidR="00EC45F7" w:rsidRPr="00BD3C77" w:rsidRDefault="00EC45F7" w:rsidP="00EC45F7">
      <w:pPr>
        <w:spacing w:after="0"/>
        <w:ind w:left="1134" w:right="-873"/>
        <w:rPr>
          <w:rFonts w:ascii="Courier New" w:hAnsi="Courier New" w:cs="Courier New"/>
          <w:sz w:val="20"/>
          <w:szCs w:val="20"/>
        </w:rPr>
      </w:pPr>
    </w:p>
    <w:p w:rsidR="00C279D6" w:rsidRPr="00BD3C77" w:rsidRDefault="00C279D6" w:rsidP="00C279D6">
      <w:pPr>
        <w:spacing w:after="0"/>
        <w:ind w:left="720" w:right="-873"/>
        <w:rPr>
          <w:rFonts w:ascii="Courier New" w:hAnsi="Courier New" w:cs="Courier New"/>
          <w:sz w:val="20"/>
          <w:szCs w:val="20"/>
        </w:rPr>
      </w:pPr>
      <w:r w:rsidRPr="00BD3C77">
        <w:rPr>
          <w:rFonts w:ascii="Courier New" w:hAnsi="Courier New" w:cs="Courier New"/>
          <w:sz w:val="20"/>
          <w:szCs w:val="20"/>
        </w:rPr>
        <w:t>&lt;Button Name=</w:t>
      </w:r>
      <w:r w:rsidR="007D468F" w:rsidRPr="00BD3C77">
        <w:rPr>
          <w:rFonts w:ascii="Courier New" w:hAnsi="Courier New" w:cs="Courier New"/>
          <w:sz w:val="20"/>
          <w:szCs w:val="20"/>
        </w:rPr>
        <w:t>"</w:t>
      </w:r>
      <w:r w:rsidRPr="00BD3C77">
        <w:rPr>
          <w:rFonts w:ascii="Courier New" w:hAnsi="Courier New" w:cs="Courier New"/>
          <w:i/>
          <w:sz w:val="20"/>
          <w:szCs w:val="20"/>
        </w:rPr>
        <w:t>name3</w:t>
      </w:r>
      <w:r w:rsidR="007D468F" w:rsidRPr="00BD3C77">
        <w:rPr>
          <w:rFonts w:ascii="Courier New" w:hAnsi="Courier New" w:cs="Courier New"/>
          <w:sz w:val="20"/>
          <w:szCs w:val="20"/>
        </w:rPr>
        <w:t>"</w:t>
      </w:r>
      <w:r w:rsidRPr="00BD3C77">
        <w:rPr>
          <w:rFonts w:ascii="Courier New" w:hAnsi="Courier New" w:cs="Courier New"/>
          <w:sz w:val="20"/>
          <w:szCs w:val="20"/>
        </w:rPr>
        <w:t xml:space="preserve"> Icon=</w:t>
      </w:r>
      <w:r w:rsidR="007D468F" w:rsidRPr="00BD3C77">
        <w:rPr>
          <w:rFonts w:ascii="Courier New" w:hAnsi="Courier New" w:cs="Courier New"/>
          <w:sz w:val="20"/>
          <w:szCs w:val="20"/>
        </w:rPr>
        <w:t>"</w:t>
      </w:r>
      <w:r w:rsidRPr="00BD3C77">
        <w:rPr>
          <w:rFonts w:ascii="Courier New" w:hAnsi="Courier New" w:cs="Courier New"/>
          <w:i/>
          <w:sz w:val="20"/>
          <w:szCs w:val="20"/>
        </w:rPr>
        <w:t>icon3.png</w:t>
      </w:r>
      <w:r w:rsidR="007D468F" w:rsidRPr="00BD3C77">
        <w:rPr>
          <w:rFonts w:ascii="Courier New" w:hAnsi="Courier New" w:cs="Courier New"/>
          <w:sz w:val="20"/>
          <w:szCs w:val="20"/>
        </w:rPr>
        <w:t>"</w:t>
      </w:r>
      <w:r w:rsidRPr="00BD3C77">
        <w:rPr>
          <w:rFonts w:ascii="Courier New" w:hAnsi="Courier New" w:cs="Courier New"/>
          <w:sz w:val="20"/>
          <w:szCs w:val="20"/>
        </w:rPr>
        <w:t xml:space="preserve"> Toolbar=</w:t>
      </w:r>
      <w:r w:rsidR="007D468F" w:rsidRPr="00BD3C77">
        <w:rPr>
          <w:rFonts w:ascii="Courier New" w:hAnsi="Courier New" w:cs="Courier New"/>
          <w:sz w:val="20"/>
          <w:szCs w:val="20"/>
        </w:rPr>
        <w:t>"</w:t>
      </w:r>
      <w:r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br/>
        <w:t xml:space="preserve">        Location=</w:t>
      </w:r>
      <w:r w:rsidR="007D468F" w:rsidRPr="00BD3C77">
        <w:rPr>
          <w:rFonts w:ascii="Courier New" w:hAnsi="Courier New" w:cs="Courier New"/>
          <w:sz w:val="20"/>
          <w:szCs w:val="20"/>
        </w:rPr>
        <w:t>"</w:t>
      </w:r>
      <w:r w:rsidRPr="00BD3C77">
        <w:rPr>
          <w:rFonts w:ascii="Courier New" w:hAnsi="Courier New" w:cs="Courier New"/>
          <w:i/>
          <w:sz w:val="20"/>
          <w:szCs w:val="20"/>
        </w:rPr>
        <w:t>Left|right|Top|Bottom</w:t>
      </w:r>
      <w:r w:rsidR="007D468F" w:rsidRPr="00BD3C77">
        <w:rPr>
          <w:rFonts w:ascii="Courier New" w:hAnsi="Courier New" w:cs="Courier New"/>
          <w:sz w:val="20"/>
          <w:szCs w:val="20"/>
        </w:rPr>
        <w:t>"</w:t>
      </w:r>
      <w:r w:rsidRPr="00BD3C77">
        <w:rPr>
          <w:rFonts w:ascii="Courier New" w:hAnsi="Courier New" w:cs="Courier New"/>
          <w:sz w:val="20"/>
          <w:szCs w:val="20"/>
        </w:rPr>
        <w:t>&gt;</w:t>
      </w:r>
    </w:p>
    <w:p w:rsidR="00EC45F7" w:rsidRPr="00BD3C77" w:rsidRDefault="00EC45F7" w:rsidP="00C279D6">
      <w:pPr>
        <w:spacing w:after="0"/>
        <w:ind w:left="981" w:right="-873"/>
        <w:rPr>
          <w:rFonts w:ascii="Courier New" w:hAnsi="Courier New" w:cs="Courier New"/>
          <w:sz w:val="20"/>
          <w:szCs w:val="20"/>
        </w:rPr>
      </w:pPr>
      <w:r w:rsidRPr="00BD3C77">
        <w:rPr>
          <w:rFonts w:ascii="Courier New" w:hAnsi="Courier New" w:cs="Courier New"/>
          <w:sz w:val="20"/>
          <w:szCs w:val="20"/>
        </w:rPr>
        <w:t>&lt;Program Name=</w:t>
      </w:r>
      <w:r w:rsidR="007D468F" w:rsidRPr="00BD3C77">
        <w:rPr>
          <w:rFonts w:ascii="Courier New" w:hAnsi="Courier New" w:cs="Courier New"/>
          <w:sz w:val="20"/>
          <w:szCs w:val="20"/>
        </w:rPr>
        <w:t>"</w:t>
      </w:r>
      <w:r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EC45F7" w:rsidRPr="00BD3C77" w:rsidRDefault="00EC45F7" w:rsidP="00C279D6">
      <w:pPr>
        <w:spacing w:after="0"/>
        <w:ind w:left="1242" w:right="-873"/>
        <w:rPr>
          <w:rFonts w:ascii="Courier New" w:hAnsi="Courier New" w:cs="Courier New"/>
          <w:sz w:val="20"/>
          <w:szCs w:val="20"/>
        </w:rPr>
      </w:pPr>
      <w:r w:rsidRPr="00BD3C77">
        <w:rPr>
          <w:rFonts w:ascii="Courier New" w:hAnsi="Courier New" w:cs="Courier New"/>
          <w:sz w:val="20"/>
          <w:szCs w:val="20"/>
        </w:rPr>
        <w:t>&lt;Arguments&gt;</w:t>
      </w:r>
      <w:r w:rsidRPr="00BD3C77">
        <w:rPr>
          <w:rFonts w:ascii="Courier New" w:hAnsi="Courier New" w:cs="Courier New"/>
          <w:i/>
          <w:sz w:val="20"/>
          <w:szCs w:val="20"/>
        </w:rPr>
        <w:t>arguments</w:t>
      </w:r>
      <w:r w:rsidRPr="00BD3C77">
        <w:rPr>
          <w:rFonts w:ascii="Courier New" w:hAnsi="Courier New" w:cs="Courier New"/>
          <w:sz w:val="20"/>
          <w:szCs w:val="20"/>
        </w:rPr>
        <w:t>&lt;/Arguments&gt;</w:t>
      </w:r>
    </w:p>
    <w:p w:rsidR="00EC45F7" w:rsidRPr="00BD3C77" w:rsidRDefault="00EC45F7" w:rsidP="00C279D6">
      <w:pPr>
        <w:spacing w:after="0"/>
        <w:ind w:left="675" w:right="-873" w:firstLine="306"/>
        <w:rPr>
          <w:rFonts w:ascii="Courier New" w:hAnsi="Courier New" w:cs="Courier New"/>
          <w:sz w:val="20"/>
          <w:szCs w:val="20"/>
          <w:lang w:val="pt-PT"/>
        </w:rPr>
      </w:pPr>
      <w:r w:rsidRPr="00BD3C77">
        <w:rPr>
          <w:rFonts w:ascii="Courier New" w:hAnsi="Courier New" w:cs="Courier New"/>
          <w:sz w:val="20"/>
          <w:szCs w:val="20"/>
          <w:lang w:val="pt-PT"/>
        </w:rPr>
        <w:t>&lt;/Program&gt;</w:t>
      </w:r>
    </w:p>
    <w:p w:rsidR="00C279D6" w:rsidRPr="00BD3C77" w:rsidRDefault="00C279D6" w:rsidP="00C279D6">
      <w:pPr>
        <w:spacing w:after="0"/>
        <w:ind w:left="709" w:right="-873"/>
        <w:rPr>
          <w:rFonts w:ascii="Courier New" w:hAnsi="Courier New" w:cs="Courier New"/>
          <w:sz w:val="20"/>
          <w:szCs w:val="20"/>
        </w:rPr>
      </w:pPr>
      <w:r w:rsidRPr="00BD3C77">
        <w:rPr>
          <w:rFonts w:ascii="Courier New" w:hAnsi="Courier New" w:cs="Courier New"/>
          <w:sz w:val="20"/>
          <w:szCs w:val="20"/>
        </w:rPr>
        <w:t>&lt;/Button&gt;</w:t>
      </w:r>
    </w:p>
    <w:p w:rsidR="00A94ED6" w:rsidRPr="00BD3C77" w:rsidRDefault="00A94ED6" w:rsidP="005C2557">
      <w:pPr>
        <w:spacing w:after="0"/>
        <w:ind w:left="720" w:right="-873"/>
        <w:rPr>
          <w:rFonts w:ascii="Courier New" w:hAnsi="Courier New" w:cs="Courier New"/>
          <w:sz w:val="20"/>
          <w:szCs w:val="20"/>
        </w:rPr>
      </w:pPr>
    </w:p>
    <w:p w:rsidR="00D83D1D" w:rsidRPr="00BD3C77" w:rsidRDefault="00D83D1D" w:rsidP="005C2557">
      <w:pPr>
        <w:spacing w:after="0"/>
        <w:ind w:left="720" w:right="-873"/>
        <w:rPr>
          <w:rFonts w:ascii="Courier New" w:hAnsi="Courier New" w:cs="Courier New"/>
          <w:sz w:val="20"/>
          <w:szCs w:val="20"/>
        </w:rPr>
      </w:pPr>
      <w:r w:rsidRPr="00BD3C77">
        <w:rPr>
          <w:rFonts w:ascii="Courier New" w:hAnsi="Courier New" w:cs="Courier New"/>
          <w:sz w:val="20"/>
          <w:szCs w:val="20"/>
        </w:rPr>
        <w:t>&lt;/Customisation&gt;</w:t>
      </w:r>
    </w:p>
    <w:p w:rsidR="00D83D1D" w:rsidRPr="00BD3C77" w:rsidRDefault="00D83D1D" w:rsidP="005C2557">
      <w:pPr>
        <w:spacing w:after="0"/>
        <w:ind w:left="720" w:right="-873"/>
        <w:rPr>
          <w:rFonts w:ascii="Courier New" w:hAnsi="Courier New" w:cs="Courier New"/>
          <w:sz w:val="20"/>
          <w:szCs w:val="20"/>
        </w:rPr>
      </w:pPr>
    </w:p>
    <w:p w:rsidR="00D83D1D" w:rsidRPr="00BD3C77" w:rsidRDefault="00D83D1D" w:rsidP="005C2557">
      <w:pPr>
        <w:spacing w:after="0"/>
        <w:ind w:left="720" w:right="-873"/>
        <w:rPr>
          <w:rFonts w:ascii="Courier New" w:hAnsi="Courier New" w:cs="Courier New"/>
          <w:sz w:val="20"/>
          <w:szCs w:val="20"/>
        </w:rPr>
      </w:pPr>
      <w:r w:rsidRPr="00BD3C77">
        <w:rPr>
          <w:rFonts w:ascii="Courier New" w:hAnsi="Courier New" w:cs="Courier New"/>
          <w:sz w:val="20"/>
          <w:szCs w:val="20"/>
        </w:rPr>
        <w:t>&lt;Customisation</w:t>
      </w:r>
      <w:r w:rsidR="00DE47CE" w:rsidRPr="00BD3C77">
        <w:rPr>
          <w:rFonts w:ascii="Courier New" w:hAnsi="Courier New" w:cs="Courier New"/>
          <w:sz w:val="20"/>
          <w:szCs w:val="20"/>
        </w:rPr>
        <w:t xml:space="preserve"> </w:t>
      </w:r>
      <w:r w:rsidR="00A94ED6" w:rsidRPr="00BD3C77">
        <w:rPr>
          <w:rFonts w:ascii="Courier New" w:hAnsi="Courier New" w:cs="Courier New"/>
          <w:sz w:val="20"/>
          <w:szCs w:val="20"/>
        </w:rPr>
        <w:t>Name=</w:t>
      </w:r>
      <w:r w:rsidR="007D468F" w:rsidRPr="00BD3C77">
        <w:rPr>
          <w:rFonts w:ascii="Courier New" w:hAnsi="Courier New" w:cs="Courier New"/>
          <w:sz w:val="20"/>
          <w:szCs w:val="20"/>
        </w:rPr>
        <w:t>"</w:t>
      </w:r>
      <w:r w:rsidR="00A94ED6" w:rsidRPr="00BD3C77">
        <w:rPr>
          <w:rFonts w:ascii="Courier New" w:hAnsi="Courier New" w:cs="Courier New"/>
          <w:i/>
          <w:sz w:val="20"/>
          <w:szCs w:val="20"/>
        </w:rPr>
        <w:t>name</w:t>
      </w:r>
      <w:r w:rsidR="007D468F" w:rsidRPr="00BD3C77">
        <w:rPr>
          <w:rFonts w:ascii="Courier New" w:hAnsi="Courier New" w:cs="Courier New"/>
          <w:sz w:val="20"/>
          <w:szCs w:val="20"/>
        </w:rPr>
        <w:t>"</w:t>
      </w:r>
      <w:r w:rsidRPr="00BD3C77">
        <w:rPr>
          <w:rFonts w:ascii="Courier New" w:hAnsi="Courier New" w:cs="Courier New"/>
          <w:sz w:val="20"/>
          <w:szCs w:val="20"/>
        </w:rPr>
        <w:t>&gt;</w:t>
      </w:r>
    </w:p>
    <w:p w:rsidR="00D83D1D" w:rsidRPr="00BD3C77" w:rsidRDefault="00D83D1D" w:rsidP="005C2557">
      <w:pPr>
        <w:spacing w:after="0"/>
        <w:ind w:left="720" w:right="-873" w:firstLine="720"/>
        <w:rPr>
          <w:rFonts w:ascii="Courier New" w:hAnsi="Courier New" w:cs="Courier New"/>
          <w:sz w:val="20"/>
          <w:szCs w:val="20"/>
        </w:rPr>
      </w:pPr>
      <w:r w:rsidRPr="00BD3C77">
        <w:rPr>
          <w:rFonts w:ascii="Courier New" w:hAnsi="Courier New" w:cs="Courier New"/>
          <w:sz w:val="20"/>
          <w:szCs w:val="20"/>
        </w:rPr>
        <w:t>...</w:t>
      </w:r>
    </w:p>
    <w:p w:rsidR="00D83D1D" w:rsidRPr="00BD3C77" w:rsidRDefault="00D83D1D" w:rsidP="005C2557">
      <w:pPr>
        <w:spacing w:after="0"/>
        <w:ind w:left="720" w:right="-873"/>
        <w:rPr>
          <w:rFonts w:ascii="Courier New" w:hAnsi="Courier New" w:cs="Courier New"/>
          <w:sz w:val="20"/>
          <w:szCs w:val="20"/>
        </w:rPr>
      </w:pPr>
      <w:r w:rsidRPr="00BD3C77">
        <w:rPr>
          <w:rFonts w:ascii="Courier New" w:hAnsi="Courier New" w:cs="Courier New"/>
          <w:sz w:val="20"/>
          <w:szCs w:val="20"/>
        </w:rPr>
        <w:t>&lt;/Customisation&gt;</w:t>
      </w:r>
    </w:p>
    <w:p w:rsidR="00D83D1D" w:rsidRPr="00BD3C77" w:rsidRDefault="00D83D1D" w:rsidP="005C2557">
      <w:pPr>
        <w:spacing w:after="0"/>
        <w:ind w:left="720" w:right="-873"/>
        <w:rPr>
          <w:rFonts w:ascii="Courier New" w:hAnsi="Courier New" w:cs="Courier New"/>
          <w:sz w:val="20"/>
          <w:szCs w:val="20"/>
        </w:rPr>
      </w:pPr>
    </w:p>
    <w:p w:rsidR="00D83D1D" w:rsidRPr="00BD3C77" w:rsidRDefault="00D83D1D" w:rsidP="005C2557">
      <w:pPr>
        <w:spacing w:after="0"/>
        <w:ind w:left="720" w:right="-873"/>
        <w:rPr>
          <w:rFonts w:ascii="Courier New" w:hAnsi="Courier New" w:cs="Courier New"/>
          <w:sz w:val="20"/>
          <w:szCs w:val="20"/>
        </w:rPr>
      </w:pPr>
      <w:r w:rsidRPr="00BD3C77">
        <w:rPr>
          <w:rFonts w:ascii="Courier New" w:hAnsi="Courier New" w:cs="Courier New"/>
          <w:sz w:val="20"/>
          <w:szCs w:val="20"/>
        </w:rPr>
        <w:t>...</w:t>
      </w:r>
    </w:p>
    <w:p w:rsidR="00D83D1D" w:rsidRPr="00BD3C77" w:rsidRDefault="00D83D1D" w:rsidP="005C2557">
      <w:pPr>
        <w:spacing w:after="0"/>
        <w:ind w:left="720" w:right="-873"/>
        <w:rPr>
          <w:rFonts w:ascii="Courier New" w:hAnsi="Courier New" w:cs="Courier New"/>
          <w:sz w:val="20"/>
          <w:szCs w:val="20"/>
        </w:rPr>
      </w:pPr>
    </w:p>
    <w:p w:rsidR="00D83D1D" w:rsidRPr="00BD3C77" w:rsidRDefault="00D83D1D" w:rsidP="005C2557">
      <w:pPr>
        <w:spacing w:after="0"/>
        <w:ind w:right="-873"/>
        <w:rPr>
          <w:rFonts w:ascii="Courier New" w:hAnsi="Courier New" w:cs="Courier New"/>
          <w:sz w:val="20"/>
          <w:szCs w:val="20"/>
        </w:rPr>
      </w:pPr>
      <w:r w:rsidRPr="00BD3C77">
        <w:rPr>
          <w:rFonts w:ascii="Courier New" w:hAnsi="Courier New" w:cs="Courier New"/>
          <w:sz w:val="20"/>
          <w:szCs w:val="20"/>
        </w:rPr>
        <w:t>&lt;/QEWindowCustomisation&gt;</w:t>
      </w:r>
    </w:p>
    <w:p w:rsidR="00D83D1D" w:rsidRDefault="00D83D1D" w:rsidP="002242A9"/>
    <w:p w:rsidR="004B7635" w:rsidRDefault="004B7635" w:rsidP="0078345D">
      <w:r>
        <w:t>The following table defines the XML elements and tags that may be used to define a customisation file.</w:t>
      </w:r>
    </w:p>
    <w:tbl>
      <w:tblPr>
        <w:tblStyle w:val="TableGrid"/>
        <w:tblW w:w="9960" w:type="dxa"/>
        <w:tblBorders>
          <w:top w:val="none" w:sz="0" w:space="0" w:color="auto"/>
          <w:left w:val="none" w:sz="0" w:space="0" w:color="auto"/>
          <w:bottom w:val="none" w:sz="0" w:space="0" w:color="auto"/>
          <w:right w:val="none" w:sz="0" w:space="0" w:color="auto"/>
          <w:insideH w:val="single" w:sz="6" w:space="0" w:color="000000" w:themeColor="text1"/>
          <w:insideV w:val="none" w:sz="0" w:space="0" w:color="auto"/>
        </w:tblBorders>
        <w:tblLayout w:type="fixed"/>
        <w:tblLook w:val="04A0" w:firstRow="1" w:lastRow="0" w:firstColumn="1" w:lastColumn="0" w:noHBand="0" w:noVBand="1"/>
      </w:tblPr>
      <w:tblGrid>
        <w:gridCol w:w="2505"/>
        <w:gridCol w:w="2848"/>
        <w:gridCol w:w="2268"/>
        <w:gridCol w:w="2339"/>
      </w:tblGrid>
      <w:tr w:rsidR="00DF2FA3" w:rsidRPr="001E757F" w:rsidTr="004A4564">
        <w:trPr>
          <w:cantSplit/>
          <w:tblHeader/>
        </w:trPr>
        <w:tc>
          <w:tcPr>
            <w:tcW w:w="2505" w:type="dxa"/>
          </w:tcPr>
          <w:p w:rsidR="0078345D" w:rsidRPr="001E757F" w:rsidRDefault="0078345D" w:rsidP="0078345D">
            <w:pPr>
              <w:rPr>
                <w:b/>
              </w:rPr>
            </w:pPr>
            <w:r w:rsidRPr="001E757F">
              <w:rPr>
                <w:b/>
              </w:rPr>
              <w:t>Tag name</w:t>
            </w:r>
          </w:p>
        </w:tc>
        <w:tc>
          <w:tcPr>
            <w:tcW w:w="2848" w:type="dxa"/>
          </w:tcPr>
          <w:p w:rsidR="0078345D" w:rsidRPr="001E757F" w:rsidRDefault="004E4623" w:rsidP="004E4623">
            <w:pPr>
              <w:rPr>
                <w:b/>
              </w:rPr>
            </w:pPr>
            <w:r w:rsidRPr="001E757F">
              <w:rPr>
                <w:b/>
              </w:rPr>
              <w:t>Element d</w:t>
            </w:r>
            <w:r w:rsidR="0078345D" w:rsidRPr="001E757F">
              <w:rPr>
                <w:b/>
              </w:rPr>
              <w:t>escription</w:t>
            </w:r>
          </w:p>
        </w:tc>
        <w:tc>
          <w:tcPr>
            <w:tcW w:w="2268" w:type="dxa"/>
          </w:tcPr>
          <w:p w:rsidR="0078345D" w:rsidRPr="001E757F" w:rsidRDefault="0078345D" w:rsidP="004A4564">
            <w:pPr>
              <w:rPr>
                <w:b/>
              </w:rPr>
            </w:pPr>
            <w:r w:rsidRPr="001E757F">
              <w:rPr>
                <w:b/>
              </w:rPr>
              <w:t>Attributes</w:t>
            </w:r>
            <w:r w:rsidR="00232946">
              <w:rPr>
                <w:b/>
              </w:rPr>
              <w:br/>
            </w:r>
            <w:r w:rsidR="00232946" w:rsidRPr="001E757F">
              <w:rPr>
                <w:b/>
              </w:rPr>
              <w:t>(</w:t>
            </w:r>
            <w:r w:rsidR="00232946" w:rsidRPr="001E757F">
              <w:rPr>
                <w:b/>
                <w:vertAlign w:val="superscript"/>
              </w:rPr>
              <w:t>*</w:t>
            </w:r>
            <w:r w:rsidR="00232946" w:rsidRPr="001E757F">
              <w:rPr>
                <w:b/>
              </w:rPr>
              <w:t>Mandatory)</w:t>
            </w:r>
          </w:p>
        </w:tc>
        <w:tc>
          <w:tcPr>
            <w:tcW w:w="2339" w:type="dxa"/>
          </w:tcPr>
          <w:p w:rsidR="0078345D" w:rsidRPr="001E757F" w:rsidRDefault="004E4623" w:rsidP="004F2A48">
            <w:pPr>
              <w:rPr>
                <w:b/>
              </w:rPr>
            </w:pPr>
            <w:r w:rsidRPr="001E757F">
              <w:rPr>
                <w:b/>
              </w:rPr>
              <w:t>Child element tags</w:t>
            </w:r>
            <w:r w:rsidR="004F2A48" w:rsidRPr="001E757F">
              <w:rPr>
                <w:b/>
              </w:rPr>
              <w:br/>
              <w:t>(</w:t>
            </w:r>
            <w:r w:rsidR="004F2A48" w:rsidRPr="001E757F">
              <w:rPr>
                <w:b/>
                <w:vertAlign w:val="superscript"/>
              </w:rPr>
              <w:t>*</w:t>
            </w:r>
            <w:r w:rsidR="004F2A48" w:rsidRPr="001E757F">
              <w:rPr>
                <w:b/>
              </w:rPr>
              <w:t>Mandatory)</w:t>
            </w:r>
          </w:p>
        </w:tc>
      </w:tr>
      <w:tr w:rsidR="00DF2FA3" w:rsidTr="004A4564">
        <w:trPr>
          <w:cantSplit/>
        </w:trPr>
        <w:tc>
          <w:tcPr>
            <w:tcW w:w="2505" w:type="dxa"/>
          </w:tcPr>
          <w:p w:rsidR="0078345D" w:rsidRDefault="0078345D" w:rsidP="0078345D">
            <w:r w:rsidRPr="001E757F">
              <w:t>QEWindowCustomisation</w:t>
            </w:r>
          </w:p>
        </w:tc>
        <w:tc>
          <w:tcPr>
            <w:tcW w:w="2848" w:type="dxa"/>
          </w:tcPr>
          <w:p w:rsidR="0078345D" w:rsidRDefault="004E4623" w:rsidP="004E4623">
            <w:r>
              <w:t>A single element with this tag is expected in each customisation file.</w:t>
            </w:r>
          </w:p>
        </w:tc>
        <w:tc>
          <w:tcPr>
            <w:tcW w:w="2268" w:type="dxa"/>
          </w:tcPr>
          <w:p w:rsidR="0078345D" w:rsidRDefault="0078345D" w:rsidP="0078345D"/>
        </w:tc>
        <w:tc>
          <w:tcPr>
            <w:tcW w:w="2339" w:type="dxa"/>
          </w:tcPr>
          <w:p w:rsidR="00E81842" w:rsidRDefault="00E81842" w:rsidP="0078345D">
            <w:r w:rsidRPr="00E81842">
              <w:t>CustomisationIncludeFile</w:t>
            </w:r>
          </w:p>
          <w:p w:rsidR="004E4623" w:rsidRDefault="004E4623" w:rsidP="0078345D">
            <w:r>
              <w:t>Customisation</w:t>
            </w:r>
          </w:p>
        </w:tc>
      </w:tr>
      <w:tr w:rsidR="00DF2FA3" w:rsidTr="004A4564">
        <w:trPr>
          <w:cantSplit/>
        </w:trPr>
        <w:tc>
          <w:tcPr>
            <w:tcW w:w="2505" w:type="dxa"/>
          </w:tcPr>
          <w:p w:rsidR="0078345D" w:rsidRDefault="004E4623" w:rsidP="0078345D">
            <w:r>
              <w:t>Customisation</w:t>
            </w:r>
          </w:p>
        </w:tc>
        <w:tc>
          <w:tcPr>
            <w:tcW w:w="2848" w:type="dxa"/>
          </w:tcPr>
          <w:p w:rsidR="0078345D" w:rsidRDefault="004E4623" w:rsidP="0078345D">
            <w:r>
              <w:t>A named set of window customisations.</w:t>
            </w:r>
          </w:p>
        </w:tc>
        <w:tc>
          <w:tcPr>
            <w:tcW w:w="2268" w:type="dxa"/>
          </w:tcPr>
          <w:p w:rsidR="0078345D" w:rsidRDefault="004E4623" w:rsidP="00F512F7">
            <w:r w:rsidRPr="0003483F">
              <w:rPr>
                <w:b/>
              </w:rPr>
              <w:t>Name</w:t>
            </w:r>
            <w:r w:rsidR="00232946" w:rsidRPr="001E757F">
              <w:rPr>
                <w:b/>
                <w:vertAlign w:val="superscript"/>
              </w:rPr>
              <w:t>*</w:t>
            </w:r>
            <w:r w:rsidR="00F512F7" w:rsidRPr="0003483F">
              <w:rPr>
                <w:b/>
              </w:rPr>
              <w:t>:</w:t>
            </w:r>
            <w:r w:rsidR="00F512F7">
              <w:t xml:space="preserve"> Used to identify a set of customisations.</w:t>
            </w:r>
          </w:p>
        </w:tc>
        <w:tc>
          <w:tcPr>
            <w:tcW w:w="2339" w:type="dxa"/>
          </w:tcPr>
          <w:p w:rsidR="0078345D" w:rsidRDefault="004E4623" w:rsidP="0078345D">
            <w:r>
              <w:t>Menu</w:t>
            </w:r>
          </w:p>
          <w:p w:rsidR="00A60224" w:rsidRDefault="00A60224" w:rsidP="0078345D">
            <w:r>
              <w:t>Placeholder</w:t>
            </w:r>
          </w:p>
          <w:p w:rsidR="004E4623" w:rsidRDefault="004E4623" w:rsidP="0078345D">
            <w:r>
              <w:t>Toolbar</w:t>
            </w:r>
          </w:p>
          <w:p w:rsidR="00E81842" w:rsidRDefault="00E81842" w:rsidP="0078345D">
            <w:r w:rsidRPr="00DF2FA3">
              <w:t>IncludeCustomisation</w:t>
            </w:r>
          </w:p>
        </w:tc>
      </w:tr>
      <w:tr w:rsidR="00BF74C5" w:rsidTr="004A4564">
        <w:trPr>
          <w:cantSplit/>
        </w:trPr>
        <w:tc>
          <w:tcPr>
            <w:tcW w:w="2505" w:type="dxa"/>
          </w:tcPr>
          <w:p w:rsidR="00BF74C5" w:rsidRDefault="00BF74C5" w:rsidP="0078345D">
            <w:r w:rsidRPr="00E81842">
              <w:t>CustomisationIncludeFile</w:t>
            </w:r>
          </w:p>
        </w:tc>
        <w:tc>
          <w:tcPr>
            <w:tcW w:w="2848" w:type="dxa"/>
          </w:tcPr>
          <w:p w:rsidR="00BF74C5" w:rsidRDefault="00BF74C5" w:rsidP="0078345D">
            <w:r>
              <w:t>Name of XML customisation file to include.</w:t>
            </w:r>
          </w:p>
        </w:tc>
        <w:tc>
          <w:tcPr>
            <w:tcW w:w="2268" w:type="dxa"/>
          </w:tcPr>
          <w:p w:rsidR="00BF74C5" w:rsidRDefault="00BF74C5" w:rsidP="00BF74C5">
            <w:r w:rsidRPr="0003483F">
              <w:rPr>
                <w:b/>
              </w:rPr>
              <w:t>Name</w:t>
            </w:r>
            <w:r w:rsidR="00232946" w:rsidRPr="001E757F">
              <w:rPr>
                <w:b/>
                <w:vertAlign w:val="superscript"/>
              </w:rPr>
              <w:t>*</w:t>
            </w:r>
            <w:r w:rsidRPr="0003483F">
              <w:rPr>
                <w:b/>
              </w:rPr>
              <w:t>:</w:t>
            </w:r>
            <w:r>
              <w:t xml:space="preserve"> Customisation file name</w:t>
            </w:r>
          </w:p>
        </w:tc>
        <w:tc>
          <w:tcPr>
            <w:tcW w:w="2339" w:type="dxa"/>
          </w:tcPr>
          <w:p w:rsidR="00BF74C5" w:rsidRDefault="00BF74C5" w:rsidP="0078345D"/>
        </w:tc>
      </w:tr>
      <w:tr w:rsidR="00DF2FA3" w:rsidTr="004A4564">
        <w:trPr>
          <w:cantSplit/>
        </w:trPr>
        <w:tc>
          <w:tcPr>
            <w:tcW w:w="2505" w:type="dxa"/>
          </w:tcPr>
          <w:p w:rsidR="00DF2FA3" w:rsidRPr="001E757F" w:rsidRDefault="00DF2FA3" w:rsidP="004B7635">
            <w:r w:rsidRPr="00DF2FA3">
              <w:t>IncludeCustomisation</w:t>
            </w:r>
          </w:p>
        </w:tc>
        <w:tc>
          <w:tcPr>
            <w:tcW w:w="2848" w:type="dxa"/>
          </w:tcPr>
          <w:p w:rsidR="00DF2FA3" w:rsidRDefault="00DF2FA3" w:rsidP="004B7635">
            <w:r>
              <w:t>Named set of window customisations to add to the current set being defined</w:t>
            </w:r>
          </w:p>
        </w:tc>
        <w:tc>
          <w:tcPr>
            <w:tcW w:w="2268" w:type="dxa"/>
          </w:tcPr>
          <w:p w:rsidR="00DF2FA3" w:rsidRDefault="00DF2FA3" w:rsidP="005F78F4">
            <w:r w:rsidRPr="0003483F">
              <w:rPr>
                <w:b/>
              </w:rPr>
              <w:t>Name</w:t>
            </w:r>
            <w:r w:rsidR="00232946" w:rsidRPr="001E757F">
              <w:rPr>
                <w:b/>
                <w:vertAlign w:val="superscript"/>
              </w:rPr>
              <w:t>*</w:t>
            </w:r>
            <w:r w:rsidR="005F78F4" w:rsidRPr="0003483F">
              <w:rPr>
                <w:b/>
              </w:rPr>
              <w:t>:</w:t>
            </w:r>
            <w:r w:rsidR="005F78F4">
              <w:t xml:space="preserve"> Name of customisation set to include.</w:t>
            </w:r>
          </w:p>
        </w:tc>
        <w:tc>
          <w:tcPr>
            <w:tcW w:w="2339" w:type="dxa"/>
          </w:tcPr>
          <w:p w:rsidR="00DF2FA3" w:rsidRDefault="00DF2FA3" w:rsidP="004B7635"/>
        </w:tc>
      </w:tr>
      <w:tr w:rsidR="00DF2FA3" w:rsidTr="004A4564">
        <w:trPr>
          <w:cantSplit/>
        </w:trPr>
        <w:tc>
          <w:tcPr>
            <w:tcW w:w="2505" w:type="dxa"/>
          </w:tcPr>
          <w:p w:rsidR="0078345D" w:rsidRDefault="004E4623" w:rsidP="0078345D">
            <w:r>
              <w:t>Menu</w:t>
            </w:r>
          </w:p>
        </w:tc>
        <w:tc>
          <w:tcPr>
            <w:tcW w:w="2848" w:type="dxa"/>
          </w:tcPr>
          <w:p w:rsidR="0078345D" w:rsidRDefault="004E4623" w:rsidP="0078345D">
            <w:r>
              <w:t>A menu, or sub menu in the window menu bar.</w:t>
            </w:r>
          </w:p>
        </w:tc>
        <w:tc>
          <w:tcPr>
            <w:tcW w:w="2268" w:type="dxa"/>
          </w:tcPr>
          <w:p w:rsidR="0078345D" w:rsidRDefault="004E4623" w:rsidP="0078345D">
            <w:r w:rsidRPr="0003483F">
              <w:rPr>
                <w:b/>
              </w:rPr>
              <w:t>Name</w:t>
            </w:r>
            <w:r w:rsidR="00232946" w:rsidRPr="001E757F">
              <w:rPr>
                <w:b/>
                <w:vertAlign w:val="superscript"/>
              </w:rPr>
              <w:t>*</w:t>
            </w:r>
            <w:r w:rsidR="00F512F7" w:rsidRPr="0003483F">
              <w:rPr>
                <w:b/>
              </w:rPr>
              <w:t>:</w:t>
            </w:r>
            <w:r w:rsidR="00F512F7">
              <w:t xml:space="preserve"> Menu name</w:t>
            </w:r>
          </w:p>
        </w:tc>
        <w:tc>
          <w:tcPr>
            <w:tcW w:w="2339" w:type="dxa"/>
          </w:tcPr>
          <w:p w:rsidR="0078345D" w:rsidRDefault="004E4623" w:rsidP="0078345D">
            <w:r>
              <w:t>Menu</w:t>
            </w:r>
          </w:p>
          <w:p w:rsidR="004E4623" w:rsidRDefault="004E4623" w:rsidP="0078345D">
            <w:r>
              <w:t>Item</w:t>
            </w:r>
          </w:p>
        </w:tc>
      </w:tr>
      <w:tr w:rsidR="00DF2FA3" w:rsidTr="004A4564">
        <w:trPr>
          <w:cantSplit/>
        </w:trPr>
        <w:tc>
          <w:tcPr>
            <w:tcW w:w="2505" w:type="dxa"/>
          </w:tcPr>
          <w:p w:rsidR="004E4623" w:rsidRDefault="004E4623" w:rsidP="0078345D">
            <w:r>
              <w:lastRenderedPageBreak/>
              <w:t>Item</w:t>
            </w:r>
          </w:p>
        </w:tc>
        <w:tc>
          <w:tcPr>
            <w:tcW w:w="2848" w:type="dxa"/>
          </w:tcPr>
          <w:p w:rsidR="004E4623" w:rsidRDefault="004E4623" w:rsidP="004E4623">
            <w:r>
              <w:t>A menu item on a menu in the window menu bar.</w:t>
            </w:r>
          </w:p>
        </w:tc>
        <w:tc>
          <w:tcPr>
            <w:tcW w:w="2268" w:type="dxa"/>
          </w:tcPr>
          <w:p w:rsidR="004E4623" w:rsidRDefault="004E4623" w:rsidP="0078345D">
            <w:r w:rsidRPr="0003483F">
              <w:rPr>
                <w:b/>
              </w:rPr>
              <w:t>Name</w:t>
            </w:r>
            <w:r w:rsidR="00F512F7" w:rsidRPr="0003483F">
              <w:rPr>
                <w:b/>
              </w:rPr>
              <w:t>:</w:t>
            </w:r>
            <w:r w:rsidR="00F512F7">
              <w:t xml:space="preserve"> Menu item name</w:t>
            </w:r>
          </w:p>
          <w:p w:rsidR="00DD5F44" w:rsidRDefault="00DD5F44" w:rsidP="00DD5F44">
            <w:r w:rsidRPr="00DD5F44">
              <w:rPr>
                <w:b/>
              </w:rPr>
              <w:t>UserLevelVisible:</w:t>
            </w:r>
            <w:r>
              <w:t xml:space="preserve"> User level at which this item will be visible. </w:t>
            </w:r>
            <w:r w:rsidRPr="00DD5F44">
              <w:t>"</w:t>
            </w:r>
            <w:r>
              <w:t>User</w:t>
            </w:r>
            <w:r w:rsidRPr="00DD5F44">
              <w:t>"</w:t>
            </w:r>
            <w:r>
              <w:t xml:space="preserve"> (default) </w:t>
            </w:r>
            <w:r w:rsidRPr="00DD5F44">
              <w:t>"</w:t>
            </w:r>
            <w:r>
              <w:t>Scientist</w:t>
            </w:r>
            <w:r w:rsidRPr="00DD5F44">
              <w:t>"</w:t>
            </w:r>
            <w:r>
              <w:t xml:space="preserve"> or </w:t>
            </w:r>
            <w:r w:rsidRPr="00DD5F44">
              <w:t>"</w:t>
            </w:r>
            <w:r>
              <w:t>Engineer</w:t>
            </w:r>
            <w:r w:rsidRPr="00DD5F44">
              <w:t>"</w:t>
            </w:r>
          </w:p>
          <w:p w:rsidR="00DD5F44" w:rsidRDefault="00DD5F44" w:rsidP="00DD5F44">
            <w:r w:rsidRPr="00DD5F44">
              <w:rPr>
                <w:b/>
              </w:rPr>
              <w:t>UserLevel</w:t>
            </w:r>
            <w:r>
              <w:rPr>
                <w:b/>
              </w:rPr>
              <w:t>Enabled</w:t>
            </w:r>
            <w:r w:rsidRPr="00DD5F44">
              <w:rPr>
                <w:b/>
              </w:rPr>
              <w:t>:</w:t>
            </w:r>
            <w:r>
              <w:t xml:space="preserve"> User level at which this item will be enabled. </w:t>
            </w:r>
            <w:r w:rsidRPr="00DD5F44">
              <w:t>"</w:t>
            </w:r>
            <w:r>
              <w:t>User</w:t>
            </w:r>
            <w:r w:rsidRPr="00DD5F44">
              <w:t>"</w:t>
            </w:r>
            <w:r>
              <w:t xml:space="preserve"> (default) </w:t>
            </w:r>
            <w:r w:rsidRPr="00DD5F44">
              <w:t>"</w:t>
            </w:r>
            <w:r>
              <w:t>Scientist</w:t>
            </w:r>
            <w:r w:rsidRPr="00DD5F44">
              <w:t>"</w:t>
            </w:r>
            <w:r>
              <w:t xml:space="preserve"> or </w:t>
            </w:r>
            <w:r w:rsidRPr="00DD5F44">
              <w:t>"</w:t>
            </w:r>
            <w:r>
              <w:t>Engineer</w:t>
            </w:r>
            <w:r w:rsidRPr="00DD5F44">
              <w:t>"</w:t>
            </w:r>
          </w:p>
        </w:tc>
        <w:tc>
          <w:tcPr>
            <w:tcW w:w="2339" w:type="dxa"/>
          </w:tcPr>
          <w:p w:rsidR="004E4623" w:rsidRDefault="004E4623" w:rsidP="0078345D">
            <w:r>
              <w:t>Window</w:t>
            </w:r>
          </w:p>
          <w:p w:rsidR="004E4623" w:rsidRDefault="004E4623" w:rsidP="0078345D">
            <w:r>
              <w:t>Dock</w:t>
            </w:r>
          </w:p>
          <w:p w:rsidR="004E4623" w:rsidRDefault="004E4623" w:rsidP="0078345D">
            <w:r>
              <w:t>BuiltIn</w:t>
            </w:r>
          </w:p>
          <w:p w:rsidR="004F2A48" w:rsidRDefault="004F2A48" w:rsidP="0078345D">
            <w:r>
              <w:t>Program</w:t>
            </w:r>
          </w:p>
          <w:p w:rsidR="005A3192" w:rsidRDefault="005A3192" w:rsidP="0078345D">
            <w:r w:rsidRPr="005A3192">
              <w:t>Separator</w:t>
            </w:r>
          </w:p>
          <w:p w:rsidR="00AC1FD7" w:rsidRDefault="00400B99" w:rsidP="0078345D">
            <w:r>
              <w:t>Checkable</w:t>
            </w:r>
          </w:p>
        </w:tc>
      </w:tr>
      <w:tr w:rsidR="005A3192" w:rsidTr="004A4564">
        <w:trPr>
          <w:cantSplit/>
        </w:trPr>
        <w:tc>
          <w:tcPr>
            <w:tcW w:w="2505" w:type="dxa"/>
          </w:tcPr>
          <w:p w:rsidR="005A3192" w:rsidRDefault="005A3192" w:rsidP="0078345D">
            <w:r w:rsidRPr="005A3192">
              <w:t>Separator</w:t>
            </w:r>
          </w:p>
        </w:tc>
        <w:tc>
          <w:tcPr>
            <w:tcW w:w="2848" w:type="dxa"/>
          </w:tcPr>
          <w:p w:rsidR="005A3192" w:rsidRDefault="005A3192" w:rsidP="005A3192">
            <w:r>
              <w:t>Element presence signals a menu item is to be preceded by a separator. Element contents ignored</w:t>
            </w:r>
          </w:p>
        </w:tc>
        <w:tc>
          <w:tcPr>
            <w:tcW w:w="2268" w:type="dxa"/>
          </w:tcPr>
          <w:p w:rsidR="005A3192" w:rsidRDefault="005A3192" w:rsidP="0078345D"/>
        </w:tc>
        <w:tc>
          <w:tcPr>
            <w:tcW w:w="2339" w:type="dxa"/>
          </w:tcPr>
          <w:p w:rsidR="005A3192" w:rsidRDefault="005A3192" w:rsidP="0078345D"/>
        </w:tc>
      </w:tr>
      <w:tr w:rsidR="00AC1FD7" w:rsidTr="004A4564">
        <w:trPr>
          <w:cantSplit/>
        </w:trPr>
        <w:tc>
          <w:tcPr>
            <w:tcW w:w="2505" w:type="dxa"/>
          </w:tcPr>
          <w:p w:rsidR="00AC1FD7" w:rsidRPr="005A3192" w:rsidRDefault="00400B99" w:rsidP="0078345D">
            <w:r>
              <w:t>Checkable</w:t>
            </w:r>
          </w:p>
        </w:tc>
        <w:tc>
          <w:tcPr>
            <w:tcW w:w="2848" w:type="dxa"/>
          </w:tcPr>
          <w:p w:rsidR="00AC1FD7" w:rsidRDefault="00D85C6E" w:rsidP="00400B99">
            <w:r>
              <w:t xml:space="preserve">Item is displayed </w:t>
            </w:r>
            <w:r w:rsidR="00400B99">
              <w:t xml:space="preserve">checkable </w:t>
            </w:r>
            <w:r>
              <w:t xml:space="preserve">if this tag is present. </w:t>
            </w:r>
            <w:r w:rsidR="00400B99">
              <w:t>The v</w:t>
            </w:r>
            <w:r>
              <w:t>alue contains the m</w:t>
            </w:r>
            <w:r w:rsidR="00AC1FD7">
              <w:t>acro substitution to use determine the checked state of this item.</w:t>
            </w:r>
          </w:p>
        </w:tc>
        <w:tc>
          <w:tcPr>
            <w:tcW w:w="2268" w:type="dxa"/>
          </w:tcPr>
          <w:p w:rsidR="00AC1FD7" w:rsidRDefault="00AC1FD7" w:rsidP="0078345D"/>
        </w:tc>
        <w:tc>
          <w:tcPr>
            <w:tcW w:w="2339" w:type="dxa"/>
          </w:tcPr>
          <w:p w:rsidR="00AC1FD7" w:rsidRDefault="00AC1FD7" w:rsidP="0078345D"/>
        </w:tc>
      </w:tr>
      <w:tr w:rsidR="00DF2FA3" w:rsidTr="004A4564">
        <w:trPr>
          <w:cantSplit/>
        </w:trPr>
        <w:tc>
          <w:tcPr>
            <w:tcW w:w="2505" w:type="dxa"/>
          </w:tcPr>
          <w:p w:rsidR="004E4623" w:rsidRDefault="004E4623" w:rsidP="0078345D">
            <w:r>
              <w:t>Window</w:t>
            </w:r>
          </w:p>
        </w:tc>
        <w:tc>
          <w:tcPr>
            <w:tcW w:w="2848" w:type="dxa"/>
          </w:tcPr>
          <w:p w:rsidR="004E4623" w:rsidRDefault="004E4623" w:rsidP="004E4623">
            <w:r>
              <w:t>A GUI to open</w:t>
            </w:r>
            <w:r w:rsidR="00D670DD">
              <w:t xml:space="preserve"> (in a main window)</w:t>
            </w:r>
          </w:p>
        </w:tc>
        <w:tc>
          <w:tcPr>
            <w:tcW w:w="2268" w:type="dxa"/>
          </w:tcPr>
          <w:p w:rsidR="004E4623" w:rsidRDefault="004E4623" w:rsidP="0078345D"/>
        </w:tc>
        <w:tc>
          <w:tcPr>
            <w:tcW w:w="2339" w:type="dxa"/>
          </w:tcPr>
          <w:p w:rsidR="004F2A48" w:rsidRPr="004F2A48" w:rsidRDefault="004F2A48" w:rsidP="004F2A48">
            <w:r w:rsidRPr="004F2A48">
              <w:t>UiFile</w:t>
            </w:r>
            <w:r w:rsidRPr="004F2A48">
              <w:rPr>
                <w:vertAlign w:val="superscript"/>
              </w:rPr>
              <w:t>*</w:t>
            </w:r>
          </w:p>
          <w:p w:rsidR="004E4623" w:rsidRPr="004F2A48" w:rsidRDefault="004F2A48" w:rsidP="0078345D">
            <w:r w:rsidRPr="004F2A48">
              <w:t>Title</w:t>
            </w:r>
          </w:p>
          <w:p w:rsidR="004F2A48" w:rsidRPr="004F2A48" w:rsidRDefault="004F2A48" w:rsidP="0078345D">
            <w:r w:rsidRPr="004F2A48">
              <w:t>MacroSubstitutions</w:t>
            </w:r>
          </w:p>
          <w:p w:rsidR="004F2A48" w:rsidRDefault="004F2A48" w:rsidP="0078345D">
            <w:r w:rsidRPr="004F2A48">
              <w:t>CustomisationName</w:t>
            </w:r>
          </w:p>
          <w:p w:rsidR="004F2A48" w:rsidRDefault="004F2A48" w:rsidP="0078345D">
            <w:r w:rsidRPr="004F2A48">
              <w:t>CreationOption</w:t>
            </w:r>
          </w:p>
        </w:tc>
      </w:tr>
      <w:tr w:rsidR="00DF2FA3" w:rsidTr="004A4564">
        <w:trPr>
          <w:cantSplit/>
        </w:trPr>
        <w:tc>
          <w:tcPr>
            <w:tcW w:w="2505" w:type="dxa"/>
          </w:tcPr>
          <w:p w:rsidR="004F2A48" w:rsidRDefault="004F2A48" w:rsidP="0078345D">
            <w:r>
              <w:t>Dock</w:t>
            </w:r>
          </w:p>
        </w:tc>
        <w:tc>
          <w:tcPr>
            <w:tcW w:w="2848" w:type="dxa"/>
          </w:tcPr>
          <w:p w:rsidR="004F2A48" w:rsidRDefault="00056B2D" w:rsidP="00056B2D">
            <w:r>
              <w:t>Linked to an existing dock containing a control provided to the application by a QE widget.</w:t>
            </w:r>
            <w:r>
              <w:br/>
              <w:t>The menu item can hide or show the dock.</w:t>
            </w:r>
          </w:p>
        </w:tc>
        <w:tc>
          <w:tcPr>
            <w:tcW w:w="2268" w:type="dxa"/>
          </w:tcPr>
          <w:p w:rsidR="004F2A48" w:rsidRDefault="004F2A48" w:rsidP="0078345D"/>
        </w:tc>
        <w:tc>
          <w:tcPr>
            <w:tcW w:w="2339" w:type="dxa"/>
          </w:tcPr>
          <w:p w:rsidR="004F2A48" w:rsidRPr="004F2A48" w:rsidRDefault="00056B2D" w:rsidP="004F2A48">
            <w:r>
              <w:t>Title</w:t>
            </w:r>
            <w:r w:rsidR="004F2A48" w:rsidRPr="004F2A48">
              <w:rPr>
                <w:vertAlign w:val="superscript"/>
              </w:rPr>
              <w:t>*</w:t>
            </w:r>
          </w:p>
        </w:tc>
      </w:tr>
      <w:tr w:rsidR="00056B2D" w:rsidTr="004A4564">
        <w:trPr>
          <w:cantSplit/>
        </w:trPr>
        <w:tc>
          <w:tcPr>
            <w:tcW w:w="2505" w:type="dxa"/>
          </w:tcPr>
          <w:p w:rsidR="00056B2D" w:rsidRDefault="00056B2D" w:rsidP="00056B2D">
            <w:r>
              <w:t>Dock</w:t>
            </w:r>
          </w:p>
        </w:tc>
        <w:tc>
          <w:tcPr>
            <w:tcW w:w="2848" w:type="dxa"/>
          </w:tcPr>
          <w:p w:rsidR="00056B2D" w:rsidRDefault="00056B2D" w:rsidP="00056B2D">
            <w:r>
              <w:t>A GUI to open (in a dock of the current main window)</w:t>
            </w:r>
          </w:p>
        </w:tc>
        <w:tc>
          <w:tcPr>
            <w:tcW w:w="2268" w:type="dxa"/>
          </w:tcPr>
          <w:p w:rsidR="00056B2D" w:rsidRDefault="00056B2D" w:rsidP="00056B2D"/>
        </w:tc>
        <w:tc>
          <w:tcPr>
            <w:tcW w:w="2339" w:type="dxa"/>
          </w:tcPr>
          <w:p w:rsidR="00056B2D" w:rsidRPr="004F2A48" w:rsidRDefault="00056B2D" w:rsidP="00056B2D">
            <w:r w:rsidRPr="004F2A48">
              <w:t>UiFile</w:t>
            </w:r>
            <w:r w:rsidRPr="004F2A48">
              <w:rPr>
                <w:vertAlign w:val="superscript"/>
              </w:rPr>
              <w:t>*</w:t>
            </w:r>
          </w:p>
          <w:p w:rsidR="00056B2D" w:rsidRPr="004F2A48" w:rsidRDefault="00056B2D" w:rsidP="00056B2D">
            <w:r w:rsidRPr="004F2A48">
              <w:t>MacroSubstitutions</w:t>
            </w:r>
          </w:p>
          <w:p w:rsidR="00056B2D" w:rsidRDefault="00056B2D" w:rsidP="00056B2D">
            <w:r w:rsidRPr="004F2A48">
              <w:t>CreationOption</w:t>
            </w:r>
          </w:p>
          <w:p w:rsidR="00056B2D" w:rsidRPr="004F2A48" w:rsidRDefault="00056B2D" w:rsidP="00056B2D">
            <w:r w:rsidRPr="004F2A48">
              <w:t>Hidden</w:t>
            </w:r>
          </w:p>
        </w:tc>
      </w:tr>
      <w:tr w:rsidR="004F2A48" w:rsidTr="004A4564">
        <w:trPr>
          <w:cantSplit/>
        </w:trPr>
        <w:tc>
          <w:tcPr>
            <w:tcW w:w="2505" w:type="dxa"/>
          </w:tcPr>
          <w:p w:rsidR="004F2A48" w:rsidRDefault="004F2A48" w:rsidP="0078345D">
            <w:r>
              <w:t>UiFile</w:t>
            </w:r>
          </w:p>
        </w:tc>
        <w:tc>
          <w:tcPr>
            <w:tcW w:w="2848" w:type="dxa"/>
          </w:tcPr>
          <w:p w:rsidR="004F2A48" w:rsidRDefault="004F2A48" w:rsidP="004E4623">
            <w:r>
              <w:t>GUI file name (.ui file)</w:t>
            </w:r>
          </w:p>
        </w:tc>
        <w:tc>
          <w:tcPr>
            <w:tcW w:w="2268" w:type="dxa"/>
          </w:tcPr>
          <w:p w:rsidR="004F2A48" w:rsidRDefault="004F2A48" w:rsidP="0078345D"/>
        </w:tc>
        <w:tc>
          <w:tcPr>
            <w:tcW w:w="2339" w:type="dxa"/>
          </w:tcPr>
          <w:p w:rsidR="004F2A48" w:rsidRPr="004F2A48" w:rsidRDefault="004F2A48" w:rsidP="004F2A48"/>
        </w:tc>
      </w:tr>
      <w:tr w:rsidR="001E757F" w:rsidTr="004A4564">
        <w:trPr>
          <w:cantSplit/>
        </w:trPr>
        <w:tc>
          <w:tcPr>
            <w:tcW w:w="2505" w:type="dxa"/>
          </w:tcPr>
          <w:p w:rsidR="001E757F" w:rsidRDefault="001E757F" w:rsidP="0078345D">
            <w:r>
              <w:lastRenderedPageBreak/>
              <w:t>Title</w:t>
            </w:r>
          </w:p>
        </w:tc>
        <w:tc>
          <w:tcPr>
            <w:tcW w:w="2848" w:type="dxa"/>
          </w:tcPr>
          <w:p w:rsidR="001E757F" w:rsidRDefault="00C46B47" w:rsidP="00C46B47">
            <w:r>
              <w:t>Used to specify a window title for a new GUI, or to locate a dock containing a component hosted by a QE widget (by matching its title)</w:t>
            </w:r>
            <w:r w:rsidR="00056B2D">
              <w:br/>
              <w:t>When defining a title for a new GUI t</w:t>
            </w:r>
            <w:r w:rsidR="001E757F">
              <w:t>his overrides any title extracted from the .ui file being presented.</w:t>
            </w:r>
            <w:r w:rsidR="00DD1112">
              <w:t xml:space="preserve"> Note, if a title is specified for a dock it is only used for locating an existing dock. It should not be used in conjunction with a .ui file in dock specifications.</w:t>
            </w:r>
          </w:p>
        </w:tc>
        <w:tc>
          <w:tcPr>
            <w:tcW w:w="2268" w:type="dxa"/>
          </w:tcPr>
          <w:p w:rsidR="001E757F" w:rsidRDefault="001E757F" w:rsidP="0078345D"/>
        </w:tc>
        <w:tc>
          <w:tcPr>
            <w:tcW w:w="2339" w:type="dxa"/>
          </w:tcPr>
          <w:p w:rsidR="001E757F" w:rsidRPr="004F2A48" w:rsidRDefault="001E757F" w:rsidP="004F2A48"/>
        </w:tc>
      </w:tr>
      <w:tr w:rsidR="004F2A48" w:rsidTr="004A4564">
        <w:trPr>
          <w:cantSplit/>
        </w:trPr>
        <w:tc>
          <w:tcPr>
            <w:tcW w:w="2505" w:type="dxa"/>
          </w:tcPr>
          <w:p w:rsidR="004F2A48" w:rsidRDefault="004F2A48" w:rsidP="0078345D">
            <w:r>
              <w:t>MacroSubstitutions</w:t>
            </w:r>
          </w:p>
        </w:tc>
        <w:tc>
          <w:tcPr>
            <w:tcW w:w="2848" w:type="dxa"/>
          </w:tcPr>
          <w:p w:rsidR="004F2A48" w:rsidRDefault="004F2A48" w:rsidP="004E4623">
            <w:r>
              <w:t xml:space="preserve">Macro substitutions to be passed on to all GUI </w:t>
            </w:r>
            <w:r w:rsidR="001E757F">
              <w:t>components.</w:t>
            </w:r>
          </w:p>
        </w:tc>
        <w:tc>
          <w:tcPr>
            <w:tcW w:w="2268" w:type="dxa"/>
          </w:tcPr>
          <w:p w:rsidR="004F2A48" w:rsidRDefault="004F2A48" w:rsidP="0078345D"/>
        </w:tc>
        <w:tc>
          <w:tcPr>
            <w:tcW w:w="2339" w:type="dxa"/>
          </w:tcPr>
          <w:p w:rsidR="004F2A48" w:rsidRPr="004F2A48" w:rsidRDefault="004F2A48" w:rsidP="004F2A48"/>
        </w:tc>
      </w:tr>
      <w:tr w:rsidR="00D670DD" w:rsidTr="004A4564">
        <w:trPr>
          <w:cantSplit/>
        </w:trPr>
        <w:tc>
          <w:tcPr>
            <w:tcW w:w="2505" w:type="dxa"/>
          </w:tcPr>
          <w:p w:rsidR="001E757F" w:rsidRDefault="001E757F" w:rsidP="001E757F">
            <w:r>
              <w:t>CustomisationName</w:t>
            </w:r>
          </w:p>
        </w:tc>
        <w:tc>
          <w:tcPr>
            <w:tcW w:w="2848" w:type="dxa"/>
          </w:tcPr>
          <w:p w:rsidR="001E757F" w:rsidRDefault="001E757F" w:rsidP="004E4623">
            <w:r>
              <w:t>Name of customisation set to be applied to the window</w:t>
            </w:r>
          </w:p>
        </w:tc>
        <w:tc>
          <w:tcPr>
            <w:tcW w:w="2268" w:type="dxa"/>
          </w:tcPr>
          <w:p w:rsidR="001E757F" w:rsidRDefault="001E757F" w:rsidP="0078345D"/>
        </w:tc>
        <w:tc>
          <w:tcPr>
            <w:tcW w:w="2339" w:type="dxa"/>
          </w:tcPr>
          <w:p w:rsidR="001E757F" w:rsidRDefault="001E757F" w:rsidP="0078345D"/>
        </w:tc>
      </w:tr>
      <w:tr w:rsidR="00D670DD" w:rsidTr="004A4564">
        <w:trPr>
          <w:cantSplit/>
        </w:trPr>
        <w:tc>
          <w:tcPr>
            <w:tcW w:w="2505" w:type="dxa"/>
          </w:tcPr>
          <w:p w:rsidR="001E757F" w:rsidRDefault="001E757F" w:rsidP="004B7635">
            <w:r>
              <w:t>Hidden</w:t>
            </w:r>
          </w:p>
        </w:tc>
        <w:tc>
          <w:tcPr>
            <w:tcW w:w="2848" w:type="dxa"/>
          </w:tcPr>
          <w:p w:rsidR="001E757F" w:rsidRDefault="00912D12" w:rsidP="00912D12">
            <w:r>
              <w:t>If this element is present</w:t>
            </w:r>
            <w:r w:rsidR="001E757F">
              <w:t xml:space="preserve"> dock is to be created hidden. Element contents </w:t>
            </w:r>
            <w:r>
              <w:t xml:space="preserve">are </w:t>
            </w:r>
            <w:r w:rsidR="001E757F">
              <w:t>ignored</w:t>
            </w:r>
            <w:r>
              <w:t>.</w:t>
            </w:r>
          </w:p>
        </w:tc>
        <w:tc>
          <w:tcPr>
            <w:tcW w:w="2268" w:type="dxa"/>
          </w:tcPr>
          <w:p w:rsidR="001E757F" w:rsidRDefault="001E757F" w:rsidP="004B7635"/>
        </w:tc>
        <w:tc>
          <w:tcPr>
            <w:tcW w:w="2339" w:type="dxa"/>
          </w:tcPr>
          <w:p w:rsidR="001E757F" w:rsidRDefault="001E757F" w:rsidP="004B7635"/>
        </w:tc>
      </w:tr>
      <w:tr w:rsidR="00D670DD" w:rsidTr="004A4564">
        <w:trPr>
          <w:cantSplit/>
        </w:trPr>
        <w:tc>
          <w:tcPr>
            <w:tcW w:w="2505" w:type="dxa"/>
          </w:tcPr>
          <w:p w:rsidR="00D670DD" w:rsidRDefault="00D670DD" w:rsidP="004B7635">
            <w:r>
              <w:t>CreationOption</w:t>
            </w:r>
          </w:p>
        </w:tc>
        <w:tc>
          <w:tcPr>
            <w:tcW w:w="2848" w:type="dxa"/>
          </w:tcPr>
          <w:p w:rsidR="00D670DD" w:rsidRDefault="00D670DD" w:rsidP="004B7635">
            <w:r>
              <w:t xml:space="preserve">Defines how new GUI is presented. If </w:t>
            </w:r>
            <w:r w:rsidR="00551D4C">
              <w:t>opening</w:t>
            </w:r>
            <w:r>
              <w:t xml:space="preserve"> the GUI in a window the options are:</w:t>
            </w:r>
          </w:p>
          <w:p w:rsidR="00D670DD" w:rsidRDefault="00D670DD" w:rsidP="00752148">
            <w:pPr>
              <w:pStyle w:val="ListParagraph"/>
              <w:numPr>
                <w:ilvl w:val="0"/>
                <w:numId w:val="19"/>
              </w:numPr>
            </w:pPr>
            <w:r>
              <w:t>Open</w:t>
            </w:r>
          </w:p>
          <w:p w:rsidR="00D670DD" w:rsidRDefault="00D670DD" w:rsidP="00752148">
            <w:pPr>
              <w:pStyle w:val="ListParagraph"/>
              <w:numPr>
                <w:ilvl w:val="0"/>
                <w:numId w:val="19"/>
              </w:numPr>
            </w:pPr>
            <w:r>
              <w:t>NewTab</w:t>
            </w:r>
          </w:p>
          <w:p w:rsidR="00D670DD" w:rsidRDefault="00D670DD" w:rsidP="00752148">
            <w:pPr>
              <w:pStyle w:val="ListParagraph"/>
              <w:numPr>
                <w:ilvl w:val="0"/>
                <w:numId w:val="19"/>
              </w:numPr>
            </w:pPr>
            <w:r>
              <w:t>NewWindow</w:t>
            </w:r>
          </w:p>
          <w:p w:rsidR="00D670DD" w:rsidRDefault="00D670DD" w:rsidP="00D670DD">
            <w:r>
              <w:t xml:space="preserve">If </w:t>
            </w:r>
            <w:r w:rsidR="00551D4C">
              <w:t>opening</w:t>
            </w:r>
            <w:r>
              <w:t xml:space="preserve"> the GUI in a dock the options are:</w:t>
            </w:r>
          </w:p>
          <w:p w:rsidR="00D670DD" w:rsidRDefault="00D670DD" w:rsidP="00752148">
            <w:pPr>
              <w:pStyle w:val="ListParagraph"/>
              <w:numPr>
                <w:ilvl w:val="0"/>
                <w:numId w:val="20"/>
              </w:numPr>
            </w:pPr>
            <w:r>
              <w:t>LeftDock</w:t>
            </w:r>
          </w:p>
          <w:p w:rsidR="00D670DD" w:rsidRDefault="00D670DD" w:rsidP="00752148">
            <w:pPr>
              <w:pStyle w:val="ListParagraph"/>
              <w:numPr>
                <w:ilvl w:val="0"/>
                <w:numId w:val="20"/>
              </w:numPr>
            </w:pPr>
            <w:r>
              <w:t>RightDock</w:t>
            </w:r>
          </w:p>
          <w:p w:rsidR="00D670DD" w:rsidRDefault="00D670DD" w:rsidP="00752148">
            <w:pPr>
              <w:pStyle w:val="ListParagraph"/>
              <w:numPr>
                <w:ilvl w:val="0"/>
                <w:numId w:val="20"/>
              </w:numPr>
            </w:pPr>
            <w:r>
              <w:t>TopDock</w:t>
            </w:r>
          </w:p>
          <w:p w:rsidR="00D670DD" w:rsidRDefault="00D670DD" w:rsidP="00752148">
            <w:pPr>
              <w:pStyle w:val="ListParagraph"/>
              <w:numPr>
                <w:ilvl w:val="0"/>
                <w:numId w:val="20"/>
              </w:numPr>
            </w:pPr>
            <w:r>
              <w:t>BottomDock</w:t>
            </w:r>
          </w:p>
          <w:p w:rsidR="00C46B47" w:rsidRDefault="00C46B47" w:rsidP="00752148">
            <w:pPr>
              <w:pStyle w:val="ListParagraph"/>
              <w:numPr>
                <w:ilvl w:val="0"/>
                <w:numId w:val="20"/>
              </w:numPr>
            </w:pPr>
            <w:r>
              <w:t>LeftDockTabbed</w:t>
            </w:r>
          </w:p>
          <w:p w:rsidR="00C46B47" w:rsidRDefault="00C46B47" w:rsidP="00752148">
            <w:pPr>
              <w:pStyle w:val="ListParagraph"/>
              <w:numPr>
                <w:ilvl w:val="0"/>
                <w:numId w:val="20"/>
              </w:numPr>
            </w:pPr>
            <w:r>
              <w:t>RightDockTabbed</w:t>
            </w:r>
          </w:p>
          <w:p w:rsidR="00C46B47" w:rsidRDefault="00C46B47" w:rsidP="00752148">
            <w:pPr>
              <w:pStyle w:val="ListParagraph"/>
              <w:numPr>
                <w:ilvl w:val="0"/>
                <w:numId w:val="20"/>
              </w:numPr>
            </w:pPr>
            <w:r>
              <w:t>TopDockTabbed</w:t>
            </w:r>
          </w:p>
          <w:p w:rsidR="00C46B47" w:rsidRDefault="00C46B47" w:rsidP="00752148">
            <w:pPr>
              <w:pStyle w:val="ListParagraph"/>
              <w:numPr>
                <w:ilvl w:val="0"/>
                <w:numId w:val="20"/>
              </w:numPr>
            </w:pPr>
            <w:r>
              <w:t>BottomDockTabbed</w:t>
            </w:r>
          </w:p>
          <w:p w:rsidR="00D670DD" w:rsidRDefault="00D670DD" w:rsidP="00752148">
            <w:pPr>
              <w:pStyle w:val="ListParagraph"/>
              <w:numPr>
                <w:ilvl w:val="0"/>
                <w:numId w:val="20"/>
              </w:numPr>
            </w:pPr>
            <w:r>
              <w:t>FloatingDock</w:t>
            </w:r>
          </w:p>
        </w:tc>
        <w:tc>
          <w:tcPr>
            <w:tcW w:w="2268" w:type="dxa"/>
          </w:tcPr>
          <w:p w:rsidR="00D670DD" w:rsidRDefault="00D670DD" w:rsidP="004B7635"/>
        </w:tc>
        <w:tc>
          <w:tcPr>
            <w:tcW w:w="2339" w:type="dxa"/>
          </w:tcPr>
          <w:p w:rsidR="00D670DD" w:rsidRDefault="00D670DD" w:rsidP="004B7635"/>
        </w:tc>
      </w:tr>
      <w:tr w:rsidR="00DF2FA3" w:rsidTr="004A4564">
        <w:trPr>
          <w:cantSplit/>
        </w:trPr>
        <w:tc>
          <w:tcPr>
            <w:tcW w:w="2505" w:type="dxa"/>
          </w:tcPr>
          <w:p w:rsidR="001E757F" w:rsidRDefault="001E757F" w:rsidP="0078345D">
            <w:r>
              <w:lastRenderedPageBreak/>
              <w:t>BuiltIn</w:t>
            </w:r>
          </w:p>
        </w:tc>
        <w:tc>
          <w:tcPr>
            <w:tcW w:w="2848" w:type="dxa"/>
          </w:tcPr>
          <w:p w:rsidR="001E757F" w:rsidRDefault="001E757F" w:rsidP="00CD38A7">
            <w:r>
              <w:t xml:space="preserve">Name of function built in to the application, or </w:t>
            </w:r>
            <w:r w:rsidR="00CD38A7">
              <w:t>built into a QE widget. If a WidgetName element is not provided, the function is expected to be built in to the application</w:t>
            </w:r>
            <w:r>
              <w:t>.</w:t>
            </w:r>
          </w:p>
        </w:tc>
        <w:tc>
          <w:tcPr>
            <w:tcW w:w="2268" w:type="dxa"/>
          </w:tcPr>
          <w:p w:rsidR="001E757F" w:rsidRDefault="001E757F" w:rsidP="00485DDA">
            <w:r w:rsidRPr="0003483F">
              <w:rPr>
                <w:b/>
              </w:rPr>
              <w:t>Name</w:t>
            </w:r>
            <w:r w:rsidR="00232946" w:rsidRPr="001E757F">
              <w:rPr>
                <w:b/>
                <w:vertAlign w:val="superscript"/>
              </w:rPr>
              <w:t>*</w:t>
            </w:r>
            <w:r w:rsidR="00485DDA" w:rsidRPr="0003483F">
              <w:rPr>
                <w:b/>
              </w:rPr>
              <w:t>:</w:t>
            </w:r>
            <w:r w:rsidR="00485DDA">
              <w:t xml:space="preserve"> Function name</w:t>
            </w:r>
          </w:p>
        </w:tc>
        <w:tc>
          <w:tcPr>
            <w:tcW w:w="2339" w:type="dxa"/>
          </w:tcPr>
          <w:p w:rsidR="001E757F" w:rsidRPr="004F2A48" w:rsidRDefault="001E757F" w:rsidP="0078345D">
            <w:r>
              <w:t>WidgetName</w:t>
            </w:r>
          </w:p>
        </w:tc>
      </w:tr>
      <w:tr w:rsidR="001E757F" w:rsidTr="004A4564">
        <w:trPr>
          <w:cantSplit/>
        </w:trPr>
        <w:tc>
          <w:tcPr>
            <w:tcW w:w="2505" w:type="dxa"/>
          </w:tcPr>
          <w:p w:rsidR="001E757F" w:rsidRDefault="001E757F" w:rsidP="0078345D">
            <w:r>
              <w:t>WidgetName</w:t>
            </w:r>
          </w:p>
        </w:tc>
        <w:tc>
          <w:tcPr>
            <w:tcW w:w="2848" w:type="dxa"/>
          </w:tcPr>
          <w:p w:rsidR="001E757F" w:rsidRDefault="001E757F" w:rsidP="001E757F">
            <w:r>
              <w:t>Name of the QE widget being displayed in a GUI that will receive a request for a built in function.</w:t>
            </w:r>
          </w:p>
        </w:tc>
        <w:tc>
          <w:tcPr>
            <w:tcW w:w="2268" w:type="dxa"/>
          </w:tcPr>
          <w:p w:rsidR="001E757F" w:rsidRDefault="001E757F" w:rsidP="0078345D"/>
        </w:tc>
        <w:tc>
          <w:tcPr>
            <w:tcW w:w="2339" w:type="dxa"/>
          </w:tcPr>
          <w:p w:rsidR="001E757F" w:rsidRDefault="001E757F" w:rsidP="0078345D"/>
        </w:tc>
      </w:tr>
      <w:tr w:rsidR="00DF2FA3" w:rsidTr="004A4564">
        <w:trPr>
          <w:cantSplit/>
        </w:trPr>
        <w:tc>
          <w:tcPr>
            <w:tcW w:w="2505" w:type="dxa"/>
          </w:tcPr>
          <w:p w:rsidR="001E757F" w:rsidRDefault="001E757F" w:rsidP="0078345D">
            <w:r>
              <w:t>Program</w:t>
            </w:r>
          </w:p>
        </w:tc>
        <w:tc>
          <w:tcPr>
            <w:tcW w:w="2848" w:type="dxa"/>
          </w:tcPr>
          <w:p w:rsidR="001E757F" w:rsidRDefault="00485DDA" w:rsidP="004E4623">
            <w:r>
              <w:t>Command line command.</w:t>
            </w:r>
          </w:p>
        </w:tc>
        <w:tc>
          <w:tcPr>
            <w:tcW w:w="2268" w:type="dxa"/>
          </w:tcPr>
          <w:p w:rsidR="001E757F" w:rsidRDefault="001E757F" w:rsidP="0078345D">
            <w:r w:rsidRPr="0003483F">
              <w:rPr>
                <w:b/>
              </w:rPr>
              <w:t>Name</w:t>
            </w:r>
            <w:r w:rsidR="00232946" w:rsidRPr="001E757F">
              <w:rPr>
                <w:b/>
                <w:vertAlign w:val="superscript"/>
              </w:rPr>
              <w:t>*</w:t>
            </w:r>
            <w:r w:rsidR="00485DDA" w:rsidRPr="0003483F">
              <w:rPr>
                <w:b/>
              </w:rPr>
              <w:t>:</w:t>
            </w:r>
            <w:r w:rsidR="00485DDA">
              <w:t xml:space="preserve"> Program name. For example, firefox</w:t>
            </w:r>
          </w:p>
        </w:tc>
        <w:tc>
          <w:tcPr>
            <w:tcW w:w="2339" w:type="dxa"/>
          </w:tcPr>
          <w:p w:rsidR="001E757F" w:rsidRPr="004F2A48" w:rsidRDefault="001E757F" w:rsidP="0078345D">
            <w:r w:rsidRPr="004F2A48">
              <w:t>Arguments</w:t>
            </w:r>
          </w:p>
        </w:tc>
      </w:tr>
      <w:tr w:rsidR="00485DDA" w:rsidTr="004A4564">
        <w:trPr>
          <w:cantSplit/>
        </w:trPr>
        <w:tc>
          <w:tcPr>
            <w:tcW w:w="2505" w:type="dxa"/>
          </w:tcPr>
          <w:p w:rsidR="00485DDA" w:rsidRDefault="00485DDA" w:rsidP="0078345D">
            <w:r>
              <w:t>Arguments</w:t>
            </w:r>
          </w:p>
        </w:tc>
        <w:tc>
          <w:tcPr>
            <w:tcW w:w="2848" w:type="dxa"/>
          </w:tcPr>
          <w:p w:rsidR="00485DDA" w:rsidRDefault="00485DDA" w:rsidP="004E4623">
            <w:r>
              <w:t>Command line arguments</w:t>
            </w:r>
          </w:p>
        </w:tc>
        <w:tc>
          <w:tcPr>
            <w:tcW w:w="2268" w:type="dxa"/>
          </w:tcPr>
          <w:p w:rsidR="00485DDA" w:rsidRDefault="00485DDA" w:rsidP="0078345D"/>
        </w:tc>
        <w:tc>
          <w:tcPr>
            <w:tcW w:w="2339" w:type="dxa"/>
          </w:tcPr>
          <w:p w:rsidR="00485DDA" w:rsidRPr="004F2A48" w:rsidRDefault="00485DDA" w:rsidP="0078345D"/>
        </w:tc>
      </w:tr>
      <w:tr w:rsidR="00485DDA" w:rsidTr="004A4564">
        <w:trPr>
          <w:cantSplit/>
        </w:trPr>
        <w:tc>
          <w:tcPr>
            <w:tcW w:w="2505" w:type="dxa"/>
          </w:tcPr>
          <w:p w:rsidR="00485DDA" w:rsidRDefault="00485DDA" w:rsidP="0078345D">
            <w:r>
              <w:t>Placeholder</w:t>
            </w:r>
          </w:p>
        </w:tc>
        <w:tc>
          <w:tcPr>
            <w:tcW w:w="2848" w:type="dxa"/>
          </w:tcPr>
          <w:p w:rsidR="00485DDA" w:rsidRDefault="002A1B43" w:rsidP="004E4623">
            <w:r>
              <w:t>Defines a location</w:t>
            </w:r>
            <w:r w:rsidR="00485DDA">
              <w:t xml:space="preserve"> that the application can locate by name. For example, QEGui will search for a placeholder called ‘Windows’ and if found add a ‘windows’ menu.</w:t>
            </w:r>
          </w:p>
        </w:tc>
        <w:tc>
          <w:tcPr>
            <w:tcW w:w="2268" w:type="dxa"/>
          </w:tcPr>
          <w:p w:rsidR="00485DDA" w:rsidRDefault="00485DDA" w:rsidP="0078345D">
            <w:r w:rsidRPr="0003483F">
              <w:rPr>
                <w:b/>
              </w:rPr>
              <w:t>Name</w:t>
            </w:r>
            <w:r w:rsidR="00232946" w:rsidRPr="001E757F">
              <w:rPr>
                <w:b/>
                <w:vertAlign w:val="superscript"/>
              </w:rPr>
              <w:t>*</w:t>
            </w:r>
            <w:r w:rsidRPr="0003483F">
              <w:rPr>
                <w:b/>
              </w:rPr>
              <w:t>:</w:t>
            </w:r>
            <w:r>
              <w:t xml:space="preserve"> placeholder identifier.</w:t>
            </w:r>
          </w:p>
        </w:tc>
        <w:tc>
          <w:tcPr>
            <w:tcW w:w="2339" w:type="dxa"/>
          </w:tcPr>
          <w:p w:rsidR="00485DDA" w:rsidRPr="004F2A48" w:rsidRDefault="00485DDA" w:rsidP="0078345D"/>
        </w:tc>
      </w:tr>
      <w:tr w:rsidR="00DF2FA3" w:rsidTr="004A4564">
        <w:trPr>
          <w:cantSplit/>
        </w:trPr>
        <w:tc>
          <w:tcPr>
            <w:tcW w:w="2505" w:type="dxa"/>
          </w:tcPr>
          <w:p w:rsidR="001E757F" w:rsidRDefault="007F322C" w:rsidP="0078345D">
            <w:r>
              <w:t>Button</w:t>
            </w:r>
          </w:p>
        </w:tc>
        <w:tc>
          <w:tcPr>
            <w:tcW w:w="2848" w:type="dxa"/>
          </w:tcPr>
          <w:p w:rsidR="001E757F" w:rsidRDefault="00562C3C" w:rsidP="007F322C">
            <w:r>
              <w:t>Main window toolbar</w:t>
            </w:r>
            <w:r w:rsidR="007F322C">
              <w:t xml:space="preserve"> button</w:t>
            </w:r>
            <w:r>
              <w:t>.</w:t>
            </w:r>
            <w:r>
              <w:br/>
            </w:r>
            <w:r w:rsidR="007F322C">
              <w:t>Toolbars will be added to match requirements of the button.</w:t>
            </w:r>
          </w:p>
        </w:tc>
        <w:tc>
          <w:tcPr>
            <w:tcW w:w="2268" w:type="dxa"/>
          </w:tcPr>
          <w:p w:rsidR="006A78D9" w:rsidRPr="006A78D9" w:rsidRDefault="006A78D9" w:rsidP="00EC45F7">
            <w:r>
              <w:rPr>
                <w:b/>
              </w:rPr>
              <w:t>Name</w:t>
            </w:r>
            <w:r w:rsidR="00232946" w:rsidRPr="001E757F">
              <w:rPr>
                <w:b/>
                <w:vertAlign w:val="superscript"/>
              </w:rPr>
              <w:t>*</w:t>
            </w:r>
            <w:r>
              <w:rPr>
                <w:b/>
              </w:rPr>
              <w:t>:</w:t>
            </w:r>
            <w:r w:rsidRPr="006A78D9">
              <w:t xml:space="preserve"> Button title</w:t>
            </w:r>
          </w:p>
          <w:p w:rsidR="007F322C" w:rsidRDefault="007F322C" w:rsidP="00EC45F7">
            <w:r w:rsidRPr="0003483F">
              <w:rPr>
                <w:b/>
              </w:rPr>
              <w:t>Icon:</w:t>
            </w:r>
            <w:r>
              <w:t xml:space="preserve"> filename of image to use as icon</w:t>
            </w:r>
          </w:p>
          <w:p w:rsidR="007F322C" w:rsidRDefault="007F322C" w:rsidP="00EC45F7">
            <w:r w:rsidRPr="0003483F">
              <w:rPr>
                <w:b/>
              </w:rPr>
              <w:t>Toolbar:</w:t>
            </w:r>
            <w:r>
              <w:t xml:space="preserve"> name of toolbar (default is </w:t>
            </w:r>
            <w:r w:rsidR="007D468F">
              <w:t>"</w:t>
            </w:r>
            <w:r>
              <w:t>Toolbar</w:t>
            </w:r>
            <w:r w:rsidR="007D468F">
              <w:t>"</w:t>
            </w:r>
            <w:r>
              <w:t>)</w:t>
            </w:r>
          </w:p>
          <w:p w:rsidR="001E757F" w:rsidRDefault="007F322C" w:rsidP="00EC45F7">
            <w:r w:rsidRPr="0003483F">
              <w:rPr>
                <w:b/>
              </w:rPr>
              <w:t>Group</w:t>
            </w:r>
            <w:r w:rsidR="00EC45F7" w:rsidRPr="0003483F">
              <w:rPr>
                <w:b/>
              </w:rPr>
              <w:t>:</w:t>
            </w:r>
            <w:r w:rsidR="00EC45F7">
              <w:t xml:space="preserve"> Toolbar </w:t>
            </w:r>
            <w:r>
              <w:t xml:space="preserve">group </w:t>
            </w:r>
            <w:r w:rsidR="00EC45F7">
              <w:t>name</w:t>
            </w:r>
          </w:p>
          <w:p w:rsidR="00DD5F44" w:rsidRDefault="007F322C" w:rsidP="00DD5F44">
            <w:r w:rsidRPr="0003483F">
              <w:rPr>
                <w:b/>
              </w:rPr>
              <w:t>Location</w:t>
            </w:r>
            <w:r w:rsidR="00EC45F7" w:rsidRPr="0003483F">
              <w:rPr>
                <w:b/>
              </w:rPr>
              <w:t>:</w:t>
            </w:r>
            <w:r>
              <w:t xml:space="preserve">Toolbar </w:t>
            </w:r>
            <w:r w:rsidR="00EC45F7">
              <w:t xml:space="preserve">placement </w:t>
            </w:r>
            <w:r w:rsidR="00906B99">
              <w:t>–Left, Right, Top, Bottom</w:t>
            </w:r>
          </w:p>
          <w:p w:rsidR="00DD5F44" w:rsidRDefault="00DD5F44" w:rsidP="00DD5F44">
            <w:r w:rsidRPr="00DD5F44">
              <w:rPr>
                <w:b/>
              </w:rPr>
              <w:t>UserLevelVisible:</w:t>
            </w:r>
            <w:r>
              <w:t xml:space="preserve"> User level at which this item will be visible. </w:t>
            </w:r>
            <w:r w:rsidRPr="00DD5F44">
              <w:t>"</w:t>
            </w:r>
            <w:r>
              <w:t>User</w:t>
            </w:r>
            <w:r w:rsidRPr="00DD5F44">
              <w:t>"</w:t>
            </w:r>
            <w:r>
              <w:t xml:space="preserve"> (default) </w:t>
            </w:r>
            <w:r w:rsidRPr="00DD5F44">
              <w:t>"</w:t>
            </w:r>
            <w:r>
              <w:t>Scientist</w:t>
            </w:r>
            <w:r w:rsidRPr="00DD5F44">
              <w:t>"</w:t>
            </w:r>
            <w:r>
              <w:t xml:space="preserve"> or </w:t>
            </w:r>
            <w:r w:rsidRPr="00DD5F44">
              <w:t>"</w:t>
            </w:r>
            <w:r>
              <w:t>Engineer</w:t>
            </w:r>
            <w:r w:rsidRPr="00DD5F44">
              <w:t>"</w:t>
            </w:r>
          </w:p>
          <w:p w:rsidR="00DD5F44" w:rsidRDefault="00DD5F44" w:rsidP="00DD5F44">
            <w:r w:rsidRPr="00DD5F44">
              <w:rPr>
                <w:b/>
              </w:rPr>
              <w:t>UserLevel</w:t>
            </w:r>
            <w:r>
              <w:rPr>
                <w:b/>
              </w:rPr>
              <w:t>Enabled</w:t>
            </w:r>
            <w:r w:rsidRPr="00DD5F44">
              <w:rPr>
                <w:b/>
              </w:rPr>
              <w:t>:</w:t>
            </w:r>
            <w:r>
              <w:t xml:space="preserve"> User level at which this item will be enabled. </w:t>
            </w:r>
            <w:r w:rsidRPr="00DD5F44">
              <w:t>"</w:t>
            </w:r>
            <w:r>
              <w:t>User</w:t>
            </w:r>
            <w:r w:rsidRPr="00DD5F44">
              <w:t>"</w:t>
            </w:r>
            <w:r>
              <w:t xml:space="preserve"> (default) </w:t>
            </w:r>
            <w:r w:rsidRPr="00DD5F44">
              <w:t>"</w:t>
            </w:r>
            <w:r>
              <w:t>Scientist</w:t>
            </w:r>
            <w:r w:rsidRPr="00DD5F44">
              <w:t>"</w:t>
            </w:r>
            <w:r>
              <w:t xml:space="preserve"> or </w:t>
            </w:r>
            <w:r w:rsidRPr="00DD5F44">
              <w:t>"</w:t>
            </w:r>
            <w:r>
              <w:t>Engineer</w:t>
            </w:r>
            <w:r w:rsidRPr="00DD5F44">
              <w:t>"</w:t>
            </w:r>
          </w:p>
        </w:tc>
        <w:tc>
          <w:tcPr>
            <w:tcW w:w="2339" w:type="dxa"/>
          </w:tcPr>
          <w:p w:rsidR="006A78D9" w:rsidRDefault="006A78D9" w:rsidP="006A78D9">
            <w:r>
              <w:t>Window</w:t>
            </w:r>
          </w:p>
          <w:p w:rsidR="006A78D9" w:rsidRDefault="006A78D9" w:rsidP="006A78D9">
            <w:r>
              <w:t>BuiltIn</w:t>
            </w:r>
          </w:p>
          <w:p w:rsidR="001E757F" w:rsidRDefault="006A78D9" w:rsidP="006A78D9">
            <w:r>
              <w:t>Program</w:t>
            </w:r>
          </w:p>
        </w:tc>
      </w:tr>
    </w:tbl>
    <w:p w:rsidR="005A3192" w:rsidRDefault="005A3192" w:rsidP="005A3192"/>
    <w:p w:rsidR="005A3192" w:rsidRDefault="005A3192" w:rsidP="005A3192">
      <w:r>
        <w:lastRenderedPageBreak/>
        <w:t>The following brief example customisation file includes several sets of customisations:</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&lt;QEWindowCustomisation&gt;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 Name=</w:t>
      </w:r>
      <w:r w:rsidR="007D468F">
        <w:rPr>
          <w:rFonts w:ascii="Courier New" w:hAnsi="Courier New" w:cs="Courier New"/>
        </w:rPr>
        <w:t>"</w:t>
      </w:r>
      <w:r w:rsidRPr="002242A9">
        <w:rPr>
          <w:rFonts w:ascii="Courier New" w:hAnsi="Courier New" w:cs="Courier New"/>
        </w:rPr>
        <w:t>EXIT_ONLY</w:t>
      </w:r>
      <w:r w:rsidR="007D468F">
        <w:rPr>
          <w:rFonts w:ascii="Courier New" w:hAnsi="Courier New" w:cs="Courier New"/>
        </w:rPr>
        <w:t>"</w:t>
      </w:r>
      <w:r w:rsidRPr="002242A9">
        <w:rPr>
          <w:rFonts w:ascii="Courier New" w:hAnsi="Courier New" w:cs="Courier New"/>
        </w:rPr>
        <w:t>&gt;</w:t>
      </w: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sidRPr="002242A9">
        <w:rPr>
          <w:rFonts w:ascii="Courier New" w:hAnsi="Courier New" w:cs="Courier New"/>
        </w:rPr>
        <w:t>File</w:t>
      </w:r>
      <w:r w:rsidR="007D468F">
        <w:rPr>
          <w:rFonts w:ascii="Courier New" w:hAnsi="Courier New" w:cs="Courier New"/>
        </w:rPr>
        <w:t>"</w:t>
      </w:r>
      <w:r w:rsidRPr="002242A9">
        <w:rPr>
          <w:rFonts w:ascii="Courier New" w:hAnsi="Courier New" w:cs="Courier New"/>
        </w:rPr>
        <w:t>&gt;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 Name=</w:t>
      </w:r>
      <w:r w:rsidR="007D468F">
        <w:rPr>
          <w:rFonts w:ascii="Courier New" w:hAnsi="Courier New" w:cs="Courier New"/>
        </w:rPr>
        <w:t>"</w:t>
      </w:r>
      <w:r w:rsidRPr="002242A9">
        <w:rPr>
          <w:rFonts w:ascii="Courier New" w:hAnsi="Courier New" w:cs="Courier New"/>
        </w:rPr>
        <w:t>Exit</w:t>
      </w:r>
      <w:r w:rsidR="007D468F">
        <w:rPr>
          <w:rFonts w:ascii="Courier New" w:hAnsi="Courier New" w:cs="Courier New"/>
        </w:rPr>
        <w:t>"</w:t>
      </w:r>
      <w:r w:rsidRPr="002242A9">
        <w:rPr>
          <w:rFonts w:ascii="Courier New" w:hAnsi="Courier New" w:cs="Courier New"/>
        </w:rPr>
        <w:t>&gt;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&lt;BuiltIn Name=</w:t>
      </w:r>
      <w:r w:rsidR="007D468F">
        <w:rPr>
          <w:rFonts w:ascii="Courier New" w:hAnsi="Courier New" w:cs="Courier New"/>
        </w:rPr>
        <w:t>"</w:t>
      </w:r>
      <w:r w:rsidRPr="002242A9">
        <w:rPr>
          <w:rFonts w:ascii="Courier New" w:hAnsi="Courier New" w:cs="Courier New"/>
        </w:rPr>
        <w:t>Exit</w:t>
      </w:r>
      <w:r w:rsidR="007D468F">
        <w:rPr>
          <w:rFonts w:ascii="Courier New" w:hAnsi="Courier New" w:cs="Courier New"/>
        </w:rPr>
        <w:t>"</w:t>
      </w:r>
      <w:r w:rsidRPr="002242A9">
        <w:rPr>
          <w:rFonts w:ascii="Courier New" w:hAnsi="Courier New" w:cs="Courier New"/>
        </w:rPr>
        <w:t xml:space="preserve"> /&gt;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 Name=</w:t>
      </w:r>
      <w:r w:rsidR="007D468F">
        <w:rPr>
          <w:rFonts w:ascii="Courier New" w:hAnsi="Courier New" w:cs="Courier New"/>
        </w:rPr>
        <w:t>"</w:t>
      </w:r>
      <w:r>
        <w:rPr>
          <w:rFonts w:ascii="Courier New" w:hAnsi="Courier New" w:cs="Courier New"/>
        </w:rPr>
        <w:t>MAIN</w:t>
      </w:r>
      <w:r w:rsidR="007D468F">
        <w:rPr>
          <w:rFonts w:ascii="Courier New" w:hAnsi="Courier New" w:cs="Courier New"/>
        </w:rPr>
        <w:t>"</w:t>
      </w:r>
      <w:r w:rsidRPr="002242A9">
        <w:rPr>
          <w:rFonts w:ascii="Courier New" w:hAnsi="Courier New" w:cs="Courier New"/>
        </w:rPr>
        <w:t>&gt;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sidRPr="002242A9">
        <w:rPr>
          <w:rFonts w:ascii="Courier New" w:hAnsi="Courier New" w:cs="Courier New"/>
        </w:rPr>
        <w:t>Detector</w:t>
      </w:r>
      <w:r w:rsidR="007D468F">
        <w:rPr>
          <w:rFonts w:ascii="Courier New" w:hAnsi="Courier New" w:cs="Courier New"/>
        </w:rPr>
        <w:t>"</w:t>
      </w:r>
      <w:r w:rsidRPr="002242A9">
        <w:rPr>
          <w:rFonts w:ascii="Courier New" w:hAnsi="Courier New" w:cs="Courier New"/>
        </w:rPr>
        <w:t>&gt;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 Name=</w:t>
      </w:r>
      <w:r w:rsidR="007D468F">
        <w:rPr>
          <w:rFonts w:ascii="Courier New" w:hAnsi="Courier New" w:cs="Courier New"/>
        </w:rPr>
        <w:t>"</w:t>
      </w:r>
      <w:r w:rsidRPr="002242A9">
        <w:rPr>
          <w:rFonts w:ascii="Courier New" w:hAnsi="Courier New" w:cs="Courier New"/>
        </w:rPr>
        <w:t>Procilica Far</w:t>
      </w:r>
      <w:r w:rsidR="007D468F">
        <w:rPr>
          <w:rFonts w:ascii="Courier New" w:hAnsi="Courier New" w:cs="Courier New"/>
        </w:rPr>
        <w:t>"</w:t>
      </w:r>
      <w:r w:rsidRPr="002242A9">
        <w:rPr>
          <w:rFonts w:ascii="Courier New" w:hAnsi="Courier New" w:cs="Courier New"/>
        </w:rPr>
        <w:t>&gt;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&lt;Window&gt;</w:t>
      </w:r>
    </w:p>
    <w:p w:rsidR="00400B99" w:rsidRDefault="00400B99"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&lt;Checkable&gt;</w:t>
      </w:r>
      <w:r>
        <w:rPr>
          <w:rFonts w:ascii="Courier New" w:hAnsi="Courier New" w:cs="Courier New"/>
        </w:rPr>
        <w:t>DET=</w:t>
      </w:r>
      <w:r w:rsidRPr="002242A9">
        <w:rPr>
          <w:rFonts w:ascii="Courier New" w:hAnsi="Courier New" w:cs="Courier New"/>
        </w:rPr>
        <w:t>01</w:t>
      </w:r>
      <w:r w:rsidRPr="00400B99">
        <w:rPr>
          <w:rFonts w:ascii="Courier New" w:hAnsi="Courier New" w:cs="Courier New"/>
        </w:rPr>
        <w:t>&lt;/Checkable&gt;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&lt;Title&gt;Procilica Far&lt;/Title&gt;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&lt;UiFile&gt;detectorOverview.ui&lt;/UiFile&gt;</w:t>
      </w:r>
    </w:p>
    <w:p w:rsidR="005A3192" w:rsidRPr="002242A9" w:rsidRDefault="00485DDA"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&lt;MacroSubstitutions&gt;DET=</w:t>
      </w:r>
      <w:r w:rsidR="005A3192" w:rsidRPr="002242A9">
        <w:rPr>
          <w:rFonts w:ascii="Courier New" w:hAnsi="Courier New" w:cs="Courier New"/>
        </w:rPr>
        <w:t>01&lt;/MacroSubstitutions&gt;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&lt;CustomisationName&gt;</w:t>
      </w:r>
      <w:r>
        <w:rPr>
          <w:rFonts w:ascii="Courier New" w:hAnsi="Courier New" w:cs="Courier New"/>
        </w:rPr>
        <w:t>IMAGING</w:t>
      </w:r>
      <w:r w:rsidRPr="002242A9">
        <w:rPr>
          <w:rFonts w:ascii="Courier New" w:hAnsi="Courier New" w:cs="Courier New"/>
        </w:rPr>
        <w:t>&lt;/CustomisationName&gt;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&lt;/Window&gt;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 Name=</w:t>
      </w:r>
      <w:r w:rsidR="007D468F">
        <w:rPr>
          <w:rFonts w:ascii="Courier New" w:hAnsi="Courier New" w:cs="Courier New"/>
        </w:rPr>
        <w:t>"</w:t>
      </w:r>
      <w:r w:rsidRPr="002242A9">
        <w:rPr>
          <w:rFonts w:ascii="Courier New" w:hAnsi="Courier New" w:cs="Courier New"/>
        </w:rPr>
        <w:t>Procilica Near</w:t>
      </w:r>
      <w:r w:rsidR="007D468F">
        <w:rPr>
          <w:rFonts w:ascii="Courier New" w:hAnsi="Courier New" w:cs="Courier New"/>
        </w:rPr>
        <w:t>"</w:t>
      </w:r>
      <w:r w:rsidRPr="002242A9">
        <w:rPr>
          <w:rFonts w:ascii="Courier New" w:hAnsi="Courier New" w:cs="Courier New"/>
        </w:rPr>
        <w:t>&gt;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&lt;Window&gt;</w:t>
      </w:r>
    </w:p>
    <w:p w:rsidR="00400B99" w:rsidRDefault="00400B99" w:rsidP="00400B99">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&lt;Checkable&gt;</w:t>
      </w:r>
      <w:r>
        <w:rPr>
          <w:rFonts w:ascii="Courier New" w:hAnsi="Courier New" w:cs="Courier New"/>
        </w:rPr>
        <w:t>DET=</w:t>
      </w:r>
      <w:r w:rsidRPr="002242A9">
        <w:rPr>
          <w:rFonts w:ascii="Courier New" w:hAnsi="Courier New" w:cs="Courier New"/>
        </w:rPr>
        <w:t>01</w:t>
      </w:r>
      <w:r w:rsidRPr="00400B99">
        <w:rPr>
          <w:rFonts w:ascii="Courier New" w:hAnsi="Courier New" w:cs="Courier New"/>
        </w:rPr>
        <w:t>&lt;/Checkable&gt;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&lt;Title&gt;Procilica Near&lt;/Title&gt;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&lt;UiFile&gt;detectorOverview.ui&lt;/UiFile&gt;</w:t>
      </w:r>
    </w:p>
    <w:p w:rsidR="005A3192" w:rsidRPr="002242A9" w:rsidRDefault="00485DDA"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&lt;MacroSubstitutions&gt;DET=</w:t>
      </w:r>
      <w:r w:rsidR="005A3192" w:rsidRPr="002242A9">
        <w:rPr>
          <w:rFonts w:ascii="Courier New" w:hAnsi="Courier New" w:cs="Courier New"/>
        </w:rPr>
        <w:t>02&lt;/MacroSubstitutions&gt;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&lt;CustomisationName&gt;</w:t>
      </w:r>
      <w:r>
        <w:rPr>
          <w:rFonts w:ascii="Courier New" w:hAnsi="Courier New" w:cs="Courier New"/>
        </w:rPr>
        <w:t>IMAGING</w:t>
      </w:r>
      <w:r w:rsidRPr="002242A9">
        <w:rPr>
          <w:rFonts w:ascii="Courier New" w:hAnsi="Courier New" w:cs="Courier New"/>
        </w:rPr>
        <w:t>&lt;/CustomisationName&gt;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&lt;/Window&gt;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&lt;/Item&gt;</w:t>
      </w: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 Name=</w:t>
      </w:r>
      <w:r w:rsidR="007D468F">
        <w:rPr>
          <w:rFonts w:ascii="Courier New" w:hAnsi="Courier New" w:cs="Courier New"/>
        </w:rPr>
        <w:t>"</w:t>
      </w:r>
      <w:r>
        <w:rPr>
          <w:rFonts w:ascii="Courier New" w:hAnsi="Courier New" w:cs="Courier New"/>
        </w:rPr>
        <w:t>IMAGING</w:t>
      </w:r>
      <w:r w:rsidR="007D468F">
        <w:rPr>
          <w:rFonts w:ascii="Courier New" w:hAnsi="Courier New" w:cs="Courier New"/>
        </w:rPr>
        <w:t>"</w:t>
      </w:r>
      <w:r w:rsidRPr="002242A9">
        <w:rPr>
          <w:rFonts w:ascii="Courier New" w:hAnsi="Courier New" w:cs="Courier New"/>
        </w:rPr>
        <w:t>&gt;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Pr>
          <w:rFonts w:ascii="Courier New" w:hAnsi="Courier New" w:cs="Courier New"/>
        </w:rPr>
        <w:t>Imaging</w:t>
      </w:r>
      <w:r w:rsidR="007D468F">
        <w:rPr>
          <w:rFonts w:ascii="Courier New" w:hAnsi="Courier New" w:cs="Courier New"/>
        </w:rPr>
        <w:t>"</w:t>
      </w:r>
      <w:r w:rsidRPr="002242A9">
        <w:rPr>
          <w:rFonts w:ascii="Courier New" w:hAnsi="Courier New" w:cs="Courier New"/>
        </w:rPr>
        <w:t>&gt;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lastRenderedPageBreak/>
        <w:t>&lt;Item Name=</w:t>
      </w:r>
      <w:r w:rsidR="007D468F">
        <w:rPr>
          <w:rFonts w:ascii="Courier New" w:hAnsi="Courier New" w:cs="Courier New"/>
        </w:rPr>
        <w:t>"</w:t>
      </w:r>
      <w:r>
        <w:rPr>
          <w:rFonts w:ascii="Courier New" w:hAnsi="Courier New" w:cs="Courier New"/>
        </w:rPr>
        <w:t>Analysis</w:t>
      </w:r>
      <w:r w:rsidR="007D468F">
        <w:rPr>
          <w:rFonts w:ascii="Courier New" w:hAnsi="Courier New" w:cs="Courier New"/>
        </w:rPr>
        <w:t>"</w:t>
      </w:r>
      <w:r w:rsidR="00DD5F44" w:rsidRPr="00DD5F44">
        <w:rPr>
          <w:rFonts w:ascii="Courier New" w:hAnsi="Courier New" w:cs="Courier New"/>
        </w:rPr>
        <w:t>UserLevelVisible="Engineer"</w:t>
      </w:r>
      <w:r w:rsidRPr="00BF5F04">
        <w:rPr>
          <w:rFonts w:ascii="Courier New" w:hAnsi="Courier New" w:cs="Courier New"/>
        </w:rPr>
        <w:t>&gt;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&lt;Dock&gt;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&lt;UiFile&gt;</w:t>
      </w:r>
      <w:r>
        <w:rPr>
          <w:rFonts w:ascii="Courier New" w:hAnsi="Courier New" w:cs="Courier New"/>
        </w:rPr>
        <w:t>imageAnalysis</w:t>
      </w:r>
      <w:r w:rsidRPr="00BF5F04">
        <w:rPr>
          <w:rFonts w:ascii="Courier New" w:hAnsi="Courier New" w:cs="Courier New"/>
        </w:rPr>
        <w:t>.ui&lt;/UiFile&gt;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w:t>
      </w:r>
      <w:r>
        <w:rPr>
          <w:rFonts w:ascii="Courier New" w:hAnsi="Courier New" w:cs="Courier New"/>
        </w:rPr>
        <w:t>/</w:t>
      </w:r>
      <w:r w:rsidRPr="00BF5F04">
        <w:rPr>
          <w:rFonts w:ascii="Courier New" w:hAnsi="Courier New" w:cs="Courier New"/>
        </w:rPr>
        <w:t>Dock&gt;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&lt;/Item&gt;</w:t>
      </w: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&lt;Item Name=</w:t>
      </w:r>
      <w:r w:rsidR="007D468F">
        <w:rPr>
          <w:rFonts w:ascii="Courier New" w:hAnsi="Courier New" w:cs="Courier New"/>
        </w:rPr>
        <w:t>"</w:t>
      </w:r>
      <w:r>
        <w:rPr>
          <w:rFonts w:ascii="Courier New" w:hAnsi="Courier New" w:cs="Courier New"/>
        </w:rPr>
        <w:t>Statistics</w:t>
      </w:r>
      <w:r w:rsidR="007D468F">
        <w:rPr>
          <w:rFonts w:ascii="Courier New" w:hAnsi="Courier New" w:cs="Courier New"/>
        </w:rPr>
        <w:t>"</w:t>
      </w:r>
      <w:r w:rsidRPr="00BF5F04">
        <w:rPr>
          <w:rFonts w:ascii="Courier New" w:hAnsi="Courier New" w:cs="Courier New"/>
        </w:rPr>
        <w:t>&gt;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&lt;Dock&gt;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&lt;UiFile&gt;</w:t>
      </w:r>
      <w:r>
        <w:rPr>
          <w:rFonts w:ascii="Courier New" w:hAnsi="Courier New" w:cs="Courier New"/>
        </w:rPr>
        <w:t>imageStatistics.u</w:t>
      </w:r>
      <w:r w:rsidRPr="00BF5F04">
        <w:rPr>
          <w:rFonts w:ascii="Courier New" w:hAnsi="Courier New" w:cs="Courier New"/>
        </w:rPr>
        <w:t>i&lt;/UiFile&gt;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&lt;Hidden/&gt;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&lt;/Dock&gt;</w:t>
      </w:r>
    </w:p>
    <w:p w:rsidR="005A3192" w:rsidRPr="00BF5F04"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F5F04">
        <w:rPr>
          <w:rFonts w:ascii="Courier New" w:hAnsi="Courier New" w:cs="Courier New"/>
        </w:rPr>
        <w:t>&lt;/Item&gt;</w:t>
      </w: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 xml:space="preserve">&lt;Button Name="btn1" Icon="icon1.png" Toolbar="name" </w:t>
      </w:r>
      <w:r>
        <w:rPr>
          <w:rFonts w:ascii="Courier New" w:hAnsi="Courier New" w:cs="Courier New"/>
        </w:rPr>
        <w:br/>
      </w:r>
      <w:r w:rsidRPr="005D2C78">
        <w:rPr>
          <w:rFonts w:ascii="Courier New" w:hAnsi="Courier New" w:cs="Courier New"/>
        </w:rPr>
        <w:t>Location="Left"&gt;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&lt;Window&gt;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 xml:space="preserve">&lt;UiFile </w:t>
      </w:r>
      <w:r>
        <w:rPr>
          <w:rFonts w:ascii="Courier New" w:hAnsi="Courier New" w:cs="Courier New"/>
        </w:rPr>
        <w:t>imageStatistics.u</w:t>
      </w:r>
      <w:r w:rsidRPr="00BF5F04">
        <w:rPr>
          <w:rFonts w:ascii="Courier New" w:hAnsi="Courier New" w:cs="Courier New"/>
        </w:rPr>
        <w:t>i</w:t>
      </w:r>
      <w:r w:rsidRPr="005D2C78">
        <w:rPr>
          <w:rFonts w:ascii="Courier New" w:hAnsi="Courier New" w:cs="Courier New"/>
        </w:rPr>
        <w:t>&lt;/UiFile&gt;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&lt;CreationOption&gt;NewWindow&lt;/CreationOption&gt;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&lt;/Window&gt;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 Name="About..." Icon="icon2.png" Toolbar="name"</w:t>
      </w:r>
      <w:r>
        <w:rPr>
          <w:rFonts w:ascii="Courier New" w:hAnsi="Courier New" w:cs="Courier New"/>
        </w:rPr>
        <w:br/>
      </w:r>
      <w:r w:rsidRPr="005D2C78">
        <w:rPr>
          <w:rFonts w:ascii="Courier New" w:hAnsi="Courier New" w:cs="Courier New"/>
        </w:rPr>
        <w:t xml:space="preserve"> Location="</w:t>
      </w:r>
      <w:r>
        <w:rPr>
          <w:rFonts w:ascii="Courier New" w:hAnsi="Courier New" w:cs="Courier New"/>
        </w:rPr>
        <w:t>Top</w:t>
      </w:r>
      <w:r w:rsidRPr="005D2C78">
        <w:rPr>
          <w:rFonts w:ascii="Courier New" w:hAnsi="Courier New" w:cs="Courier New"/>
        </w:rPr>
        <w:t>"</w:t>
      </w:r>
      <w:r w:rsidR="00DD5F44" w:rsidRPr="00DD5F44">
        <w:rPr>
          <w:rFonts w:ascii="Courier New" w:hAnsi="Courier New" w:cs="Courier New"/>
        </w:rPr>
        <w:t>UserLevelEnabled="Scientist"</w:t>
      </w:r>
      <w:r w:rsidRPr="005D2C78">
        <w:rPr>
          <w:rFonts w:ascii="Courier New" w:hAnsi="Courier New" w:cs="Courier New"/>
        </w:rPr>
        <w:t>&gt;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&lt;BuiltIn Name="About..." /&gt;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 Name="Firefox" Icon="icon3.png" Toolbar="name"</w:t>
      </w:r>
      <w:r>
        <w:rPr>
          <w:rFonts w:ascii="Courier New" w:hAnsi="Courier New" w:cs="Courier New"/>
        </w:rPr>
        <w:br/>
      </w:r>
      <w:r w:rsidRPr="005D2C78">
        <w:rPr>
          <w:rFonts w:ascii="Courier New" w:hAnsi="Courier New" w:cs="Courier New"/>
        </w:rPr>
        <w:t xml:space="preserve"> Location="Left"&gt;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&lt;Program Name="firefox"&gt;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&lt;Arguments&gt;www.google.com&lt;/Arguments&gt;</w:t>
      </w:r>
    </w:p>
    <w:p w:rsidR="005D2C78" w:rsidRP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&lt;/Program&gt;</w:t>
      </w:r>
    </w:p>
    <w:p w:rsidR="005D2C78" w:rsidRDefault="005D2C78" w:rsidP="005D2C78">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&lt;/Button&gt;</w:t>
      </w:r>
    </w:p>
    <w:p w:rsidR="005D2C78" w:rsidRDefault="005D2C78"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5A3192" w:rsidRPr="002242A9" w:rsidRDefault="005A3192" w:rsidP="005A3192">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&lt;/QEWindowCustomisation&gt;</w:t>
      </w:r>
    </w:p>
    <w:p w:rsidR="005A3192" w:rsidRDefault="005A3192" w:rsidP="005A3192"/>
    <w:p w:rsidR="00631888" w:rsidRDefault="00631888" w:rsidP="00631888">
      <w:pPr>
        <w:pStyle w:val="Heading3"/>
      </w:pPr>
      <w:bookmarkStart w:id="33" w:name="_Toc101621080"/>
      <w:r>
        <w:t>Understanding customisations</w:t>
      </w:r>
      <w:r w:rsidR="00A23182">
        <w:t xml:space="preserve"> and fixing errors</w:t>
      </w:r>
      <w:bookmarkEnd w:id="33"/>
    </w:p>
    <w:p w:rsidR="005A2E1E" w:rsidRDefault="005A2E1E" w:rsidP="005A3192">
      <w:r>
        <w:t xml:space="preserve">While allowing customisation sub-sets to be in separate files provides a convenient way of defining commonly used sets, a deeply nested group of customisation files can be hard to follow when there is a problem. The </w:t>
      </w:r>
      <w:r w:rsidR="0064395E">
        <w:t xml:space="preserve">QEGui </w:t>
      </w:r>
      <w:r>
        <w:t>‘Help-&gt;About...’ dialog contains a log of the customisation files loaded at start</w:t>
      </w:r>
      <w:r w:rsidR="0064395E">
        <w:t>-</w:t>
      </w:r>
      <w:r>
        <w:t xml:space="preserve">up to help </w:t>
      </w:r>
      <w:r w:rsidR="00631888">
        <w:t xml:space="preserve">diagnose </w:t>
      </w:r>
      <w:r>
        <w:t xml:space="preserve">problems. </w:t>
      </w:r>
      <w:r w:rsidR="00631888">
        <w:t>This log can be extensive. If you want to search through the log, copy and paste it from the dialog window to any text editor.</w:t>
      </w:r>
    </w:p>
    <w:p w:rsidR="00A23182" w:rsidRDefault="00A23182" w:rsidP="005A3192">
      <w:r>
        <w:lastRenderedPageBreak/>
        <w:t xml:space="preserve">If there are errors in the customisation files, there may not be a ‘Help-&gt;About...’ menu item! If there are any errors found processing the customisation files, a message is written to the console and also presented in a message box before starting the application to note this and the log of the customisation file processing is written to </w:t>
      </w:r>
      <w:r w:rsidRPr="00A23182">
        <w:t>customisationErrors.log</w:t>
      </w:r>
      <w:r>
        <w:t>.</w:t>
      </w:r>
    </w:p>
    <w:p w:rsidR="004B7635" w:rsidRDefault="004B7635" w:rsidP="004B7635">
      <w:pPr>
        <w:pStyle w:val="Heading3"/>
      </w:pPr>
      <w:bookmarkStart w:id="34" w:name="_Toc101621081"/>
      <w:r>
        <w:t>Default customisations</w:t>
      </w:r>
      <w:bookmarkEnd w:id="34"/>
    </w:p>
    <w:p w:rsidR="008357B1" w:rsidRDefault="004B7635" w:rsidP="004F2A48">
      <w:pPr>
        <w:spacing w:after="0" w:line="240" w:lineRule="auto"/>
      </w:pPr>
      <w:r>
        <w:t xml:space="preserve">The default menus in QEGui are implemented using the same customisation mechanism described </w:t>
      </w:r>
      <w:r w:rsidR="00485DDA">
        <w:t>in this document</w:t>
      </w:r>
      <w:r>
        <w:t xml:space="preserve">. On start-up, QEGui loads an internal customisation file which defines a window customisation set named </w:t>
      </w:r>
      <w:r w:rsidRPr="008357B1">
        <w:rPr>
          <w:rFonts w:ascii="Courier New" w:hAnsi="Courier New" w:cs="Courier New"/>
        </w:rPr>
        <w:t>QEGui_Default</w:t>
      </w:r>
      <w:r>
        <w:t xml:space="preserve">. </w:t>
      </w:r>
      <w:r w:rsidR="008357B1">
        <w:t xml:space="preserve">The </w:t>
      </w:r>
      <w:r>
        <w:t xml:space="preserve">set of customisations </w:t>
      </w:r>
      <w:r w:rsidR="008357B1">
        <w:t xml:space="preserve">named </w:t>
      </w:r>
      <w:r w:rsidR="008357B1" w:rsidRPr="008357B1">
        <w:rPr>
          <w:rFonts w:ascii="Courier New" w:hAnsi="Courier New" w:cs="Courier New"/>
        </w:rPr>
        <w:t>QEGui_Default</w:t>
      </w:r>
      <w:r w:rsidR="00DC3668">
        <w:rPr>
          <w:rFonts w:ascii="Courier New" w:hAnsi="Courier New" w:cs="Courier New"/>
        </w:rPr>
        <w:t xml:space="preserve"> </w:t>
      </w:r>
      <w:r>
        <w:t xml:space="preserve">is applied if no other </w:t>
      </w:r>
      <w:r w:rsidR="008357B1">
        <w:t xml:space="preserve">named set is </w:t>
      </w:r>
      <w:r>
        <w:t>specified.</w:t>
      </w:r>
    </w:p>
    <w:p w:rsidR="008357B1" w:rsidRDefault="008357B1" w:rsidP="008357B1">
      <w:pPr>
        <w:spacing w:after="0" w:line="240" w:lineRule="auto"/>
      </w:pPr>
      <w:r>
        <w:t>Because the default menus are defined using the customisation mechanism, t</w:t>
      </w:r>
      <w:r w:rsidR="004B7635" w:rsidRPr="008357B1">
        <w:t xml:space="preserve">he customisation set named </w:t>
      </w:r>
      <w:r w:rsidR="004B7635" w:rsidRPr="008357B1">
        <w:rPr>
          <w:rFonts w:ascii="Courier New" w:hAnsi="Courier New" w:cs="Courier New"/>
        </w:rPr>
        <w:t>QEGui_Default</w:t>
      </w:r>
      <w:r w:rsidR="00140FA6">
        <w:t xml:space="preserve">or parts of it such as </w:t>
      </w:r>
      <w:r w:rsidR="00140FA6" w:rsidRPr="00140FA6">
        <w:rPr>
          <w:rFonts w:ascii="Courier New" w:hAnsi="Courier New" w:cs="Courier New"/>
        </w:rPr>
        <w:t>QEGui_Default_Help</w:t>
      </w:r>
      <w:r w:rsidR="00140FA6">
        <w:t xml:space="preserve"> or </w:t>
      </w:r>
      <w:r w:rsidR="00140FA6" w:rsidRPr="00140FA6">
        <w:rPr>
          <w:rFonts w:ascii="Courier New" w:hAnsi="Courier New" w:cs="Courier New"/>
        </w:rPr>
        <w:t>QEGui_Default_Windows</w:t>
      </w:r>
      <w:r w:rsidR="00606B41">
        <w:rPr>
          <w:rFonts w:ascii="Courier New" w:hAnsi="Courier New" w:cs="Courier New"/>
        </w:rPr>
        <w:t xml:space="preserve"> </w:t>
      </w:r>
      <w:r w:rsidR="004B7635" w:rsidRPr="008357B1">
        <w:t>can be redefined</w:t>
      </w:r>
      <w:r w:rsidR="00606B41">
        <w:t xml:space="preserve"> </w:t>
      </w:r>
      <w:r w:rsidR="0003483F">
        <w:t xml:space="preserve">or included within another customisation set </w:t>
      </w:r>
      <w:r w:rsidR="00485DDA">
        <w:t>if required</w:t>
      </w:r>
      <w:r w:rsidR="004B7635" w:rsidRPr="008357B1">
        <w:t>.</w:t>
      </w:r>
    </w:p>
    <w:p w:rsidR="00130303" w:rsidRDefault="00140FA6" w:rsidP="008357B1">
      <w:pPr>
        <w:spacing w:after="0" w:line="240" w:lineRule="auto"/>
      </w:pPr>
      <w:r>
        <w:t>If</w:t>
      </w:r>
      <w:r w:rsidR="004B7635">
        <w:t xml:space="preserve"> customisation set</w:t>
      </w:r>
      <w:r>
        <w:t>s</w:t>
      </w:r>
      <w:r w:rsidR="004B7635">
        <w:t xml:space="preserve"> named </w:t>
      </w:r>
      <w:r w:rsidR="004B7635" w:rsidRPr="004B7635">
        <w:rPr>
          <w:rFonts w:ascii="Courier New" w:hAnsi="Courier New" w:cs="Courier New"/>
        </w:rPr>
        <w:t>QEGui_Defaul</w:t>
      </w:r>
      <w:r>
        <w:rPr>
          <w:rFonts w:ascii="Courier New" w:hAnsi="Courier New" w:cs="Courier New"/>
        </w:rPr>
        <w:t>t</w:t>
      </w:r>
      <w:r w:rsidRPr="00140FA6">
        <w:t xml:space="preserve">, </w:t>
      </w:r>
      <w:r w:rsidRPr="00140FA6">
        <w:rPr>
          <w:rFonts w:ascii="Courier New" w:hAnsi="Courier New" w:cs="Courier New"/>
        </w:rPr>
        <w:t>QEGui_Default_Help</w:t>
      </w:r>
      <w:r w:rsidRPr="00140FA6">
        <w:t xml:space="preserve">, </w:t>
      </w:r>
      <w:r w:rsidRPr="00140FA6">
        <w:rPr>
          <w:rFonts w:ascii="Courier New" w:hAnsi="Courier New" w:cs="Courier New"/>
        </w:rPr>
        <w:t>QEGui_Default_Windows</w:t>
      </w:r>
      <w:r>
        <w:t xml:space="preserve"> etc are</w:t>
      </w:r>
      <w:r w:rsidR="00485DDA">
        <w:t xml:space="preserve"> defined in any </w:t>
      </w:r>
      <w:r w:rsidR="004B7635">
        <w:t>customisation file</w:t>
      </w:r>
      <w:r w:rsidR="00485DDA">
        <w:t xml:space="preserve"> loaded</w:t>
      </w:r>
      <w:r w:rsidR="004B7635">
        <w:t>, th</w:t>
      </w:r>
      <w:r>
        <w:t>ese</w:t>
      </w:r>
      <w:r w:rsidR="004B7635">
        <w:t xml:space="preserve"> will override the internal customisation set loaded when QEGui starts.</w:t>
      </w:r>
    </w:p>
    <w:p w:rsidR="0003483F" w:rsidRDefault="004B7635" w:rsidP="008357B1">
      <w:pPr>
        <w:spacing w:after="0" w:line="240" w:lineRule="auto"/>
      </w:pPr>
      <w:r>
        <w:t xml:space="preserve">If you want to </w:t>
      </w:r>
      <w:r w:rsidR="008357B1">
        <w:t xml:space="preserve">create a variation of the default set you might like to start with the original which can be found in the </w:t>
      </w:r>
      <w:r>
        <w:t xml:space="preserve">QEGui source code file </w:t>
      </w:r>
      <w:r w:rsidRPr="004B7635">
        <w:t>QEGuiCustomisationDefault.</w:t>
      </w:r>
      <w:r>
        <w:t>xml.</w:t>
      </w:r>
    </w:p>
    <w:p w:rsidR="0003483F" w:rsidRDefault="0003483F" w:rsidP="008357B1">
      <w:pPr>
        <w:spacing w:after="0" w:line="240" w:lineRule="auto"/>
      </w:pPr>
      <w:r>
        <w:t xml:space="preserve">If you want to include the </w:t>
      </w:r>
      <w:r w:rsidR="00140FA6">
        <w:t xml:space="preserve">entire </w:t>
      </w:r>
      <w:r>
        <w:t>de</w:t>
      </w:r>
      <w:r w:rsidR="00F42EAA">
        <w:t>fault customisations within your</w:t>
      </w:r>
      <w:r>
        <w:t xml:space="preserve"> own customisation set, add </w:t>
      </w:r>
      <w:r w:rsidRPr="00B7684A">
        <w:rPr>
          <w:rFonts w:ascii="Courier New" w:hAnsi="Courier New" w:cs="Courier New"/>
        </w:rPr>
        <w:t>&lt;IncludeCustomisation Name</w:t>
      </w:r>
      <w:r w:rsidRPr="002242A9">
        <w:rPr>
          <w:rFonts w:ascii="Courier New" w:hAnsi="Courier New" w:cs="Courier New"/>
        </w:rPr>
        <w:t>=</w:t>
      </w:r>
      <w:r w:rsidR="007D468F">
        <w:rPr>
          <w:rFonts w:ascii="Courier New" w:hAnsi="Courier New" w:cs="Courier New"/>
        </w:rPr>
        <w:t>"</w:t>
      </w:r>
      <w:r w:rsidRPr="004B7635">
        <w:rPr>
          <w:rFonts w:ascii="Courier New" w:hAnsi="Courier New" w:cs="Courier New"/>
        </w:rPr>
        <w:t>QEGui_Default</w:t>
      </w:r>
      <w:r w:rsidR="007D468F">
        <w:rPr>
          <w:rFonts w:ascii="Courier New" w:hAnsi="Courier New" w:cs="Courier New"/>
        </w:rPr>
        <w:t>"</w:t>
      </w:r>
      <w:r>
        <w:rPr>
          <w:rFonts w:ascii="Courier New" w:hAnsi="Courier New" w:cs="Courier New"/>
        </w:rPr>
        <w:t>/</w:t>
      </w:r>
      <w:r w:rsidRPr="002242A9">
        <w:rPr>
          <w:rFonts w:ascii="Courier New" w:hAnsi="Courier New" w:cs="Courier New"/>
        </w:rPr>
        <w:t>&gt;</w:t>
      </w:r>
      <w:r w:rsidR="00DC3668">
        <w:rPr>
          <w:rFonts w:ascii="Courier New" w:hAnsi="Courier New" w:cs="Courier New"/>
        </w:rPr>
        <w:t xml:space="preserve"> </w:t>
      </w:r>
      <w:r w:rsidRPr="0003483F">
        <w:t>to your customisation set.</w:t>
      </w:r>
    </w:p>
    <w:p w:rsidR="00140FA6" w:rsidRDefault="00140FA6" w:rsidP="00140FA6">
      <w:pPr>
        <w:spacing w:after="0" w:line="240" w:lineRule="auto"/>
      </w:pPr>
      <w:r>
        <w:t xml:space="preserve">If you want to include parts of the default customisations within your own customisation set, add any of the following </w:t>
      </w:r>
      <w:r w:rsidRPr="0003483F">
        <w:t>to your customisation set</w:t>
      </w:r>
      <w:r>
        <w:t>:</w:t>
      </w:r>
    </w:p>
    <w:p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Name="QEGui_Default_File"/&gt;</w:t>
      </w:r>
    </w:p>
    <w:p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Name="QEGui_Default_Edit"/&gt;</w:t>
      </w:r>
    </w:p>
    <w:p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Name="QEGui_Default_Tools"/&gt;</w:t>
      </w:r>
    </w:p>
    <w:p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Name="QEGui_Default_Options"/&gt;</w:t>
      </w:r>
    </w:p>
    <w:p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Name="QEGui_Default_Help"/&gt;</w:t>
      </w:r>
    </w:p>
    <w:p w:rsidR="00140FA6" w:rsidRPr="00140FA6" w:rsidRDefault="00140FA6" w:rsidP="00034AA6">
      <w:pPr>
        <w:spacing w:after="0" w:line="240" w:lineRule="auto"/>
        <w:ind w:left="720"/>
        <w:rPr>
          <w:rFonts w:ascii="Courier New" w:hAnsi="Courier New" w:cs="Courier New"/>
        </w:rPr>
      </w:pPr>
      <w:r w:rsidRPr="00140FA6">
        <w:rPr>
          <w:rFonts w:ascii="Courier New" w:hAnsi="Courier New" w:cs="Courier New"/>
        </w:rPr>
        <w:t>&lt;IncludeCustomisation Name="QEGui_Default_Windows"/&gt;</w:t>
      </w:r>
    </w:p>
    <w:p w:rsidR="00140FA6" w:rsidRDefault="00140FA6" w:rsidP="008357B1">
      <w:pPr>
        <w:spacing w:after="0" w:line="240" w:lineRule="auto"/>
      </w:pPr>
    </w:p>
    <w:p w:rsidR="005B4B0E" w:rsidRDefault="005B4B0E" w:rsidP="008357B1">
      <w:pPr>
        <w:spacing w:after="0" w:line="240" w:lineRule="auto"/>
      </w:pPr>
      <w:r>
        <w:t>For example, if you want your own custom menus, but the default ‘Help’ and ‘Windows’ your customisation set definition would be in the following form:</w:t>
      </w:r>
    </w:p>
    <w:p w:rsidR="005B4B0E" w:rsidRDefault="005B4B0E" w:rsidP="005B4B0E">
      <w:pPr>
        <w:spacing w:after="0" w:line="240" w:lineRule="auto"/>
        <w:ind w:left="720"/>
        <w:rPr>
          <w:rFonts w:ascii="Courier New" w:hAnsi="Courier New" w:cs="Courier New"/>
        </w:rPr>
      </w:pPr>
      <w:r w:rsidRPr="005B4B0E">
        <w:rPr>
          <w:rFonts w:ascii="Courier New" w:hAnsi="Courier New" w:cs="Courier New"/>
        </w:rPr>
        <w:t>&lt;Customisation Name="</w:t>
      </w:r>
      <w:r>
        <w:rPr>
          <w:rFonts w:ascii="Courier New" w:hAnsi="Courier New" w:cs="Courier New"/>
        </w:rPr>
        <w:t>MyCustomisation</w:t>
      </w:r>
      <w:r w:rsidRPr="005B4B0E">
        <w:rPr>
          <w:rFonts w:ascii="Courier New" w:hAnsi="Courier New" w:cs="Courier New"/>
        </w:rPr>
        <w:t>"&gt;</w:t>
      </w:r>
    </w:p>
    <w:p w:rsidR="005B4B0E" w:rsidRPr="005B4B0E" w:rsidRDefault="005B4B0E" w:rsidP="005B4B0E">
      <w:pPr>
        <w:spacing w:after="0" w:line="240" w:lineRule="auto"/>
        <w:ind w:left="720"/>
        <w:rPr>
          <w:rFonts w:ascii="Courier New" w:hAnsi="Courier New" w:cs="Courier New"/>
        </w:rPr>
      </w:pPr>
    </w:p>
    <w:p w:rsidR="005B4B0E" w:rsidRDefault="005B4B0E" w:rsidP="005B4B0E">
      <w:pPr>
        <w:spacing w:after="0" w:line="240" w:lineRule="auto"/>
        <w:ind w:left="720"/>
        <w:rPr>
          <w:rFonts w:ascii="Courier New" w:hAnsi="Courier New" w:cs="Courier New"/>
        </w:rPr>
      </w:pPr>
      <w:r w:rsidRPr="005B4B0E">
        <w:rPr>
          <w:rFonts w:ascii="Courier New" w:hAnsi="Courier New" w:cs="Courier New"/>
        </w:rPr>
        <w:tab/>
      </w:r>
      <w:r>
        <w:rPr>
          <w:rFonts w:ascii="Courier New" w:hAnsi="Courier New" w:cs="Courier New"/>
        </w:rPr>
        <w:t>...</w:t>
      </w:r>
      <w:r w:rsidRPr="005B4B0E">
        <w:rPr>
          <w:rFonts w:ascii="Courier New" w:hAnsi="Courier New" w:cs="Courier New"/>
        </w:rPr>
        <w:t>all your own custom menus here</w:t>
      </w:r>
      <w:r>
        <w:rPr>
          <w:rFonts w:ascii="Courier New" w:hAnsi="Courier New" w:cs="Courier New"/>
        </w:rPr>
        <w:t>...</w:t>
      </w:r>
    </w:p>
    <w:p w:rsidR="005B4B0E" w:rsidRPr="005B4B0E" w:rsidRDefault="005B4B0E" w:rsidP="005B4B0E">
      <w:pPr>
        <w:spacing w:after="0" w:line="240" w:lineRule="auto"/>
        <w:ind w:left="720"/>
        <w:rPr>
          <w:rFonts w:ascii="Courier New" w:hAnsi="Courier New" w:cs="Courier New"/>
        </w:rPr>
      </w:pPr>
    </w:p>
    <w:p w:rsidR="005B4B0E" w:rsidRPr="005B4B0E" w:rsidRDefault="005B4B0E" w:rsidP="005B4B0E">
      <w:pPr>
        <w:spacing w:after="0" w:line="240" w:lineRule="auto"/>
        <w:ind w:left="1440"/>
        <w:rPr>
          <w:rFonts w:ascii="Courier New" w:hAnsi="Courier New" w:cs="Courier New"/>
        </w:rPr>
      </w:pPr>
      <w:r w:rsidRPr="005B4B0E">
        <w:rPr>
          <w:rFonts w:ascii="Courier New" w:hAnsi="Courier New" w:cs="Courier New"/>
        </w:rPr>
        <w:t>&lt;IncludeCustomisation Name="QEGui_Default_Help"/&gt;</w:t>
      </w:r>
    </w:p>
    <w:p w:rsidR="005B4B0E" w:rsidRPr="005B4B0E" w:rsidRDefault="005B4B0E" w:rsidP="005B4B0E">
      <w:pPr>
        <w:spacing w:after="0" w:line="240" w:lineRule="auto"/>
        <w:ind w:left="1440"/>
        <w:rPr>
          <w:rFonts w:ascii="Courier New" w:hAnsi="Courier New" w:cs="Courier New"/>
        </w:rPr>
      </w:pPr>
      <w:r w:rsidRPr="005B4B0E">
        <w:rPr>
          <w:rFonts w:ascii="Courier New" w:hAnsi="Courier New" w:cs="Courier New"/>
        </w:rPr>
        <w:t>&lt;IncludeCustomisation Name="QEGui_Default_Windows"/&gt;</w:t>
      </w:r>
    </w:p>
    <w:p w:rsidR="005B4B0E" w:rsidRPr="005B4B0E" w:rsidRDefault="005B4B0E" w:rsidP="005B4B0E">
      <w:pPr>
        <w:spacing w:after="0" w:line="240" w:lineRule="auto"/>
        <w:ind w:left="720"/>
        <w:rPr>
          <w:rFonts w:ascii="Courier New" w:hAnsi="Courier New" w:cs="Courier New"/>
        </w:rPr>
      </w:pPr>
      <w:r w:rsidRPr="005B4B0E">
        <w:rPr>
          <w:rFonts w:ascii="Courier New" w:hAnsi="Courier New" w:cs="Courier New"/>
        </w:rPr>
        <w:t>&lt;/Customisation&gt;</w:t>
      </w:r>
    </w:p>
    <w:p w:rsidR="005B4B0E" w:rsidRDefault="005B4B0E" w:rsidP="008357B1">
      <w:pPr>
        <w:spacing w:after="0" w:line="240" w:lineRule="auto"/>
      </w:pPr>
    </w:p>
    <w:p w:rsidR="00130303" w:rsidRDefault="004B7635" w:rsidP="008357B1">
      <w:pPr>
        <w:spacing w:after="0" w:line="240" w:lineRule="auto"/>
        <w:rPr>
          <w:rFonts w:ascii="Courier New" w:hAnsi="Courier New" w:cs="Courier New"/>
        </w:rPr>
      </w:pPr>
      <w:r>
        <w:t>All default menus can be removed by redefining the set as an empty set:</w:t>
      </w:r>
      <w:r>
        <w:br/>
      </w:r>
      <w:r w:rsidRPr="004B7635">
        <w:rPr>
          <w:rFonts w:ascii="Courier New" w:hAnsi="Courier New" w:cs="Courier New"/>
        </w:rPr>
        <w:t>&lt;Customisation Name=</w:t>
      </w:r>
      <w:r w:rsidR="007D468F">
        <w:rPr>
          <w:rFonts w:ascii="Courier New" w:hAnsi="Courier New" w:cs="Courier New"/>
        </w:rPr>
        <w:t>"</w:t>
      </w:r>
      <w:r w:rsidRPr="004B7635">
        <w:rPr>
          <w:rFonts w:ascii="Courier New" w:hAnsi="Courier New" w:cs="Courier New"/>
        </w:rPr>
        <w:t>QEGui_Default</w:t>
      </w:r>
      <w:r w:rsidR="007D468F">
        <w:rPr>
          <w:rFonts w:ascii="Courier New" w:hAnsi="Courier New" w:cs="Courier New"/>
        </w:rPr>
        <w:t>"</w:t>
      </w:r>
      <w:r>
        <w:rPr>
          <w:rFonts w:ascii="Courier New" w:hAnsi="Courier New" w:cs="Courier New"/>
        </w:rPr>
        <w:t>/</w:t>
      </w:r>
      <w:r w:rsidRPr="004B7635">
        <w:rPr>
          <w:rFonts w:ascii="Courier New" w:hAnsi="Courier New" w:cs="Courier New"/>
        </w:rPr>
        <w:t>&gt;</w:t>
      </w:r>
    </w:p>
    <w:p w:rsidR="00CB43BF" w:rsidRDefault="00CB43BF" w:rsidP="00CB43BF">
      <w:pPr>
        <w:pStyle w:val="Heading3"/>
      </w:pPr>
      <w:bookmarkStart w:id="35" w:name="_Toc101621082"/>
      <w:r>
        <w:t>Window customisation from a QE</w:t>
      </w:r>
      <w:r w:rsidR="00485DDA">
        <w:t xml:space="preserve"> b</w:t>
      </w:r>
      <w:r>
        <w:t>utton</w:t>
      </w:r>
      <w:r w:rsidR="00485DDA">
        <w:t xml:space="preserve"> widgets</w:t>
      </w:r>
      <w:bookmarkEnd w:id="35"/>
    </w:p>
    <w:p w:rsidR="00CB43BF" w:rsidRDefault="00CB43BF" w:rsidP="004F2A48">
      <w:pPr>
        <w:spacing w:after="0" w:line="240" w:lineRule="auto"/>
      </w:pPr>
      <w:r>
        <w:t>A GUI can be started from QE</w:t>
      </w:r>
      <w:r w:rsidR="00485DDA">
        <w:t>PushButton, QECheckBox, or QERadionButton widgets</w:t>
      </w:r>
      <w:r>
        <w:t>. The QE</w:t>
      </w:r>
      <w:r w:rsidR="00485DDA">
        <w:t xml:space="preserve"> b</w:t>
      </w:r>
      <w:r>
        <w:t xml:space="preserve">utton </w:t>
      </w:r>
      <w:r w:rsidR="00485DDA">
        <w:t xml:space="preserve">widgets </w:t>
      </w:r>
      <w:r>
        <w:t xml:space="preserve">contain properties to define the GUI to load (the .ui file), how it is to be presented (as a new window, a tab, a dock, etc) and what customisation </w:t>
      </w:r>
      <w:r w:rsidR="00485DDA">
        <w:t xml:space="preserve">set </w:t>
      </w:r>
      <w:r>
        <w:t xml:space="preserve">is to be applied to the window containing it. The </w:t>
      </w:r>
      <w:r w:rsidRPr="00CB43BF">
        <w:t>customisationName</w:t>
      </w:r>
      <w:r>
        <w:t xml:space="preserve"> property is used to specify the window customisation set to apply to the window </w:t>
      </w:r>
      <w:r>
        <w:lastRenderedPageBreak/>
        <w:t xml:space="preserve">containing the </w:t>
      </w:r>
      <w:r w:rsidR="00485DDA">
        <w:t xml:space="preserve">GUI started by the </w:t>
      </w:r>
      <w:r>
        <w:t>QE</w:t>
      </w:r>
      <w:r w:rsidR="00485DDA">
        <w:t xml:space="preserve"> b</w:t>
      </w:r>
      <w:r>
        <w:t>utton widget. The customisation does not apply when launching a GUI as a dock.</w:t>
      </w:r>
    </w:p>
    <w:p w:rsidR="004E159E" w:rsidRDefault="004E159E" w:rsidP="00396DF0">
      <w:pPr>
        <w:pStyle w:val="Heading3"/>
      </w:pPr>
      <w:bookmarkStart w:id="36" w:name="_Toc101621083"/>
      <w:r>
        <w:t>Toolbar buttons</w:t>
      </w:r>
      <w:bookmarkEnd w:id="36"/>
    </w:p>
    <w:p w:rsidR="004E159E" w:rsidRDefault="004E159E" w:rsidP="004E159E">
      <w:r>
        <w:t xml:space="preserve">Toolbars are not </w:t>
      </w:r>
      <w:r w:rsidR="00AC1FD7">
        <w:t>defined</w:t>
      </w:r>
      <w:r>
        <w:t xml:space="preserve"> directly in customisation files. Toolbars are created as required when referenced in a </w:t>
      </w:r>
      <w:r w:rsidR="00AC1FD7">
        <w:t xml:space="preserve">button </w:t>
      </w:r>
      <w:r>
        <w:t>definition. In the following button definition a top toolbar called Toolbar1 will be created to hold the 'About...' button:</w:t>
      </w:r>
    </w:p>
    <w:p w:rsidR="004E159E" w:rsidRPr="005D2C78" w:rsidRDefault="004E159E" w:rsidP="004E159E">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 Name="About..." Icon="</w:t>
      </w:r>
      <w:r>
        <w:rPr>
          <w:rFonts w:ascii="Courier New" w:hAnsi="Courier New" w:cs="Courier New"/>
        </w:rPr>
        <w:t>about</w:t>
      </w:r>
      <w:r w:rsidRPr="005D2C78">
        <w:rPr>
          <w:rFonts w:ascii="Courier New" w:hAnsi="Courier New" w:cs="Courier New"/>
        </w:rPr>
        <w:t>.png" Toolbar="</w:t>
      </w:r>
      <w:r>
        <w:rPr>
          <w:rFonts w:ascii="Courier New" w:hAnsi="Courier New" w:cs="Courier New"/>
        </w:rPr>
        <w:t>Toolbar1</w:t>
      </w:r>
      <w:r w:rsidRPr="005D2C78">
        <w:rPr>
          <w:rFonts w:ascii="Courier New" w:hAnsi="Courier New" w:cs="Courier New"/>
        </w:rPr>
        <w:t>"</w:t>
      </w:r>
      <w:r>
        <w:rPr>
          <w:rFonts w:ascii="Courier New" w:hAnsi="Courier New" w:cs="Courier New"/>
        </w:rPr>
        <w:br/>
      </w:r>
      <w:r w:rsidRPr="005D2C78">
        <w:rPr>
          <w:rFonts w:ascii="Courier New" w:hAnsi="Courier New" w:cs="Courier New"/>
        </w:rPr>
        <w:t xml:space="preserve"> Location="</w:t>
      </w:r>
      <w:r>
        <w:rPr>
          <w:rFonts w:ascii="Courier New" w:hAnsi="Courier New" w:cs="Courier New"/>
        </w:rPr>
        <w:t>Top</w:t>
      </w:r>
      <w:r w:rsidRPr="005D2C78">
        <w:rPr>
          <w:rFonts w:ascii="Courier New" w:hAnsi="Courier New" w:cs="Courier New"/>
        </w:rPr>
        <w:t>"&gt;</w:t>
      </w:r>
    </w:p>
    <w:p w:rsidR="004E159E" w:rsidRPr="005D2C78" w:rsidRDefault="004E159E" w:rsidP="004E159E">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&lt;BuiltIn Name="About..." /&gt;</w:t>
      </w:r>
    </w:p>
    <w:p w:rsidR="004E159E" w:rsidRPr="005D2C78" w:rsidRDefault="004E159E" w:rsidP="004E159E">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5D2C78">
        <w:rPr>
          <w:rFonts w:ascii="Courier New" w:hAnsi="Courier New" w:cs="Courier New"/>
        </w:rPr>
        <w:t>&lt;/Button&gt;</w:t>
      </w:r>
    </w:p>
    <w:p w:rsidR="004E159E" w:rsidRDefault="004E159E" w:rsidP="004E159E">
      <w:r>
        <w:t>Since multiple toolbars of the same name cannot be created, if a toolbar has already been created of the required name a button is added to it regardless of the buttons preferred location for that tool bar.</w:t>
      </w:r>
    </w:p>
    <w:p w:rsidR="00396DF0" w:rsidRDefault="00396DF0" w:rsidP="00396DF0">
      <w:pPr>
        <w:pStyle w:val="Heading3"/>
      </w:pPr>
      <w:bookmarkStart w:id="37" w:name="_Toc101621084"/>
      <w:r>
        <w:t>Separators in menus</w:t>
      </w:r>
      <w:bookmarkEnd w:id="37"/>
    </w:p>
    <w:p w:rsidR="00396DF0" w:rsidRDefault="00396DF0" w:rsidP="00396DF0">
      <w:r>
        <w:t>Note, separators in menus are considered an attribute of the me</w:t>
      </w:r>
      <w:r w:rsidR="00AC1FD7">
        <w:t>nu item following the separator, as in the following example:</w:t>
      </w:r>
    </w:p>
    <w:p w:rsidR="00AC1FD7" w:rsidRPr="002242A9" w:rsidRDefault="00AC1FD7" w:rsidP="00AC1FD7">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 Name=</w:t>
      </w:r>
      <w:r>
        <w:rPr>
          <w:rFonts w:ascii="Courier New" w:hAnsi="Courier New" w:cs="Courier New"/>
        </w:rPr>
        <w:t>"</w:t>
      </w:r>
      <w:r w:rsidRPr="002242A9">
        <w:rPr>
          <w:rFonts w:ascii="Courier New" w:hAnsi="Courier New" w:cs="Courier New"/>
        </w:rPr>
        <w:t>Exit</w:t>
      </w:r>
      <w:r>
        <w:rPr>
          <w:rFonts w:ascii="Courier New" w:hAnsi="Courier New" w:cs="Courier New"/>
        </w:rPr>
        <w:t>"</w:t>
      </w:r>
      <w:r w:rsidRPr="002242A9">
        <w:rPr>
          <w:rFonts w:ascii="Courier New" w:hAnsi="Courier New" w:cs="Courier New"/>
        </w:rPr>
        <w:t>&gt;</w:t>
      </w:r>
    </w:p>
    <w:p w:rsidR="00AC1FD7" w:rsidRDefault="00AC1FD7" w:rsidP="00AC1FD7">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&lt;BuiltIn Name=</w:t>
      </w:r>
      <w:r>
        <w:rPr>
          <w:rFonts w:ascii="Courier New" w:hAnsi="Courier New" w:cs="Courier New"/>
        </w:rPr>
        <w:t>"</w:t>
      </w:r>
      <w:r w:rsidRPr="002242A9">
        <w:rPr>
          <w:rFonts w:ascii="Courier New" w:hAnsi="Courier New" w:cs="Courier New"/>
        </w:rPr>
        <w:t>Exit</w:t>
      </w:r>
      <w:r>
        <w:rPr>
          <w:rFonts w:ascii="Courier New" w:hAnsi="Courier New" w:cs="Courier New"/>
        </w:rPr>
        <w:t>"</w:t>
      </w:r>
      <w:r w:rsidRPr="002242A9">
        <w:rPr>
          <w:rFonts w:ascii="Courier New" w:hAnsi="Courier New" w:cs="Courier New"/>
        </w:rPr>
        <w:t xml:space="preserve"> /&gt;</w:t>
      </w:r>
    </w:p>
    <w:p w:rsidR="00AC1FD7" w:rsidRPr="002242A9" w:rsidRDefault="00AC1FD7" w:rsidP="00AC1FD7">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w:t>
      </w:r>
      <w:r w:rsidRPr="00AC1FD7">
        <w:rPr>
          <w:rFonts w:ascii="Courier New" w:hAnsi="Courier New" w:cs="Courier New"/>
        </w:rPr>
        <w:t>Separator</w:t>
      </w:r>
      <w:r>
        <w:rPr>
          <w:rFonts w:ascii="Courier New" w:hAnsi="Courier New" w:cs="Courier New"/>
        </w:rPr>
        <w:t>/&gt;</w:t>
      </w:r>
    </w:p>
    <w:p w:rsidR="00AC1FD7" w:rsidRPr="002242A9" w:rsidRDefault="00AC1FD7" w:rsidP="00AC1FD7">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&lt;/Item&gt;</w:t>
      </w:r>
    </w:p>
    <w:p w:rsidR="00AC1FD7" w:rsidRDefault="00AC1FD7" w:rsidP="00396DF0"/>
    <w:p w:rsidR="00400B99" w:rsidRDefault="00400B99" w:rsidP="00CD38A7">
      <w:pPr>
        <w:pStyle w:val="Heading3"/>
      </w:pPr>
      <w:bookmarkStart w:id="38" w:name="_Toc101621085"/>
      <w:r>
        <w:t>Checkable menu items</w:t>
      </w:r>
      <w:bookmarkEnd w:id="38"/>
    </w:p>
    <w:p w:rsidR="006359DB" w:rsidRDefault="00400B99" w:rsidP="00400B99">
      <w:r>
        <w:t xml:space="preserve">Menu items may be made checkable by including a </w:t>
      </w:r>
      <w:r w:rsidRPr="00400B99">
        <w:rPr>
          <w:rFonts w:ascii="Courier New" w:hAnsi="Courier New" w:cs="Courier New"/>
        </w:rPr>
        <w:t>&lt;Checkable&gt;</w:t>
      </w:r>
      <w:r w:rsidR="008403D0">
        <w:rPr>
          <w:rFonts w:ascii="Courier New" w:hAnsi="Courier New" w:cs="Courier New"/>
        </w:rPr>
        <w:t xml:space="preserve"> </w:t>
      </w:r>
      <w:r>
        <w:t>tag. The value for this tag is a macro substitution</w:t>
      </w:r>
      <w:r w:rsidR="006359DB">
        <w:t xml:space="preserve"> which</w:t>
      </w:r>
      <w:r w:rsidR="004B5E55">
        <w:t xml:space="preserve"> </w:t>
      </w:r>
      <w:r w:rsidR="006359DB">
        <w:t xml:space="preserve">will determine if the item is actually checked. If the macro is defined correctly </w:t>
      </w:r>
      <w:r>
        <w:t>when the menu item is created</w:t>
      </w:r>
      <w:r w:rsidR="006359DB">
        <w:t xml:space="preserve"> the item is checked</w:t>
      </w:r>
      <w:r>
        <w:t xml:space="preserve">. </w:t>
      </w:r>
      <w:r w:rsidR="006359DB">
        <w:t>The following example is a fragment for customisations used to customise a QEGui main window to manage a range of cameras. Each camera requires different GUIs and menu options. As each option in the menu is selected the window is re-opened with a different set of customisations to suit the camera selected. Each set of customisations, however, includes this menu.</w:t>
      </w:r>
    </w:p>
    <w:p w:rsidR="006359DB" w:rsidRDefault="006359DB" w:rsidP="00400B99"/>
    <w:p w:rsidR="00400B99" w:rsidRDefault="00400B99" w:rsidP="00400B99">
      <w:r>
        <w:t>In the follo</w:t>
      </w:r>
      <w:r w:rsidR="006359DB">
        <w:t xml:space="preserve">wing example a customisation set called DET_SELECT is used to define a menu where each menu item (re)opens the </w:t>
      </w:r>
      <w:r>
        <w:t xml:space="preserve">QEGui main window </w:t>
      </w:r>
      <w:r w:rsidR="006359DB">
        <w:t>with customis</w:t>
      </w:r>
      <w:r w:rsidR="00DC3880">
        <w:t xml:space="preserve">ations </w:t>
      </w:r>
      <w:r w:rsidR="006359DB">
        <w:t xml:space="preserve">to suit </w:t>
      </w:r>
      <w:r w:rsidR="00DC3880">
        <w:t xml:space="preserve">a </w:t>
      </w:r>
      <w:r w:rsidR="006359DB">
        <w:t xml:space="preserve">selected camera. Each of the specialised </w:t>
      </w:r>
      <w:r w:rsidR="00DC3880">
        <w:t xml:space="preserve">customisations </w:t>
      </w:r>
      <w:r w:rsidR="006359DB">
        <w:t>would include this DET_SELECT customisation set at the same point in the menu bar. As the menu bar changes to suit the camera, the user would se</w:t>
      </w:r>
      <w:r w:rsidR="00DC3880">
        <w:t>e</w:t>
      </w:r>
      <w:r w:rsidR="006359DB">
        <w:t xml:space="preserve"> the same camera selection menu appear in the same place, with the current camera selected.</w:t>
      </w:r>
    </w:p>
    <w:p w:rsidR="00DC3880" w:rsidRPr="002242A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 Name="DET_SELECT"</w:t>
      </w:r>
      <w:r w:rsidRPr="002242A9">
        <w:rPr>
          <w:rFonts w:ascii="Courier New" w:hAnsi="Courier New" w:cs="Courier New"/>
        </w:rPr>
        <w:t>&gt;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&lt;Menu Name="Detector"&gt;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&lt;Item Name="</w:t>
      </w:r>
      <w:r>
        <w:rPr>
          <w:rFonts w:ascii="Courier New" w:hAnsi="Courier New" w:cs="Courier New"/>
        </w:rPr>
        <w:t>Camera 1</w:t>
      </w:r>
      <w:r w:rsidRPr="00400B99">
        <w:rPr>
          <w:rFonts w:ascii="Courier New" w:hAnsi="Courier New" w:cs="Courier New"/>
        </w:rPr>
        <w:t>"&gt;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&lt;Checkable&gt;CAM=01</w:t>
      </w:r>
      <w:r w:rsidRPr="00400B99">
        <w:rPr>
          <w:rFonts w:ascii="Courier New" w:hAnsi="Courier New" w:cs="Courier New"/>
        </w:rPr>
        <w:t>&lt;/Checkable&gt;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lastRenderedPageBreak/>
        <w:t>&lt;Window&gt;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&lt;CustomisationName&gt;</w:t>
      </w:r>
      <w:r>
        <w:rPr>
          <w:rFonts w:ascii="Courier New" w:hAnsi="Courier New" w:cs="Courier New"/>
        </w:rPr>
        <w:t>CAM1</w:t>
      </w:r>
      <w:r w:rsidRPr="00400B99">
        <w:rPr>
          <w:rFonts w:ascii="Courier New" w:hAnsi="Courier New" w:cs="Courier New"/>
        </w:rPr>
        <w:t>&lt;/CustomisationName&gt;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&lt;Macro</w:t>
      </w:r>
      <w:r>
        <w:rPr>
          <w:rFonts w:ascii="Courier New" w:hAnsi="Courier New" w:cs="Courier New"/>
        </w:rPr>
        <w:t>Substitutions&gt;CAM=01</w:t>
      </w:r>
      <w:r w:rsidRPr="00400B99">
        <w:rPr>
          <w:rFonts w:ascii="Courier New" w:hAnsi="Courier New" w:cs="Courier New"/>
        </w:rPr>
        <w:t>&lt;/MacroSubstitutions&gt;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&lt;Title&gt;DetectorSystem</w:t>
      </w:r>
      <w:r>
        <w:rPr>
          <w:rFonts w:ascii="Courier New" w:hAnsi="Courier New" w:cs="Courier New"/>
        </w:rPr>
        <w:t xml:space="preserve"> – Camera 1</w:t>
      </w:r>
      <w:r w:rsidRPr="00400B99">
        <w:rPr>
          <w:rFonts w:ascii="Courier New" w:hAnsi="Courier New" w:cs="Courier New"/>
        </w:rPr>
        <w:t>&lt;/Title&gt;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&lt;CreationOption&gt;Open&lt;/CreationOption&gt;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&lt;/Window&gt;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&lt;/Item&gt;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&lt;Item Name="</w:t>
      </w:r>
      <w:r>
        <w:rPr>
          <w:rFonts w:ascii="Courier New" w:hAnsi="Courier New" w:cs="Courier New"/>
        </w:rPr>
        <w:t>Camera 2</w:t>
      </w:r>
      <w:r w:rsidRPr="00400B99">
        <w:rPr>
          <w:rFonts w:ascii="Courier New" w:hAnsi="Courier New" w:cs="Courier New"/>
        </w:rPr>
        <w:t>"&gt;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&lt;Checkable&gt;CAM=02</w:t>
      </w:r>
      <w:r w:rsidRPr="00400B99">
        <w:rPr>
          <w:rFonts w:ascii="Courier New" w:hAnsi="Courier New" w:cs="Courier New"/>
        </w:rPr>
        <w:t>&lt;/Checkable&gt;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&lt;Window&gt;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&lt;CustomisationName&gt;</w:t>
      </w:r>
      <w:r>
        <w:rPr>
          <w:rFonts w:ascii="Courier New" w:hAnsi="Courier New" w:cs="Courier New"/>
        </w:rPr>
        <w:t>CAM2</w:t>
      </w:r>
      <w:r w:rsidRPr="00400B99">
        <w:rPr>
          <w:rFonts w:ascii="Courier New" w:hAnsi="Courier New" w:cs="Courier New"/>
        </w:rPr>
        <w:t>&lt;/CustomisationName&gt;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&lt;Macro</w:t>
      </w:r>
      <w:r>
        <w:rPr>
          <w:rFonts w:ascii="Courier New" w:hAnsi="Courier New" w:cs="Courier New"/>
        </w:rPr>
        <w:t>Substitutions&gt;CAM=02</w:t>
      </w:r>
      <w:r w:rsidRPr="00400B99">
        <w:rPr>
          <w:rFonts w:ascii="Courier New" w:hAnsi="Courier New" w:cs="Courier New"/>
        </w:rPr>
        <w:t>&lt;/MacroSubstitutions&gt;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&lt;Title&gt;DetectorSystem</w:t>
      </w:r>
      <w:r>
        <w:rPr>
          <w:rFonts w:ascii="Courier New" w:hAnsi="Courier New" w:cs="Courier New"/>
        </w:rPr>
        <w:t xml:space="preserve"> – Camera 2</w:t>
      </w:r>
      <w:r w:rsidRPr="00400B99">
        <w:rPr>
          <w:rFonts w:ascii="Courier New" w:hAnsi="Courier New" w:cs="Courier New"/>
        </w:rPr>
        <w:t>&lt;/Title&gt;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&lt;CreationOption&gt;Open&lt;/CreationOption&gt;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&lt;/Window&gt;</w:t>
      </w:r>
    </w:p>
    <w:p w:rsidR="00DC3880"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400B99">
        <w:rPr>
          <w:rFonts w:ascii="Courier New" w:hAnsi="Courier New" w:cs="Courier New"/>
        </w:rPr>
        <w:t>&lt;/Item&gt;</w:t>
      </w:r>
    </w:p>
    <w:p w:rsidR="00DC3880"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&lt;/Menu&gt;</w:t>
      </w:r>
    </w:p>
    <w:p w:rsidR="00DC3880" w:rsidRPr="00400B99" w:rsidRDefault="00DC3880" w:rsidP="00DC388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&lt;/Customisation&gt;</w:t>
      </w:r>
    </w:p>
    <w:p w:rsidR="00DC3880" w:rsidRDefault="00F876B5" w:rsidP="00400B99">
      <w:r>
        <w:t>Note, the above example is a bit recursive; in the intended use the same menu is re-created by an item from the menu. When re-created, the checked state will change as determined by the new macro substitutions specified by the item.</w:t>
      </w:r>
    </w:p>
    <w:p w:rsidR="00F876B5" w:rsidRDefault="00F876B5" w:rsidP="00400B99"/>
    <w:p w:rsidR="00CD38A7" w:rsidRDefault="00CD38A7" w:rsidP="00CD38A7">
      <w:pPr>
        <w:pStyle w:val="Heading3"/>
      </w:pPr>
      <w:bookmarkStart w:id="39" w:name="_Toc101621086"/>
      <w:r>
        <w:t>Built-in functions</w:t>
      </w:r>
      <w:bookmarkEnd w:id="39"/>
    </w:p>
    <w:p w:rsidR="00CD38A7" w:rsidRDefault="00CD38A7" w:rsidP="00CD38A7">
      <w:r>
        <w:t>An application</w:t>
      </w:r>
      <w:r w:rsidR="00D9653D">
        <w:t xml:space="preserve">, such as the QEGui application, and individual QE widgets </w:t>
      </w:r>
      <w:r>
        <w:t>can provide a built-in functions that can be specified in a customisation file.</w:t>
      </w:r>
    </w:p>
    <w:p w:rsidR="00CD38A7" w:rsidRDefault="00CD38A7" w:rsidP="00CD38A7">
      <w:r>
        <w:t>The QEGui application provides the following built-in functions:</w:t>
      </w:r>
    </w:p>
    <w:p w:rsidR="00D9653D" w:rsidRDefault="00D9653D" w:rsidP="00752148">
      <w:pPr>
        <w:pStyle w:val="ListParagraph"/>
        <w:numPr>
          <w:ilvl w:val="0"/>
          <w:numId w:val="22"/>
        </w:numPr>
      </w:pPr>
      <w:r>
        <w:t>PV Properties...</w:t>
      </w:r>
    </w:p>
    <w:p w:rsidR="00D9653D" w:rsidRDefault="00D9653D" w:rsidP="00752148">
      <w:pPr>
        <w:pStyle w:val="ListParagraph"/>
        <w:numPr>
          <w:ilvl w:val="0"/>
          <w:numId w:val="22"/>
        </w:numPr>
      </w:pPr>
      <w:r>
        <w:t>Strip Chart...</w:t>
      </w:r>
    </w:p>
    <w:p w:rsidR="00D9653D" w:rsidRDefault="00D9653D" w:rsidP="00752148">
      <w:pPr>
        <w:pStyle w:val="ListParagraph"/>
        <w:numPr>
          <w:ilvl w:val="0"/>
          <w:numId w:val="22"/>
        </w:numPr>
      </w:pPr>
      <w:r>
        <w:t>Scratch Pad...</w:t>
      </w:r>
    </w:p>
    <w:p w:rsidR="00D9653D" w:rsidRDefault="00D9653D" w:rsidP="00752148">
      <w:pPr>
        <w:pStyle w:val="ListParagraph"/>
        <w:numPr>
          <w:ilvl w:val="0"/>
          <w:numId w:val="22"/>
        </w:numPr>
      </w:pPr>
      <w:r>
        <w:t>Message Log...</w:t>
      </w:r>
    </w:p>
    <w:p w:rsidR="00D9653D" w:rsidRDefault="00D9653D" w:rsidP="00752148">
      <w:pPr>
        <w:pStyle w:val="ListParagraph"/>
        <w:numPr>
          <w:ilvl w:val="0"/>
          <w:numId w:val="22"/>
        </w:numPr>
      </w:pPr>
      <w:r>
        <w:t>Plotter...</w:t>
      </w:r>
    </w:p>
    <w:p w:rsidR="00D53B48" w:rsidRDefault="00D53B48" w:rsidP="00752148">
      <w:pPr>
        <w:pStyle w:val="ListParagraph"/>
        <w:numPr>
          <w:ilvl w:val="0"/>
          <w:numId w:val="22"/>
        </w:numPr>
      </w:pPr>
      <w:r>
        <w:t>Histogram…</w:t>
      </w:r>
    </w:p>
    <w:p w:rsidR="00C54D3F" w:rsidRDefault="00C54D3F" w:rsidP="00752148">
      <w:pPr>
        <w:pStyle w:val="ListParagraph"/>
        <w:numPr>
          <w:ilvl w:val="0"/>
          <w:numId w:val="22"/>
        </w:numPr>
      </w:pPr>
      <w:r>
        <w:t>Table...</w:t>
      </w:r>
    </w:p>
    <w:p w:rsidR="00D9653D" w:rsidRDefault="00D9653D" w:rsidP="00752148">
      <w:pPr>
        <w:pStyle w:val="ListParagraph"/>
        <w:numPr>
          <w:ilvl w:val="0"/>
          <w:numId w:val="22"/>
        </w:numPr>
      </w:pPr>
      <w:r>
        <w:t>PV Load/Save...</w:t>
      </w:r>
    </w:p>
    <w:p w:rsidR="00606B41" w:rsidRDefault="00606B41" w:rsidP="00752148">
      <w:pPr>
        <w:pStyle w:val="ListParagraph"/>
        <w:numPr>
          <w:ilvl w:val="0"/>
          <w:numId w:val="22"/>
        </w:numPr>
      </w:pPr>
      <w:r>
        <w:t xml:space="preserve">PV </w:t>
      </w:r>
      <w:r w:rsidR="005430AC">
        <w:t>Correlation…</w:t>
      </w:r>
    </w:p>
    <w:p w:rsidR="00D53B48" w:rsidRDefault="00D53B48" w:rsidP="00752148">
      <w:pPr>
        <w:pStyle w:val="ListParagraph"/>
        <w:numPr>
          <w:ilvl w:val="0"/>
          <w:numId w:val="22"/>
        </w:numPr>
      </w:pPr>
      <w:r>
        <w:t>PV Distribution…</w:t>
      </w:r>
    </w:p>
    <w:p w:rsidR="00D9653D" w:rsidRDefault="00D9653D" w:rsidP="00752148">
      <w:pPr>
        <w:pStyle w:val="ListParagraph"/>
        <w:numPr>
          <w:ilvl w:val="0"/>
          <w:numId w:val="22"/>
        </w:numPr>
      </w:pPr>
      <w:r>
        <w:t>Archive Status...</w:t>
      </w:r>
    </w:p>
    <w:p w:rsidR="005430AC" w:rsidRDefault="005430AC" w:rsidP="00752148">
      <w:pPr>
        <w:pStyle w:val="ListParagraph"/>
        <w:numPr>
          <w:ilvl w:val="0"/>
          <w:numId w:val="22"/>
        </w:numPr>
      </w:pPr>
      <w:r>
        <w:t>Archive Name Search…</w:t>
      </w:r>
    </w:p>
    <w:p w:rsidR="00D9653D" w:rsidRDefault="00D9653D" w:rsidP="00752148">
      <w:pPr>
        <w:pStyle w:val="ListParagraph"/>
        <w:numPr>
          <w:ilvl w:val="0"/>
          <w:numId w:val="22"/>
        </w:numPr>
      </w:pPr>
      <w:r>
        <w:t>New Window...</w:t>
      </w:r>
    </w:p>
    <w:p w:rsidR="00D9653D" w:rsidRDefault="00D9653D" w:rsidP="00752148">
      <w:pPr>
        <w:pStyle w:val="ListParagraph"/>
        <w:numPr>
          <w:ilvl w:val="0"/>
          <w:numId w:val="22"/>
        </w:numPr>
      </w:pPr>
      <w:r>
        <w:t>New Tab...</w:t>
      </w:r>
    </w:p>
    <w:p w:rsidR="00D9653D" w:rsidRDefault="00D9653D" w:rsidP="00752148">
      <w:pPr>
        <w:pStyle w:val="ListParagraph"/>
        <w:numPr>
          <w:ilvl w:val="0"/>
          <w:numId w:val="22"/>
        </w:numPr>
      </w:pPr>
      <w:r>
        <w:lastRenderedPageBreak/>
        <w:t>New Dock...</w:t>
      </w:r>
    </w:p>
    <w:p w:rsidR="00D9653D" w:rsidRDefault="00D9653D" w:rsidP="00752148">
      <w:pPr>
        <w:pStyle w:val="ListParagraph"/>
        <w:numPr>
          <w:ilvl w:val="0"/>
          <w:numId w:val="22"/>
        </w:numPr>
      </w:pPr>
      <w:r>
        <w:t>Open...</w:t>
      </w:r>
    </w:p>
    <w:p w:rsidR="00D9653D" w:rsidRDefault="00D9653D" w:rsidP="00752148">
      <w:pPr>
        <w:pStyle w:val="ListParagraph"/>
        <w:numPr>
          <w:ilvl w:val="0"/>
          <w:numId w:val="22"/>
        </w:numPr>
      </w:pPr>
      <w:r>
        <w:t>Close</w:t>
      </w:r>
    </w:p>
    <w:p w:rsidR="0066657F" w:rsidRDefault="0066657F" w:rsidP="00752148">
      <w:pPr>
        <w:pStyle w:val="ListParagraph"/>
        <w:numPr>
          <w:ilvl w:val="0"/>
          <w:numId w:val="22"/>
        </w:numPr>
      </w:pPr>
      <w:r w:rsidRPr="0066657F">
        <w:t>List PV Names...</w:t>
      </w:r>
    </w:p>
    <w:p w:rsidR="0066657F" w:rsidRDefault="0066657F" w:rsidP="00752148">
      <w:pPr>
        <w:pStyle w:val="ListParagraph"/>
        <w:numPr>
          <w:ilvl w:val="0"/>
          <w:numId w:val="22"/>
        </w:numPr>
      </w:pPr>
      <w:r w:rsidRPr="0066657F">
        <w:t>Screen Capture...</w:t>
      </w:r>
    </w:p>
    <w:p w:rsidR="00130C89" w:rsidRDefault="00130C89" w:rsidP="00752148">
      <w:pPr>
        <w:pStyle w:val="ListParagraph"/>
        <w:numPr>
          <w:ilvl w:val="0"/>
          <w:numId w:val="22"/>
        </w:numPr>
      </w:pPr>
      <w:r>
        <w:t>Reconnect All PVs</w:t>
      </w:r>
    </w:p>
    <w:p w:rsidR="00D9653D" w:rsidRDefault="00D9653D" w:rsidP="00752148">
      <w:pPr>
        <w:pStyle w:val="ListParagraph"/>
        <w:numPr>
          <w:ilvl w:val="0"/>
          <w:numId w:val="22"/>
        </w:numPr>
      </w:pPr>
      <w:r>
        <w:t>Save Configuration...</w:t>
      </w:r>
    </w:p>
    <w:p w:rsidR="00D9653D" w:rsidRDefault="00D9653D" w:rsidP="00752148">
      <w:pPr>
        <w:pStyle w:val="ListParagraph"/>
        <w:numPr>
          <w:ilvl w:val="0"/>
          <w:numId w:val="22"/>
        </w:numPr>
      </w:pPr>
      <w:r>
        <w:t>Restore Configuration...</w:t>
      </w:r>
    </w:p>
    <w:p w:rsidR="00D9653D" w:rsidRDefault="00D9653D" w:rsidP="00752148">
      <w:pPr>
        <w:pStyle w:val="ListParagraph"/>
        <w:numPr>
          <w:ilvl w:val="0"/>
          <w:numId w:val="22"/>
        </w:numPr>
      </w:pPr>
      <w:r>
        <w:t>Manage Configuration...</w:t>
      </w:r>
    </w:p>
    <w:p w:rsidR="00D9653D" w:rsidRDefault="00D9653D" w:rsidP="00752148">
      <w:pPr>
        <w:pStyle w:val="ListParagraph"/>
        <w:numPr>
          <w:ilvl w:val="0"/>
          <w:numId w:val="22"/>
        </w:numPr>
      </w:pPr>
      <w:r>
        <w:t>User Level...</w:t>
      </w:r>
    </w:p>
    <w:p w:rsidR="00D9653D" w:rsidRDefault="00D9653D" w:rsidP="00752148">
      <w:pPr>
        <w:pStyle w:val="ListParagraph"/>
        <w:numPr>
          <w:ilvl w:val="0"/>
          <w:numId w:val="22"/>
        </w:numPr>
      </w:pPr>
      <w:r>
        <w:t>Exit</w:t>
      </w:r>
    </w:p>
    <w:p w:rsidR="00D9653D" w:rsidRDefault="00D9653D" w:rsidP="00752148">
      <w:pPr>
        <w:pStyle w:val="ListParagraph"/>
        <w:numPr>
          <w:ilvl w:val="0"/>
          <w:numId w:val="22"/>
        </w:numPr>
      </w:pPr>
      <w:r>
        <w:t>Open Designer...</w:t>
      </w:r>
    </w:p>
    <w:p w:rsidR="00D9653D" w:rsidRDefault="00D9653D" w:rsidP="00752148">
      <w:pPr>
        <w:pStyle w:val="ListParagraph"/>
        <w:numPr>
          <w:ilvl w:val="0"/>
          <w:numId w:val="22"/>
        </w:numPr>
      </w:pPr>
      <w:r>
        <w:t>Open Current Form In Designer...</w:t>
      </w:r>
    </w:p>
    <w:p w:rsidR="00D9653D" w:rsidRDefault="00D9653D" w:rsidP="00752148">
      <w:pPr>
        <w:pStyle w:val="ListParagraph"/>
        <w:numPr>
          <w:ilvl w:val="0"/>
          <w:numId w:val="22"/>
        </w:numPr>
      </w:pPr>
      <w:r>
        <w:t>Refresh Current Form</w:t>
      </w:r>
    </w:p>
    <w:p w:rsidR="00D9653D" w:rsidRDefault="00D9653D" w:rsidP="00752148">
      <w:pPr>
        <w:pStyle w:val="ListParagraph"/>
        <w:numPr>
          <w:ilvl w:val="0"/>
          <w:numId w:val="22"/>
        </w:numPr>
      </w:pPr>
      <w:r>
        <w:t>Set Passwords...</w:t>
      </w:r>
    </w:p>
    <w:p w:rsidR="00D9653D" w:rsidRDefault="00D9653D" w:rsidP="00752148">
      <w:pPr>
        <w:pStyle w:val="ListParagraph"/>
        <w:numPr>
          <w:ilvl w:val="0"/>
          <w:numId w:val="22"/>
        </w:numPr>
      </w:pPr>
      <w:r>
        <w:t>About...</w:t>
      </w:r>
    </w:p>
    <w:p w:rsidR="00D9653D" w:rsidRDefault="00D9653D" w:rsidP="00D9653D">
      <w:r>
        <w:t>Refer to QE widgets in this document to see what built in functions each provides.</w:t>
      </w:r>
    </w:p>
    <w:p w:rsidR="00D9653D" w:rsidRDefault="00D9653D" w:rsidP="00D9653D">
      <w:r>
        <w:t>The following example item element</w:t>
      </w:r>
      <w:r w:rsidR="00076666">
        <w:t xml:space="preserve"> defines a menu item which will ask the application to exit:</w:t>
      </w:r>
    </w:p>
    <w:p w:rsidR="00076666" w:rsidRPr="00076666" w:rsidRDefault="00076666" w:rsidP="00076666">
      <w:pPr>
        <w:spacing w:after="0"/>
        <w:ind w:left="720"/>
        <w:rPr>
          <w:rFonts w:ascii="Courier New" w:hAnsi="Courier New" w:cs="Courier New"/>
        </w:rPr>
      </w:pPr>
      <w:r w:rsidRPr="00076666">
        <w:rPr>
          <w:rFonts w:ascii="Courier New" w:hAnsi="Courier New" w:cs="Courier New"/>
        </w:rPr>
        <w:t>&lt;Item Name=</w:t>
      </w:r>
      <w:r w:rsidR="007D468F">
        <w:rPr>
          <w:rFonts w:ascii="Courier New" w:hAnsi="Courier New" w:cs="Courier New"/>
        </w:rPr>
        <w:t>"</w:t>
      </w:r>
      <w:r w:rsidRPr="00076666">
        <w:rPr>
          <w:rFonts w:ascii="Courier New" w:hAnsi="Courier New" w:cs="Courier New"/>
        </w:rPr>
        <w:t>Exit</w:t>
      </w:r>
      <w:r w:rsidR="007D468F">
        <w:rPr>
          <w:rFonts w:ascii="Courier New" w:hAnsi="Courier New" w:cs="Courier New"/>
        </w:rPr>
        <w:t>"</w:t>
      </w:r>
      <w:r w:rsidRPr="00076666">
        <w:rPr>
          <w:rFonts w:ascii="Courier New" w:hAnsi="Courier New" w:cs="Courier New"/>
        </w:rPr>
        <w:t>&gt;</w:t>
      </w:r>
    </w:p>
    <w:p w:rsidR="00076666" w:rsidRPr="00076666" w:rsidRDefault="00076666" w:rsidP="00076666">
      <w:pPr>
        <w:spacing w:after="0"/>
        <w:ind w:left="720" w:firstLine="720"/>
        <w:rPr>
          <w:rFonts w:ascii="Courier New" w:hAnsi="Courier New" w:cs="Courier New"/>
        </w:rPr>
      </w:pPr>
      <w:r w:rsidRPr="00076666">
        <w:rPr>
          <w:rFonts w:ascii="Courier New" w:hAnsi="Courier New" w:cs="Courier New"/>
        </w:rPr>
        <w:t>&lt;BuiltIn Name=</w:t>
      </w:r>
      <w:r w:rsidR="007D468F">
        <w:rPr>
          <w:rFonts w:ascii="Courier New" w:hAnsi="Courier New" w:cs="Courier New"/>
        </w:rPr>
        <w:t>"</w:t>
      </w:r>
      <w:r w:rsidRPr="00076666">
        <w:rPr>
          <w:rFonts w:ascii="Courier New" w:hAnsi="Courier New" w:cs="Courier New"/>
        </w:rPr>
        <w:t>Exit</w:t>
      </w:r>
      <w:r w:rsidR="007D468F">
        <w:rPr>
          <w:rFonts w:ascii="Courier New" w:hAnsi="Courier New" w:cs="Courier New"/>
        </w:rPr>
        <w:t>"</w:t>
      </w:r>
      <w:r w:rsidRPr="00076666">
        <w:rPr>
          <w:rFonts w:ascii="Courier New" w:hAnsi="Courier New" w:cs="Courier New"/>
        </w:rPr>
        <w:t xml:space="preserve"> /&gt;</w:t>
      </w:r>
    </w:p>
    <w:p w:rsidR="00076666" w:rsidRPr="00076666" w:rsidRDefault="00076666" w:rsidP="00076666">
      <w:pPr>
        <w:spacing w:after="240"/>
        <w:ind w:left="720"/>
        <w:rPr>
          <w:rFonts w:ascii="Courier New" w:hAnsi="Courier New" w:cs="Courier New"/>
        </w:rPr>
      </w:pPr>
      <w:r w:rsidRPr="00076666">
        <w:rPr>
          <w:rFonts w:ascii="Courier New" w:hAnsi="Courier New" w:cs="Courier New"/>
        </w:rPr>
        <w:t>&lt;/Item&gt;</w:t>
      </w:r>
    </w:p>
    <w:p w:rsidR="00076666" w:rsidRDefault="00076666" w:rsidP="00076666">
      <w:r>
        <w:t>The following example item element defines a menu item which will ask a QEImage widget named BeamImage to pause image display:</w:t>
      </w:r>
    </w:p>
    <w:p w:rsidR="00076666" w:rsidRPr="00B73B1C" w:rsidRDefault="00076666" w:rsidP="00076666">
      <w:pPr>
        <w:spacing w:after="0"/>
        <w:ind w:left="720"/>
        <w:rPr>
          <w:rFonts w:ascii="Courier New" w:hAnsi="Courier New" w:cs="Courier New"/>
        </w:rPr>
      </w:pPr>
      <w:r w:rsidRPr="00B73B1C">
        <w:rPr>
          <w:rFonts w:ascii="Courier New" w:hAnsi="Courier New" w:cs="Courier New"/>
        </w:rPr>
        <w:t>&lt;Item Name=</w:t>
      </w:r>
      <w:r w:rsidR="007D468F">
        <w:rPr>
          <w:rFonts w:ascii="Courier New" w:hAnsi="Courier New" w:cs="Courier New"/>
        </w:rPr>
        <w:t>"</w:t>
      </w:r>
      <w:r w:rsidRPr="00B73B1C">
        <w:rPr>
          <w:rFonts w:ascii="Courier New" w:hAnsi="Courier New" w:cs="Courier New"/>
        </w:rPr>
        <w:t>Pause</w:t>
      </w:r>
      <w:r w:rsidR="007D468F">
        <w:rPr>
          <w:rFonts w:ascii="Courier New" w:hAnsi="Courier New" w:cs="Courier New"/>
        </w:rPr>
        <w:t>"</w:t>
      </w:r>
      <w:r w:rsidRPr="00B73B1C">
        <w:rPr>
          <w:rFonts w:ascii="Courier New" w:hAnsi="Courier New" w:cs="Courier New"/>
        </w:rPr>
        <w:t>&gt;</w:t>
      </w:r>
    </w:p>
    <w:p w:rsidR="00076666" w:rsidRPr="00B73B1C" w:rsidRDefault="00076666" w:rsidP="00076666">
      <w:pPr>
        <w:spacing w:after="0"/>
        <w:ind w:left="720" w:firstLine="720"/>
        <w:rPr>
          <w:rFonts w:ascii="Courier New" w:hAnsi="Courier New" w:cs="Courier New"/>
        </w:rPr>
      </w:pPr>
      <w:r w:rsidRPr="00B73B1C">
        <w:rPr>
          <w:rFonts w:ascii="Courier New" w:hAnsi="Courier New" w:cs="Courier New"/>
        </w:rPr>
        <w:t>&lt;BuiltIn Name=</w:t>
      </w:r>
      <w:r w:rsidR="007D468F">
        <w:rPr>
          <w:rFonts w:ascii="Courier New" w:hAnsi="Courier New" w:cs="Courier New"/>
        </w:rPr>
        <w:t>"</w:t>
      </w:r>
      <w:r w:rsidRPr="00B73B1C">
        <w:rPr>
          <w:rFonts w:ascii="Courier New" w:hAnsi="Courier New" w:cs="Courier New"/>
        </w:rPr>
        <w:t>Pause</w:t>
      </w:r>
      <w:r w:rsidR="007D468F">
        <w:rPr>
          <w:rFonts w:ascii="Courier New" w:hAnsi="Courier New" w:cs="Courier New"/>
        </w:rPr>
        <w:t>"</w:t>
      </w:r>
      <w:r w:rsidRPr="00B73B1C">
        <w:rPr>
          <w:rFonts w:ascii="Courier New" w:hAnsi="Courier New" w:cs="Courier New"/>
        </w:rPr>
        <w:t>&gt;</w:t>
      </w:r>
    </w:p>
    <w:p w:rsidR="00076666" w:rsidRPr="00B73B1C" w:rsidRDefault="00076666" w:rsidP="00076666">
      <w:pPr>
        <w:spacing w:after="0"/>
        <w:ind w:left="1440" w:firstLine="720"/>
        <w:rPr>
          <w:rFonts w:ascii="Courier New" w:hAnsi="Courier New" w:cs="Courier New"/>
        </w:rPr>
      </w:pPr>
      <w:r w:rsidRPr="00B73B1C">
        <w:rPr>
          <w:rFonts w:ascii="Courier New" w:hAnsi="Courier New" w:cs="Courier New"/>
        </w:rPr>
        <w:t>&lt;WidgetName&gt;BeamImage&lt;/WidgetName&gt;</w:t>
      </w:r>
    </w:p>
    <w:p w:rsidR="00076666" w:rsidRPr="00B73B1C" w:rsidRDefault="00076666" w:rsidP="00076666">
      <w:pPr>
        <w:spacing w:after="0"/>
        <w:ind w:left="720" w:firstLine="720"/>
        <w:rPr>
          <w:rFonts w:ascii="Courier New" w:hAnsi="Courier New" w:cs="Courier New"/>
        </w:rPr>
      </w:pPr>
      <w:r w:rsidRPr="00B73B1C">
        <w:rPr>
          <w:rFonts w:ascii="Courier New" w:hAnsi="Courier New" w:cs="Courier New"/>
        </w:rPr>
        <w:t>&lt;/BuiltIn&gt;</w:t>
      </w:r>
    </w:p>
    <w:p w:rsidR="00076666" w:rsidRPr="00B73B1C" w:rsidRDefault="00076666" w:rsidP="00076666">
      <w:pPr>
        <w:spacing w:after="0"/>
        <w:ind w:left="720"/>
        <w:rPr>
          <w:rFonts w:ascii="Courier New" w:hAnsi="Courier New" w:cs="Courier New"/>
        </w:rPr>
      </w:pPr>
      <w:r w:rsidRPr="00B73B1C">
        <w:rPr>
          <w:rFonts w:ascii="Courier New" w:hAnsi="Courier New" w:cs="Courier New"/>
        </w:rPr>
        <w:t>&lt;/Item&gt;</w:t>
      </w:r>
    </w:p>
    <w:p w:rsidR="00076666" w:rsidRPr="00CD38A7" w:rsidRDefault="00076666" w:rsidP="00076666"/>
    <w:p w:rsidR="00396DF0" w:rsidRDefault="00396DF0" w:rsidP="00396DF0">
      <w:pPr>
        <w:pStyle w:val="Heading3"/>
      </w:pPr>
      <w:bookmarkStart w:id="40" w:name="_Toc101621087"/>
      <w:r>
        <w:t>Repeating sections of a set of window customisations</w:t>
      </w:r>
      <w:bookmarkEnd w:id="40"/>
    </w:p>
    <w:p w:rsidR="00396DF0" w:rsidRDefault="00485DDA" w:rsidP="00396DF0">
      <w:r>
        <w:t>Identical m</w:t>
      </w:r>
      <w:r w:rsidR="00396DF0">
        <w:t xml:space="preserve">enus may be repeated in multiple sets of customisations. For example, </w:t>
      </w:r>
      <w:r w:rsidR="00B7684A">
        <w:t xml:space="preserve">two sets of </w:t>
      </w:r>
      <w:r w:rsidR="00396DF0">
        <w:t xml:space="preserve">customisations may be defined for various GUIs, but </w:t>
      </w:r>
      <w:r w:rsidR="00B7684A">
        <w:t xml:space="preserve">both require </w:t>
      </w:r>
      <w:r w:rsidR="00396DF0">
        <w:t xml:space="preserve">the same ‘Tools’ menu. Even though only </w:t>
      </w:r>
      <w:r w:rsidR="00B7684A">
        <w:t>two</w:t>
      </w:r>
      <w:r w:rsidR="00396DF0">
        <w:t xml:space="preserve"> customisation names are required when starting the GUIs, a </w:t>
      </w:r>
      <w:r w:rsidR="00B7684A">
        <w:t>third</w:t>
      </w:r>
      <w:r w:rsidR="00396DF0">
        <w:t xml:space="preserve"> may be defined for inclusion in the others as follows:</w:t>
      </w:r>
    </w:p>
    <w:p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&lt;QEWindowCustomisation&gt;</w:t>
      </w:r>
    </w:p>
    <w:p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 Name=</w:t>
      </w:r>
      <w:r w:rsidR="007D468F">
        <w:rPr>
          <w:rFonts w:ascii="Courier New" w:hAnsi="Courier New" w:cs="Courier New"/>
        </w:rPr>
        <w:t>"</w:t>
      </w:r>
      <w:r w:rsidR="00B7684A">
        <w:rPr>
          <w:rFonts w:ascii="Courier New" w:hAnsi="Courier New" w:cs="Courier New"/>
        </w:rPr>
        <w:t>TOOLS</w:t>
      </w:r>
      <w:r w:rsidR="007D468F">
        <w:rPr>
          <w:rFonts w:ascii="Courier New" w:hAnsi="Courier New" w:cs="Courier New"/>
        </w:rPr>
        <w:t>"</w:t>
      </w:r>
      <w:r w:rsidRPr="002242A9">
        <w:rPr>
          <w:rFonts w:ascii="Courier New" w:hAnsi="Courier New" w:cs="Courier New"/>
        </w:rPr>
        <w:t>&gt;</w:t>
      </w:r>
    </w:p>
    <w:p w:rsidR="00396DF0"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sidR="00B7684A">
        <w:rPr>
          <w:rFonts w:ascii="Courier New" w:hAnsi="Courier New" w:cs="Courier New"/>
        </w:rPr>
        <w:t>Tools</w:t>
      </w:r>
      <w:r w:rsidR="007D468F">
        <w:rPr>
          <w:rFonts w:ascii="Courier New" w:hAnsi="Courier New" w:cs="Courier New"/>
        </w:rPr>
        <w:t>"</w:t>
      </w:r>
      <w:r w:rsidRPr="002242A9">
        <w:rPr>
          <w:rFonts w:ascii="Courier New" w:hAnsi="Courier New" w:cs="Courier New"/>
        </w:rPr>
        <w:t>&gt;</w:t>
      </w:r>
    </w:p>
    <w:p w:rsidR="00B7684A" w:rsidRPr="002242A9" w:rsidRDefault="00B7684A"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lastRenderedPageBreak/>
        <w:t xml:space="preserve">   ...</w:t>
      </w:r>
    </w:p>
    <w:p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rsidR="00B7684A" w:rsidRDefault="00B7684A"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 Name=</w:t>
      </w:r>
      <w:r w:rsidR="007D468F">
        <w:rPr>
          <w:rFonts w:ascii="Courier New" w:hAnsi="Courier New" w:cs="Courier New"/>
        </w:rPr>
        <w:t>"</w:t>
      </w:r>
      <w:r>
        <w:rPr>
          <w:rFonts w:ascii="Courier New" w:hAnsi="Courier New" w:cs="Courier New"/>
        </w:rPr>
        <w:t>MAIN</w:t>
      </w:r>
      <w:r w:rsidR="007D468F">
        <w:rPr>
          <w:rFonts w:ascii="Courier New" w:hAnsi="Courier New" w:cs="Courier New"/>
        </w:rPr>
        <w:t>"</w:t>
      </w:r>
      <w:r w:rsidRPr="002242A9">
        <w:rPr>
          <w:rFonts w:ascii="Courier New" w:hAnsi="Courier New" w:cs="Courier New"/>
        </w:rPr>
        <w:t>&gt;</w:t>
      </w:r>
    </w:p>
    <w:p w:rsidR="00396DF0" w:rsidRPr="002242A9" w:rsidRDefault="00396DF0"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sidR="00B7684A">
        <w:rPr>
          <w:rFonts w:ascii="Courier New" w:hAnsi="Courier New" w:cs="Courier New"/>
        </w:rPr>
        <w:t>...</w:t>
      </w:r>
      <w:r w:rsidR="007D468F">
        <w:rPr>
          <w:rFonts w:ascii="Courier New" w:hAnsi="Courier New" w:cs="Courier New"/>
        </w:rPr>
        <w:t>"</w:t>
      </w:r>
      <w:r w:rsidRPr="002242A9">
        <w:rPr>
          <w:rFonts w:ascii="Courier New" w:hAnsi="Courier New" w:cs="Courier New"/>
        </w:rPr>
        <w:t>&gt;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 xml:space="preserve">           ...</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Pr>
          <w:rFonts w:ascii="Courier New" w:hAnsi="Courier New" w:cs="Courier New"/>
        </w:rPr>
        <w:t>...</w:t>
      </w:r>
      <w:r w:rsidR="007D468F">
        <w:rPr>
          <w:rFonts w:ascii="Courier New" w:hAnsi="Courier New" w:cs="Courier New"/>
        </w:rPr>
        <w:t>"</w:t>
      </w:r>
      <w:r w:rsidRPr="002242A9">
        <w:rPr>
          <w:rFonts w:ascii="Courier New" w:hAnsi="Courier New" w:cs="Courier New"/>
        </w:rPr>
        <w:t>&gt;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 xml:space="preserve">       ...</w:t>
      </w:r>
    </w:p>
    <w:p w:rsidR="00B7684A"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B7684A">
        <w:rPr>
          <w:rFonts w:ascii="Courier New" w:hAnsi="Courier New" w:cs="Courier New"/>
        </w:rPr>
        <w:t>&lt;IncludeCustomisation Name</w:t>
      </w:r>
      <w:r w:rsidRPr="002242A9">
        <w:rPr>
          <w:rFonts w:ascii="Courier New" w:hAnsi="Courier New" w:cs="Courier New"/>
        </w:rPr>
        <w:t>=</w:t>
      </w:r>
      <w:r w:rsidR="007D468F">
        <w:rPr>
          <w:rFonts w:ascii="Courier New" w:hAnsi="Courier New" w:cs="Courier New"/>
        </w:rPr>
        <w:t>"</w:t>
      </w:r>
      <w:r>
        <w:rPr>
          <w:rFonts w:ascii="Courier New" w:hAnsi="Courier New" w:cs="Courier New"/>
        </w:rPr>
        <w:t>TOOLS</w:t>
      </w:r>
      <w:r w:rsidR="007D468F">
        <w:rPr>
          <w:rFonts w:ascii="Courier New" w:hAnsi="Courier New" w:cs="Courier New"/>
        </w:rPr>
        <w:t>"</w:t>
      </w:r>
      <w:r>
        <w:rPr>
          <w:rFonts w:ascii="Courier New" w:hAnsi="Courier New" w:cs="Courier New"/>
        </w:rPr>
        <w:t>/</w:t>
      </w:r>
      <w:r w:rsidRPr="002242A9">
        <w:rPr>
          <w:rFonts w:ascii="Courier New" w:hAnsi="Courier New" w:cs="Courier New"/>
        </w:rPr>
        <w:t>&gt;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rsidR="00B7684A" w:rsidRDefault="00B7684A" w:rsidP="00396DF0">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&lt;Customisation Name=</w:t>
      </w:r>
      <w:r w:rsidR="007D468F">
        <w:rPr>
          <w:rFonts w:ascii="Courier New" w:hAnsi="Courier New" w:cs="Courier New"/>
        </w:rPr>
        <w:t>"</w:t>
      </w:r>
      <w:r>
        <w:rPr>
          <w:rFonts w:ascii="Courier New" w:hAnsi="Courier New" w:cs="Courier New"/>
        </w:rPr>
        <w:t>SUB</w:t>
      </w:r>
      <w:r w:rsidR="007D468F">
        <w:rPr>
          <w:rFonts w:ascii="Courier New" w:hAnsi="Courier New" w:cs="Courier New"/>
        </w:rPr>
        <w:t>"</w:t>
      </w:r>
      <w:r w:rsidRPr="002242A9">
        <w:rPr>
          <w:rFonts w:ascii="Courier New" w:hAnsi="Courier New" w:cs="Courier New"/>
        </w:rPr>
        <w:t>&gt;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Pr>
          <w:rFonts w:ascii="Courier New" w:hAnsi="Courier New" w:cs="Courier New"/>
        </w:rPr>
        <w:t>...</w:t>
      </w:r>
      <w:r w:rsidR="007D468F">
        <w:rPr>
          <w:rFonts w:ascii="Courier New" w:hAnsi="Courier New" w:cs="Courier New"/>
        </w:rPr>
        <w:t>"</w:t>
      </w:r>
      <w:r w:rsidRPr="002242A9">
        <w:rPr>
          <w:rFonts w:ascii="Courier New" w:hAnsi="Courier New" w:cs="Courier New"/>
        </w:rPr>
        <w:t>&gt;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 xml:space="preserve">       ...</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 Name=</w:t>
      </w:r>
      <w:r w:rsidR="007D468F">
        <w:rPr>
          <w:rFonts w:ascii="Courier New" w:hAnsi="Courier New" w:cs="Courier New"/>
        </w:rPr>
        <w:t>"</w:t>
      </w:r>
      <w:r>
        <w:rPr>
          <w:rFonts w:ascii="Courier New" w:hAnsi="Courier New" w:cs="Courier New"/>
        </w:rPr>
        <w:t>...</w:t>
      </w:r>
      <w:r w:rsidR="007D468F">
        <w:rPr>
          <w:rFonts w:ascii="Courier New" w:hAnsi="Courier New" w:cs="Courier New"/>
        </w:rPr>
        <w:t>"</w:t>
      </w:r>
      <w:r w:rsidRPr="002242A9">
        <w:rPr>
          <w:rFonts w:ascii="Courier New" w:hAnsi="Courier New" w:cs="Courier New"/>
        </w:rPr>
        <w:t>&gt;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 xml:space="preserve">       ...</w:t>
      </w:r>
    </w:p>
    <w:p w:rsidR="00B7684A"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&lt;/Menu&gt;</w:t>
      </w: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Pr>
          <w:rFonts w:ascii="Courier New" w:hAnsi="Courier New" w:cs="Courier New"/>
        </w:rPr>
        <w:t>&lt;IncludeCustomisation Name=</w:t>
      </w:r>
      <w:r w:rsidR="007D468F">
        <w:rPr>
          <w:rFonts w:ascii="Courier New" w:hAnsi="Courier New" w:cs="Courier New"/>
        </w:rPr>
        <w:t>"</w:t>
      </w:r>
      <w:r>
        <w:rPr>
          <w:rFonts w:ascii="Courier New" w:hAnsi="Courier New" w:cs="Courier New"/>
        </w:rPr>
        <w:t>TOOLS</w:t>
      </w:r>
      <w:r w:rsidR="007D468F">
        <w:rPr>
          <w:rFonts w:ascii="Courier New" w:hAnsi="Courier New" w:cs="Courier New"/>
        </w:rPr>
        <w:t>"</w:t>
      </w:r>
      <w:r w:rsidRPr="00B7684A">
        <w:rPr>
          <w:rFonts w:ascii="Courier New" w:hAnsi="Courier New" w:cs="Courier New"/>
        </w:rPr>
        <w:t>/&gt;</w:t>
      </w:r>
    </w:p>
    <w:p w:rsidR="00B7684A"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&lt;/Customisation&gt;</w:t>
      </w:r>
    </w:p>
    <w:p w:rsidR="00B7684A"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p>
    <w:p w:rsidR="00B7684A" w:rsidRPr="002242A9" w:rsidRDefault="00B7684A" w:rsidP="00B7684A">
      <w:pPr>
        <w:pBdr>
          <w:top w:val="single" w:sz="4" w:space="1" w:color="auto"/>
          <w:left w:val="single" w:sz="4" w:space="1" w:color="auto"/>
          <w:bottom w:val="single" w:sz="4" w:space="1" w:color="auto"/>
          <w:right w:val="single" w:sz="4" w:space="1" w:color="auto"/>
        </w:pBdr>
        <w:spacing w:after="0"/>
        <w:rPr>
          <w:rFonts w:ascii="Courier New" w:hAnsi="Courier New" w:cs="Courier New"/>
        </w:rPr>
      </w:pPr>
      <w:r w:rsidRPr="002242A9">
        <w:rPr>
          <w:rFonts w:ascii="Courier New" w:hAnsi="Courier New" w:cs="Courier New"/>
        </w:rPr>
        <w:t>&lt;</w:t>
      </w:r>
      <w:r>
        <w:rPr>
          <w:rFonts w:ascii="Courier New" w:hAnsi="Courier New" w:cs="Courier New"/>
        </w:rPr>
        <w:t>/</w:t>
      </w:r>
      <w:r w:rsidRPr="002242A9">
        <w:rPr>
          <w:rFonts w:ascii="Courier New" w:hAnsi="Courier New" w:cs="Courier New"/>
        </w:rPr>
        <w:t>QEWindowCustomisation&gt;</w:t>
      </w:r>
    </w:p>
    <w:p w:rsidR="00396DF0" w:rsidRDefault="00396DF0" w:rsidP="00396DF0"/>
    <w:p w:rsidR="00170876" w:rsidRDefault="00170876" w:rsidP="00170876">
      <w:pPr>
        <w:pStyle w:val="Heading3"/>
      </w:pPr>
      <w:bookmarkStart w:id="41" w:name="_Toc101621088"/>
      <w:r>
        <w:t>Menus associated with a Push Button</w:t>
      </w:r>
      <w:bookmarkEnd w:id="41"/>
    </w:p>
    <w:p w:rsidR="00170876" w:rsidRPr="00396DF0" w:rsidRDefault="00170876" w:rsidP="00396DF0">
      <w:r>
        <w:t xml:space="preserve">The </w:t>
      </w:r>
      <w:r w:rsidR="00FD7585">
        <w:fldChar w:fldCharType="begin"/>
      </w:r>
      <w:r>
        <w:instrText xml:space="preserve"> REF _Ref430080296 \h </w:instrText>
      </w:r>
      <w:r w:rsidR="00FD7585">
        <w:fldChar w:fldCharType="separate"/>
      </w:r>
      <w:r w:rsidR="0023446D">
        <w:rPr>
          <w:b/>
          <w:bCs/>
          <w:lang w:val="en-US"/>
        </w:rPr>
        <w:t>Error! Reference source not found.</w:t>
      </w:r>
      <w:r w:rsidR="00FD7585">
        <w:fldChar w:fldCharType="end"/>
      </w:r>
      <w:r>
        <w:t xml:space="preserve"> widget (</w:t>
      </w:r>
      <w:r w:rsidR="00FD7585">
        <w:fldChar w:fldCharType="begin"/>
      </w:r>
      <w:r>
        <w:instrText xml:space="preserve"> REF _Ref430080310 \p \h </w:instrText>
      </w:r>
      <w:r w:rsidR="00FD7585">
        <w:fldChar w:fldCharType="separate"/>
      </w:r>
      <w:r w:rsidR="0023446D">
        <w:rPr>
          <w:b/>
          <w:bCs/>
          <w:lang w:val="en-US"/>
        </w:rPr>
        <w:t>Error! Reference source not found.</w:t>
      </w:r>
      <w:r w:rsidR="00FD7585">
        <w:fldChar w:fldCharType="end"/>
      </w:r>
      <w:r>
        <w:t xml:space="preserve">, page </w:t>
      </w:r>
      <w:r w:rsidR="00FD7585">
        <w:fldChar w:fldCharType="begin"/>
      </w:r>
      <w:r>
        <w:instrText xml:space="preserve"> PAGEREF _Ref430080315 \h </w:instrText>
      </w:r>
      <w:r w:rsidR="00FD7585">
        <w:fldChar w:fldCharType="separate"/>
      </w:r>
      <w:r w:rsidR="0023446D">
        <w:rPr>
          <w:b/>
          <w:bCs/>
          <w:noProof/>
          <w:lang w:val="en-US"/>
        </w:rPr>
        <w:t>Error! Bookmark not defined.</w:t>
      </w:r>
      <w:r w:rsidR="00FD7585">
        <w:fldChar w:fldCharType="end"/>
      </w:r>
      <w:r>
        <w:t>) also provide a menu capability.</w:t>
      </w:r>
    </w:p>
    <w:p w:rsidR="00205194" w:rsidRDefault="00205194" w:rsidP="00FA5B45">
      <w:pPr>
        <w:pStyle w:val="Heading1"/>
      </w:pPr>
      <w:bookmarkStart w:id="42" w:name="_Toc101621089"/>
      <w:r>
        <w:t>Tricks and tips</w:t>
      </w:r>
      <w:r w:rsidR="006806A2">
        <w:t xml:space="preserve"> (FAQ)</w:t>
      </w:r>
      <w:bookmarkEnd w:id="42"/>
    </w:p>
    <w:p w:rsidR="00C61F56" w:rsidRDefault="00FA5B45" w:rsidP="00205194">
      <w:pPr>
        <w:pStyle w:val="Heading2"/>
      </w:pPr>
      <w:bookmarkStart w:id="43" w:name="_Ref397929497"/>
      <w:bookmarkStart w:id="44" w:name="_Ref397929500"/>
      <w:bookmarkStart w:id="45" w:name="_Toc101621090"/>
      <w:r>
        <w:t xml:space="preserve">GUI </w:t>
      </w:r>
      <w:r w:rsidR="00795F1F">
        <w:t>titles</w:t>
      </w:r>
      <w:bookmarkEnd w:id="43"/>
      <w:bookmarkEnd w:id="44"/>
      <w:bookmarkEnd w:id="45"/>
    </w:p>
    <w:p w:rsidR="001C09DB" w:rsidRDefault="00344E3C" w:rsidP="00FA5B45">
      <w:r>
        <w:t xml:space="preserve">The QEGui application displays a title </w:t>
      </w:r>
      <w:r w:rsidR="001C09DB">
        <w:t xml:space="preserve">for </w:t>
      </w:r>
      <w:r>
        <w:t xml:space="preserve">each main window. Where possible, this title relates to the </w:t>
      </w:r>
      <w:r w:rsidR="00513994">
        <w:t xml:space="preserve">GUI </w:t>
      </w:r>
      <w:r>
        <w:t xml:space="preserve">currently being displayed. </w:t>
      </w:r>
      <w:r w:rsidR="001C09DB">
        <w:t>The GUI designer can leave the system to automatically generate this title based on the GUI file names, or use several mechanisms to specify window titles.</w:t>
      </w:r>
    </w:p>
    <w:p w:rsidR="00513994" w:rsidRDefault="00513994" w:rsidP="00FA5B45">
      <w:r>
        <w:t xml:space="preserve">Regardless of the </w:t>
      </w:r>
      <w:r w:rsidR="001C09DB">
        <w:t xml:space="preserve">how the title is generated </w:t>
      </w:r>
      <w:r>
        <w:t>current macro substitutions are applied to the title before using it as the GUI title.</w:t>
      </w:r>
    </w:p>
    <w:p w:rsidR="001C09DB" w:rsidRDefault="00FB4E5D" w:rsidP="00FA5B45">
      <w:r>
        <w:t xml:space="preserve">The following rules are </w:t>
      </w:r>
      <w:r w:rsidR="001C09DB">
        <w:t>u</w:t>
      </w:r>
      <w:r>
        <w:t>s</w:t>
      </w:r>
      <w:r w:rsidR="001C09DB">
        <w:t>ed to determine the window title.</w:t>
      </w:r>
    </w:p>
    <w:p w:rsidR="00EA0A30" w:rsidRDefault="00EA0A30" w:rsidP="00752148">
      <w:pPr>
        <w:pStyle w:val="ListParagraph"/>
        <w:numPr>
          <w:ilvl w:val="0"/>
          <w:numId w:val="26"/>
        </w:numPr>
      </w:pPr>
      <w:r>
        <w:t>If no GUI is open, the application title</w:t>
      </w:r>
      <w:r w:rsidR="00F53245">
        <w:t xml:space="preserve"> will be used as the window title</w:t>
      </w:r>
      <w:r>
        <w:t xml:space="preserve">. By default </w:t>
      </w:r>
      <w:r w:rsidR="001C09DB">
        <w:t xml:space="preserve">application title is </w:t>
      </w:r>
      <w:r>
        <w:t>‘QEGui’. This can be replaced, however, using the –t switch when starting QEGui.</w:t>
      </w:r>
    </w:p>
    <w:p w:rsidR="00EA0A30" w:rsidRDefault="00EA0A30" w:rsidP="00752148">
      <w:pPr>
        <w:pStyle w:val="ListParagraph"/>
        <w:numPr>
          <w:ilvl w:val="0"/>
          <w:numId w:val="26"/>
        </w:numPr>
      </w:pPr>
      <w:r>
        <w:lastRenderedPageBreak/>
        <w:t>If a GUI is open</w:t>
      </w:r>
      <w:r w:rsidR="00344E3C">
        <w:t>, and there is no GUI title</w:t>
      </w:r>
      <w:r w:rsidR="001C09DB">
        <w:t xml:space="preserve"> specified through any of the mechanisms below</w:t>
      </w:r>
      <w:r>
        <w:t xml:space="preserve">, the </w:t>
      </w:r>
      <w:r w:rsidR="00344E3C">
        <w:t xml:space="preserve">window title will consist of the application title and the </w:t>
      </w:r>
      <w:r>
        <w:t>GUI</w:t>
      </w:r>
      <w:r w:rsidR="00344E3C">
        <w:t xml:space="preserve"> .ui filename prefix in the form ‘QEGui </w:t>
      </w:r>
      <w:r w:rsidR="00344E3C">
        <w:rPr>
          <w:i/>
        </w:rPr>
        <w:t>prefix</w:t>
      </w:r>
      <w:r w:rsidR="00344E3C">
        <w:t>’.</w:t>
      </w:r>
    </w:p>
    <w:p w:rsidR="00F53245" w:rsidRDefault="00F53245" w:rsidP="00752148">
      <w:pPr>
        <w:pStyle w:val="ListParagraph"/>
        <w:numPr>
          <w:ilvl w:val="0"/>
          <w:numId w:val="26"/>
        </w:numPr>
      </w:pPr>
      <w:r>
        <w:t xml:space="preserve">If the windowTitle property of the top level widget in a user interface file is present and not simply the default title for that widget type, it is used as the GUI title. Some widgets have a default value for the windowTitle property which is ignored. For example the default windowTitle property for a QForm widget is ‘Form’. This default title will be ignored when choosing a GUI title. </w:t>
      </w:r>
      <w:r w:rsidR="00FD7585">
        <w:fldChar w:fldCharType="begin"/>
      </w:r>
      <w:r>
        <w:instrText xml:space="preserve"> REF _Ref341882647 \h </w:instrText>
      </w:r>
      <w:r w:rsidR="00FD7585">
        <w:fldChar w:fldCharType="separate"/>
      </w:r>
      <w:r w:rsidR="0023446D">
        <w:t xml:space="preserve">Figure </w:t>
      </w:r>
      <w:r w:rsidR="0023446D">
        <w:rPr>
          <w:noProof/>
        </w:rPr>
        <w:t>6</w:t>
      </w:r>
      <w:r w:rsidR="00FD7585">
        <w:fldChar w:fldCharType="end"/>
      </w:r>
      <w:r>
        <w:t xml:space="preserve"> shows a windowTitle property, that includes macros, being edited in Designer, with the same user interface being displayed by QEGui with the appropriate macro substitution.</w:t>
      </w:r>
    </w:p>
    <w:p w:rsidR="006172A6" w:rsidRDefault="006172A6" w:rsidP="00752148">
      <w:pPr>
        <w:pStyle w:val="ListParagraph"/>
        <w:numPr>
          <w:ilvl w:val="0"/>
          <w:numId w:val="26"/>
        </w:numPr>
      </w:pPr>
      <w:r>
        <w:t>If a GUI is specified through the application menu customisation system, and a title is specified with a &lt;title&gt; tag, this is used as the GUI title. See ‘</w:t>
      </w:r>
      <w:r w:rsidR="00FD7585">
        <w:fldChar w:fldCharType="begin"/>
      </w:r>
      <w:r>
        <w:instrText xml:space="preserve"> REF _Ref370905836 \h </w:instrText>
      </w:r>
      <w:r w:rsidR="00FD7585">
        <w:fldChar w:fldCharType="separate"/>
      </w:r>
      <w:r w:rsidR="0023446D">
        <w:t>Menu bar and tool button customisation</w:t>
      </w:r>
      <w:r w:rsidR="00FD7585">
        <w:fldChar w:fldCharType="end"/>
      </w:r>
      <w:r>
        <w:t xml:space="preserve">’ (page </w:t>
      </w:r>
      <w:r w:rsidR="00FD7585">
        <w:fldChar w:fldCharType="begin"/>
      </w:r>
      <w:r>
        <w:instrText xml:space="preserve"> PAGEREF _Ref370905836 \h </w:instrText>
      </w:r>
      <w:r w:rsidR="00FD7585">
        <w:fldChar w:fldCharType="separate"/>
      </w:r>
      <w:r w:rsidR="0023446D">
        <w:rPr>
          <w:noProof/>
        </w:rPr>
        <w:t>16</w:t>
      </w:r>
      <w:r w:rsidR="00FD7585">
        <w:fldChar w:fldCharType="end"/>
      </w:r>
      <w:r>
        <w:t>) for details.</w:t>
      </w:r>
    </w:p>
    <w:p w:rsidR="00003634" w:rsidRDefault="005B2BB1" w:rsidP="00576BE3">
      <w:pPr>
        <w:keepNext/>
        <w:jc w:val="center"/>
      </w:pPr>
      <w:r>
        <w:rPr>
          <w:noProof/>
          <w:lang w:val="en-GB" w:eastAsia="en-GB"/>
        </w:rPr>
        <w:drawing>
          <wp:inline distT="0" distB="0" distL="0" distR="0" wp14:anchorId="0DEAF568" wp14:editId="09D55E91">
            <wp:extent cx="5177411" cy="1662091"/>
            <wp:effectExtent l="19050" t="0" r="4189"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7" cstate="print"/>
                    <a:stretch>
                      <a:fillRect/>
                    </a:stretch>
                  </pic:blipFill>
                  <pic:spPr>
                    <a:xfrm>
                      <a:off x="0" y="0"/>
                      <a:ext cx="5175764" cy="1661562"/>
                    </a:xfrm>
                    <a:prstGeom prst="rect">
                      <a:avLst/>
                    </a:prstGeom>
                  </pic:spPr>
                </pic:pic>
              </a:graphicData>
            </a:graphic>
          </wp:inline>
        </w:drawing>
      </w:r>
    </w:p>
    <w:p w:rsidR="00FA5B45" w:rsidRDefault="00FA5B45" w:rsidP="00576BE3">
      <w:pPr>
        <w:pStyle w:val="Caption"/>
        <w:jc w:val="center"/>
      </w:pPr>
      <w:bookmarkStart w:id="46" w:name="_Ref341882647"/>
      <w:r>
        <w:t xml:space="preserve">Figure </w:t>
      </w:r>
      <w:r w:rsidR="00FD7585">
        <w:fldChar w:fldCharType="begin"/>
      </w:r>
      <w:r w:rsidR="00D5120B">
        <w:instrText xml:space="preserve"> SEQ Figure \* ARABIC </w:instrText>
      </w:r>
      <w:r w:rsidR="00FD7585">
        <w:fldChar w:fldCharType="separate"/>
      </w:r>
      <w:r w:rsidR="0023446D">
        <w:rPr>
          <w:noProof/>
        </w:rPr>
        <w:t>6</w:t>
      </w:r>
      <w:r w:rsidR="00FD7585">
        <w:rPr>
          <w:noProof/>
        </w:rPr>
        <w:fldChar w:fldCharType="end"/>
      </w:r>
      <w:bookmarkEnd w:id="46"/>
      <w:r>
        <w:t xml:space="preserve"> windowTitle Property</w:t>
      </w:r>
      <w:r w:rsidR="006E2891">
        <w:t xml:space="preserve"> in designer with actual translated window title on form in foreground</w:t>
      </w:r>
    </w:p>
    <w:p w:rsidR="001F00B6" w:rsidRDefault="001F00B6" w:rsidP="006806A2">
      <w:pPr>
        <w:pStyle w:val="Heading2"/>
      </w:pPr>
      <w:bookmarkStart w:id="47" w:name="_Ref345412022"/>
      <w:bookmarkStart w:id="48" w:name="_Ref345412034"/>
      <w:bookmarkStart w:id="49" w:name="_Ref345403872"/>
      <w:bookmarkStart w:id="50" w:name="_Ref345403876"/>
      <w:bookmarkStart w:id="51" w:name="_Ref345403920"/>
      <w:bookmarkStart w:id="52" w:name="_Ref345403929"/>
      <w:bookmarkStart w:id="53" w:name="_Toc101621091"/>
      <w:r>
        <w:t>User levels</w:t>
      </w:r>
      <w:bookmarkEnd w:id="47"/>
      <w:bookmarkEnd w:id="48"/>
      <w:bookmarkEnd w:id="53"/>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752148">
      <w:pPr>
        <w:pStyle w:val="ListParagraph"/>
        <w:numPr>
          <w:ilvl w:val="0"/>
          <w:numId w:val="6"/>
        </w:numPr>
        <w:tabs>
          <w:tab w:val="left" w:pos="1701"/>
        </w:tabs>
        <w:rPr>
          <w:b/>
        </w:rPr>
      </w:pPr>
      <w:r>
        <w:rPr>
          <w:b/>
        </w:rPr>
        <w:t>User</w:t>
      </w:r>
    </w:p>
    <w:p w:rsidR="00A93F4A" w:rsidRPr="00A07690" w:rsidRDefault="00A93F4A" w:rsidP="00752148">
      <w:pPr>
        <w:pStyle w:val="ListParagraph"/>
        <w:numPr>
          <w:ilvl w:val="0"/>
          <w:numId w:val="6"/>
        </w:numPr>
        <w:tabs>
          <w:tab w:val="left" w:pos="1701"/>
        </w:tabs>
        <w:rPr>
          <w:b/>
        </w:rPr>
      </w:pPr>
      <w:r w:rsidRPr="00A07690">
        <w:rPr>
          <w:b/>
        </w:rPr>
        <w:t>Scienti</w:t>
      </w:r>
      <w:r w:rsidR="00065012">
        <w:rPr>
          <w:b/>
        </w:rPr>
        <w:t>st</w:t>
      </w:r>
    </w:p>
    <w:p w:rsidR="00A93F4A" w:rsidRPr="00A07690" w:rsidRDefault="00065012" w:rsidP="00752148">
      <w:pPr>
        <w:pStyle w:val="ListParagraph"/>
        <w:numPr>
          <w:ilvl w:val="0"/>
          <w:numId w:val="6"/>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FD7585">
        <w:fldChar w:fldCharType="begin"/>
      </w:r>
      <w:r w:rsidR="006E74F6">
        <w:instrText xml:space="preserve"> REF _Ref345409170 \h </w:instrText>
      </w:r>
      <w:r w:rsidR="00FD7585">
        <w:fldChar w:fldCharType="separate"/>
      </w:r>
      <w:r w:rsidR="0023446D">
        <w:t xml:space="preserve">Figure </w:t>
      </w:r>
      <w:r w:rsidR="0023446D">
        <w:rPr>
          <w:noProof/>
        </w:rPr>
        <w:t>7</w:t>
      </w:r>
      <w:r w:rsidR="00FD7585">
        <w:fldChar w:fldCharType="end"/>
      </w:r>
      <w:r w:rsidR="00A93F4A">
        <w:t xml:space="preserve"> for example, while i</w:t>
      </w:r>
      <w:r w:rsidR="006E74F6">
        <w:t xml:space="preserve">n </w:t>
      </w:r>
      <w:r w:rsidR="00A93F4A">
        <w:t>U</w:t>
      </w:r>
      <w:r w:rsidR="006E74F6">
        <w:t xml:space="preserve">ser mode operational information (beam current) is large. In </w:t>
      </w:r>
      <w:r w:rsidR="004A4564">
        <w:t>‘</w:t>
      </w:r>
      <w:r w:rsidR="006E74F6">
        <w:t>Scientist</w:t>
      </w:r>
      <w:r w:rsidR="004A4564">
        <w:t>’</w:t>
      </w:r>
      <w:r w:rsidR="006E74F6">
        <w:t xml:space="preserve"> mode a ‘maintenance’ panel appears but a maintenance control is not enabled. In </w:t>
      </w:r>
      <w:r w:rsidR="00A93F4A">
        <w:t>Engineer mode, the maintenance control is enabled.</w:t>
      </w:r>
    </w:p>
    <w:p w:rsidR="004A4564" w:rsidRDefault="004A4564" w:rsidP="001F00B6">
      <w:r>
        <w:t>User levels control the behaviour of QE widgets, the menu bar items and tool bar buttons in the QEGui application, and are available programmatically to user written code.</w:t>
      </w:r>
    </w:p>
    <w:p w:rsidR="00C6071C" w:rsidRDefault="00C6071C" w:rsidP="001F00B6">
      <w:r>
        <w:t xml:space="preserve">The following guidelines should be </w:t>
      </w:r>
      <w:r w:rsidR="00E83412">
        <w:t xml:space="preserve">considered </w:t>
      </w:r>
      <w:r>
        <w:t>when applying user levels.</w:t>
      </w:r>
    </w:p>
    <w:p w:rsidR="000E3B6B" w:rsidRDefault="000E3B6B" w:rsidP="00752148">
      <w:pPr>
        <w:pStyle w:val="ListParagraph"/>
        <w:numPr>
          <w:ilvl w:val="0"/>
          <w:numId w:val="24"/>
        </w:numPr>
      </w:pPr>
      <w:r w:rsidRPr="0099732B">
        <w:rPr>
          <w:b/>
        </w:rPr>
        <w:lastRenderedPageBreak/>
        <w:t>Avoid hiding things</w:t>
      </w:r>
      <w:r w:rsidR="00E83412" w:rsidRPr="0099732B">
        <w:rPr>
          <w:b/>
        </w:rPr>
        <w:t xml:space="preserve"> based on user level</w:t>
      </w:r>
      <w:r w:rsidRPr="0099732B">
        <w:rPr>
          <w:b/>
        </w:rPr>
        <w:t>.</w:t>
      </w:r>
      <w:r w:rsidR="007D468F">
        <w:rPr>
          <w:lang w:val="en-US"/>
        </w:rPr>
        <w:t>"</w:t>
      </w:r>
      <w:r>
        <w:rPr>
          <w:lang w:val="en-US"/>
        </w:rPr>
        <w:t>I</w:t>
      </w:r>
      <w:r>
        <w:t>’m sure it was there yesterday...</w:t>
      </w:r>
      <w:r w:rsidR="007D468F">
        <w:t>"</w:t>
      </w:r>
      <w:r>
        <w:t xml:space="preserve"> It may not be clear to a user that something they recall is no longer visible because of a user level change. While hiding widgets can free up space, just disabling them may leave the GUI more familiar.</w:t>
      </w:r>
    </w:p>
    <w:p w:rsidR="00C6071C" w:rsidRDefault="00C6071C" w:rsidP="00752148">
      <w:pPr>
        <w:pStyle w:val="ListParagraph"/>
        <w:numPr>
          <w:ilvl w:val="0"/>
          <w:numId w:val="24"/>
        </w:numPr>
      </w:pPr>
      <w:r w:rsidRPr="0099732B">
        <w:rPr>
          <w:b/>
        </w:rPr>
        <w:t xml:space="preserve">Avoid significant changes to a GUI </w:t>
      </w:r>
      <w:r w:rsidR="000E3B6B" w:rsidRPr="0099732B">
        <w:rPr>
          <w:b/>
        </w:rPr>
        <w:t xml:space="preserve">layout </w:t>
      </w:r>
      <w:r w:rsidRPr="0099732B">
        <w:rPr>
          <w:b/>
        </w:rPr>
        <w:t>based on user level</w:t>
      </w:r>
      <w:r w:rsidR="000E3B6B" w:rsidRPr="0099732B">
        <w:rPr>
          <w:b/>
        </w:rPr>
        <w:t xml:space="preserve"> changes</w:t>
      </w:r>
      <w:r w:rsidRPr="0099732B">
        <w:rPr>
          <w:b/>
        </w:rPr>
        <w:t xml:space="preserve">. </w:t>
      </w:r>
      <w:r w:rsidR="000E3B6B">
        <w:t>Confusion will be caused if changes in visibility</w:t>
      </w:r>
      <w:r w:rsidR="00E83412">
        <w:t>, position,</w:t>
      </w:r>
      <w:r w:rsidR="000E3B6B">
        <w:t xml:space="preserve"> or size related properties cause the GUI to become unfamiliar.</w:t>
      </w:r>
      <w:r w:rsidR="004B5E55">
        <w:t xml:space="preserve"> </w:t>
      </w:r>
      <w:r w:rsidR="000E3B6B">
        <w:t>Enabling and disabling buttons or menu options to provide access to other user level based GUIs means the GUIs remain familiar as the user level changes.</w:t>
      </w:r>
    </w:p>
    <w:p w:rsidR="00E83412" w:rsidRDefault="00E83412" w:rsidP="00752148">
      <w:pPr>
        <w:pStyle w:val="ListParagraph"/>
        <w:numPr>
          <w:ilvl w:val="0"/>
          <w:numId w:val="24"/>
        </w:numPr>
      </w:pPr>
      <w:r w:rsidRPr="0099732B">
        <w:rPr>
          <w:b/>
        </w:rPr>
        <w:t>Manage user level related widgets as a group.</w:t>
      </w:r>
      <w:r>
        <w:t xml:space="preserve"> This is much easier to maintain, and is clearer to the user. For example, rather than managing a set of engineering widgets separately, place them in an appropriately titled group box and enable and disable only the group box based on user level.</w:t>
      </w:r>
    </w:p>
    <w:p w:rsidR="0099732B" w:rsidRDefault="0099732B" w:rsidP="00752148">
      <w:pPr>
        <w:pStyle w:val="ListParagraph"/>
        <w:numPr>
          <w:ilvl w:val="0"/>
          <w:numId w:val="24"/>
        </w:numPr>
      </w:pPr>
      <w:r w:rsidRPr="0099732B">
        <w:rPr>
          <w:b/>
        </w:rPr>
        <w:t>Consider user level based sub</w:t>
      </w:r>
      <w:r w:rsidR="00A853B9">
        <w:rPr>
          <w:b/>
        </w:rPr>
        <w:t>-</w:t>
      </w:r>
      <w:r w:rsidRPr="0099732B">
        <w:rPr>
          <w:b/>
        </w:rPr>
        <w:t>forms.</w:t>
      </w:r>
      <w:r>
        <w:t xml:space="preserve"> Design sub</w:t>
      </w:r>
      <w:r w:rsidR="00A853B9">
        <w:t>-</w:t>
      </w:r>
      <w:r>
        <w:t>forms containing information required for the different user levels and include them laid out in single a top level</w:t>
      </w:r>
      <w:r w:rsidR="00A853B9">
        <w:t xml:space="preserve"> GUI each controlled by user level. If forms are laid out in the top level GUI in order of user level (‘User’, ‘Scientist’, then ‘Engineer’) the top level GUI will gracefully expand and contract as the user level changes</w:t>
      </w:r>
      <w:r w:rsidR="00B52162">
        <w:t>.</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4B5E55">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rsidR="004A4564">
        <w:t xml:space="preserve"> and by the QEGui application</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FD7585">
        <w:fldChar w:fldCharType="begin"/>
      </w:r>
      <w:r w:rsidR="009C4DF9">
        <w:instrText xml:space="preserve"> REF _Ref356249717 \h </w:instrText>
      </w:r>
      <w:r w:rsidR="00FD7585">
        <w:fldChar w:fldCharType="separate"/>
      </w:r>
      <w:r w:rsidR="0023446D">
        <w:rPr>
          <w:b/>
          <w:bCs/>
          <w:lang w:val="en-US"/>
        </w:rPr>
        <w:t>Error! Reference source not found.</w:t>
      </w:r>
      <w:r w:rsidR="00FD7585">
        <w:fldChar w:fldCharType="end"/>
      </w:r>
      <w:r w:rsidR="009C4DF9">
        <w:t xml:space="preserve">’ (page </w:t>
      </w:r>
      <w:r w:rsidR="00FD7585">
        <w:fldChar w:fldCharType="begin"/>
      </w:r>
      <w:r w:rsidR="009C4DF9">
        <w:instrText xml:space="preserve"> PAGEREF _Ref356249720 \h </w:instrText>
      </w:r>
      <w:r w:rsidR="00FD7585">
        <w:fldChar w:fldCharType="separate"/>
      </w:r>
      <w:r w:rsidR="0023446D">
        <w:rPr>
          <w:b/>
          <w:bCs/>
          <w:noProof/>
          <w:lang w:val="en-US"/>
        </w:rPr>
        <w:t>Error! Bookmark not defined.</w:t>
      </w:r>
      <w:r w:rsidR="00FD7585">
        <w:fldChar w:fldCharType="end"/>
      </w:r>
      <w:r w:rsidR="009C4DF9">
        <w:t>) for details of how passwords are set.</w:t>
      </w:r>
    </w:p>
    <w:p w:rsidR="004A4564" w:rsidRDefault="00A07690" w:rsidP="001F00B6">
      <w:r>
        <w:t xml:space="preserve">The user levels are used to control </w:t>
      </w:r>
      <w:r w:rsidR="00065012">
        <w:t xml:space="preserve">individual </w:t>
      </w:r>
      <w:r>
        <w:t xml:space="preserve">QE widget </w:t>
      </w:r>
      <w:r w:rsidR="004A4564">
        <w:t>behaviour and QEGui menu bar and tool bar button behaviour.</w:t>
      </w:r>
    </w:p>
    <w:p w:rsidR="00A07690" w:rsidRDefault="004A4564" w:rsidP="001F00B6">
      <w:r>
        <w:t>For QE widgets user</w:t>
      </w:r>
      <w:r w:rsidR="00A07690">
        <w:t xml:space="preserve"> level is </w:t>
      </w:r>
      <w:r>
        <w:t xml:space="preserve">generally </w:t>
      </w:r>
      <w:r w:rsidR="00A07690">
        <w:t xml:space="preserve">used to determine if a QE widget is visible or enabled </w:t>
      </w:r>
      <w:r w:rsidR="000D45DF">
        <w:t xml:space="preserve">for a given user level </w:t>
      </w:r>
      <w:r w:rsidR="00A07690">
        <w:t xml:space="preserve">through the </w:t>
      </w:r>
      <w:r w:rsidR="00A07690">
        <w:rPr>
          <w:lang w:val="en-US"/>
        </w:rPr>
        <w:t>‘</w:t>
      </w:r>
      <w:r w:rsidR="00A07690">
        <w:t>userLevelVisibility’ and ‘userLevelEnabled’ properties respectively. The ‘userLevelUserStyle’, ‘userLevelScientistStyle’ and ‘userLevelEngineerStyle</w:t>
      </w:r>
      <w:r w:rsidR="008403D0">
        <w:t>’</w:t>
      </w:r>
      <w:r w:rsidR="00A07690">
        <w:t xml:space="preserv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75529A" w:rsidRDefault="0075529A" w:rsidP="001F00B6">
      <w:r>
        <w:t>The syntax for all Style Sheet strings used by QE widgets is the standard Qt Style Sheet syntax. For example, 'background-color: red'. Refer to Qt Style Sheets Reference for full details. The style sheet syntax includes a 'qproperty' keyword allowing any property to be altered using the style string. For example, 'qproperty-geometry:rect(10 10 100 100);' would move a widget to position 10,10 and give it a size of 100,100.</w:t>
      </w:r>
    </w:p>
    <w:p w:rsidR="000D45DF" w:rsidRDefault="004A4564" w:rsidP="0075529A">
      <w:r>
        <w:lastRenderedPageBreak/>
        <w:t>For the QEGui application, customised menu bar items and tool bar buttons can be defined to be enabled or be visible only at a specified user level. Refer to ‘</w:t>
      </w:r>
      <w:r w:rsidR="00FD7585">
        <w:fldChar w:fldCharType="begin"/>
      </w:r>
      <w:r>
        <w:instrText xml:space="preserve"> REF _Ref370905836 \h </w:instrText>
      </w:r>
      <w:r w:rsidR="00FD7585">
        <w:fldChar w:fldCharType="separate"/>
      </w:r>
      <w:r w:rsidR="0023446D">
        <w:t>Menu bar and tool button customisation</w:t>
      </w:r>
      <w:r w:rsidR="00FD7585">
        <w:fldChar w:fldCharType="end"/>
      </w:r>
      <w:r>
        <w:t xml:space="preserve">’ (page </w:t>
      </w:r>
      <w:r w:rsidR="00FD7585">
        <w:fldChar w:fldCharType="begin"/>
      </w:r>
      <w:r>
        <w:instrText xml:space="preserve"> PAGEREF _Ref370905836 \h </w:instrText>
      </w:r>
      <w:r w:rsidR="00FD7585">
        <w:fldChar w:fldCharType="separate"/>
      </w:r>
      <w:r w:rsidR="0023446D">
        <w:rPr>
          <w:noProof/>
        </w:rPr>
        <w:t>16</w:t>
      </w:r>
      <w:r w:rsidR="00FD7585">
        <w:fldChar w:fldCharType="end"/>
      </w:r>
      <w:r>
        <w:t>) for details.</w:t>
      </w:r>
    </w:p>
    <w:p w:rsidR="000D45DF" w:rsidRDefault="006E74F6" w:rsidP="0020375A">
      <w:pPr>
        <w:keepNext/>
        <w:jc w:val="center"/>
      </w:pPr>
      <w:r>
        <w:rPr>
          <w:noProof/>
          <w:lang w:val="en-GB" w:eastAsia="en-GB"/>
        </w:rPr>
        <w:drawing>
          <wp:inline distT="0" distB="0" distL="0" distR="0" wp14:anchorId="5999949A" wp14:editId="73E6AD1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8" cstate="print"/>
                    <a:stretch>
                      <a:fillRect/>
                    </a:stretch>
                  </pic:blipFill>
                  <pic:spPr>
                    <a:xfrm>
                      <a:off x="0" y="0"/>
                      <a:ext cx="3139387" cy="4727165"/>
                    </a:xfrm>
                    <a:prstGeom prst="rect">
                      <a:avLst/>
                    </a:prstGeom>
                  </pic:spPr>
                </pic:pic>
              </a:graphicData>
            </a:graphic>
          </wp:inline>
        </w:drawing>
      </w:r>
    </w:p>
    <w:p w:rsidR="006E74F6" w:rsidRDefault="006E74F6" w:rsidP="0020375A">
      <w:pPr>
        <w:pStyle w:val="Caption"/>
        <w:jc w:val="center"/>
      </w:pPr>
      <w:bookmarkStart w:id="54" w:name="_Ref345409170"/>
      <w:bookmarkStart w:id="55" w:name="_Ref346734070"/>
      <w:r>
        <w:t xml:space="preserve">Figure </w:t>
      </w:r>
      <w:r w:rsidR="00FD7585">
        <w:fldChar w:fldCharType="begin"/>
      </w:r>
      <w:r w:rsidR="00BE14DE">
        <w:instrText xml:space="preserve"> SEQ Figure \* ARABIC </w:instrText>
      </w:r>
      <w:r w:rsidR="00FD7585">
        <w:fldChar w:fldCharType="separate"/>
      </w:r>
      <w:r w:rsidR="0023446D">
        <w:rPr>
          <w:noProof/>
        </w:rPr>
        <w:t>7</w:t>
      </w:r>
      <w:r w:rsidR="00FD7585">
        <w:fldChar w:fldCharType="end"/>
      </w:r>
      <w:bookmarkEnd w:id="54"/>
      <w:r>
        <w:t xml:space="preserve"> User level example</w:t>
      </w:r>
      <w:bookmarkEnd w:id="55"/>
    </w:p>
    <w:p w:rsidR="00E65E06" w:rsidRDefault="00E65E06" w:rsidP="008A6985">
      <w:bookmarkStart w:id="56" w:name="_Ref345412535"/>
      <w:bookmarkStart w:id="57" w:name="_Ref345412546"/>
      <w:r>
        <w:br w:type="page"/>
      </w:r>
    </w:p>
    <w:p w:rsidR="000B6017" w:rsidRDefault="000B6017" w:rsidP="006806A2">
      <w:pPr>
        <w:pStyle w:val="Heading2"/>
      </w:pPr>
      <w:bookmarkStart w:id="58" w:name="_Ref353462769"/>
      <w:bookmarkStart w:id="59" w:name="_Toc101621092"/>
      <w:r>
        <w:lastRenderedPageBreak/>
        <w:t>Logging</w:t>
      </w:r>
      <w:bookmarkEnd w:id="49"/>
      <w:bookmarkEnd w:id="50"/>
      <w:bookmarkEnd w:id="51"/>
      <w:bookmarkEnd w:id="52"/>
      <w:bookmarkEnd w:id="56"/>
      <w:bookmarkEnd w:id="57"/>
      <w:bookmarkEnd w:id="58"/>
      <w:bookmarkEnd w:id="59"/>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FD7585">
        <w:fldChar w:fldCharType="begin"/>
      </w:r>
      <w:r w:rsidR="002E40E8">
        <w:instrText xml:space="preserve"> REF _Ref351548242 \h </w:instrText>
      </w:r>
      <w:r w:rsidR="00FD7585">
        <w:fldChar w:fldCharType="separate"/>
      </w:r>
      <w:r w:rsidR="0023446D">
        <w:rPr>
          <w:b/>
          <w:bCs/>
          <w:lang w:val="en-US"/>
        </w:rPr>
        <w:t>Error! Reference source not found.</w:t>
      </w:r>
      <w:r w:rsidR="00FD7585">
        <w:fldChar w:fldCharType="end"/>
      </w:r>
      <w:r w:rsidR="002E40E8">
        <w:t xml:space="preserve">’ (page </w:t>
      </w:r>
      <w:r w:rsidR="00FD7585">
        <w:fldChar w:fldCharType="begin"/>
      </w:r>
      <w:r w:rsidR="002E40E8">
        <w:instrText xml:space="preserve"> PAGEREF _Ref351548245 \h </w:instrText>
      </w:r>
      <w:r w:rsidR="00FD7585">
        <w:fldChar w:fldCharType="separate"/>
      </w:r>
      <w:r w:rsidR="0023446D">
        <w:rPr>
          <w:b/>
          <w:bCs/>
          <w:noProof/>
          <w:lang w:val="en-US"/>
        </w:rPr>
        <w:t>Error! Bookmark not defined.</w:t>
      </w:r>
      <w:r w:rsidR="00FD7585">
        <w:fldChar w:fldCharType="end"/>
      </w:r>
      <w:r w:rsidR="002E40E8">
        <w:t>) for a description of the QELog widget.</w:t>
      </w:r>
    </w:p>
    <w:p w:rsidR="00E65E06" w:rsidRDefault="00E65E06" w:rsidP="00E65E06">
      <w:r>
        <w:t>Log messages have three attributes:</w:t>
      </w:r>
    </w:p>
    <w:p w:rsidR="00E65E06" w:rsidRDefault="00E65E06" w:rsidP="00752148">
      <w:pPr>
        <w:pStyle w:val="ListParagraph"/>
        <w:numPr>
          <w:ilvl w:val="0"/>
          <w:numId w:val="13"/>
        </w:numPr>
      </w:pPr>
      <w:r>
        <w:t>the message text itself;</w:t>
      </w:r>
    </w:p>
    <w:p w:rsidR="00E65E06" w:rsidRDefault="00E65E06" w:rsidP="00752148">
      <w:pPr>
        <w:pStyle w:val="ListParagraph"/>
        <w:numPr>
          <w:ilvl w:val="0"/>
          <w:numId w:val="13"/>
        </w:numPr>
      </w:pPr>
      <w:r>
        <w:t>its severity (information, warning  or error); and</w:t>
      </w:r>
    </w:p>
    <w:p w:rsidR="00E65E06" w:rsidRDefault="00E65E06" w:rsidP="00752148">
      <w:pPr>
        <w:pStyle w:val="ListParagraph"/>
        <w:numPr>
          <w:ilvl w:val="0"/>
          <w:numId w:val="13"/>
        </w:numPr>
      </w:pPr>
      <w:bookmarkStart w:id="60" w:name="_Ref352146851"/>
      <w:r>
        <w:t>the message kind, which defines the class or type of message. It may be set to one, one or both of:</w:t>
      </w:r>
      <w:bookmarkEnd w:id="60"/>
    </w:p>
    <w:p w:rsidR="00E65E06" w:rsidRDefault="00E65E06" w:rsidP="00752148">
      <w:pPr>
        <w:pStyle w:val="ListParagraph"/>
        <w:numPr>
          <w:ilvl w:val="1"/>
          <w:numId w:val="13"/>
        </w:numPr>
      </w:pPr>
      <w:r>
        <w:t>event – used of significant system events. These can be displayed by the QELog widget as described below; and/or</w:t>
      </w:r>
    </w:p>
    <w:p w:rsidR="00E65E06" w:rsidRDefault="00E65E06" w:rsidP="00752148">
      <w:pPr>
        <w:pStyle w:val="ListParagraph"/>
        <w:numPr>
          <w:ilvl w:val="1"/>
          <w:numId w:val="13"/>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B5E55">
        <w:t xml:space="preserve"> </w:t>
      </w:r>
      <w:r w:rsidR="00FD7585">
        <w:fldChar w:fldCharType="begin"/>
      </w:r>
      <w:r w:rsidR="004802ED">
        <w:instrText xml:space="preserve"> REF _Ref345084350 \h </w:instrText>
      </w:r>
      <w:r w:rsidR="00FD7585">
        <w:fldChar w:fldCharType="separate"/>
      </w:r>
      <w:r w:rsidR="0023446D">
        <w:t xml:space="preserve">Figure </w:t>
      </w:r>
      <w:r w:rsidR="0023446D">
        <w:rPr>
          <w:noProof/>
        </w:rPr>
        <w:t>8</w:t>
      </w:r>
      <w:r w:rsidR="00FD7585">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004B5E55">
        <w:t xml:space="preserve"> </w:t>
      </w:r>
      <w:r>
        <w:t>QELogin widget are denoted as both status and event, and so also shown on the status bar at the bottom of the form.</w:t>
      </w:r>
    </w:p>
    <w:p w:rsidR="004802ED" w:rsidRDefault="004802ED" w:rsidP="00A618B3">
      <w:pPr>
        <w:jc w:val="center"/>
      </w:pPr>
      <w:r>
        <w:rPr>
          <w:noProof/>
          <w:lang w:val="en-GB" w:eastAsia="en-GB"/>
        </w:rPr>
        <w:drawing>
          <wp:inline distT="0" distB="0" distL="0" distR="0" wp14:anchorId="738A25D6" wp14:editId="15DA79A8">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9" cstate="print"/>
                    <a:stretch>
                      <a:fillRect/>
                    </a:stretch>
                  </pic:blipFill>
                  <pic:spPr>
                    <a:xfrm>
                      <a:off x="0" y="0"/>
                      <a:ext cx="3226025" cy="1650898"/>
                    </a:xfrm>
                    <a:prstGeom prst="rect">
                      <a:avLst/>
                    </a:prstGeom>
                  </pic:spPr>
                </pic:pic>
              </a:graphicData>
            </a:graphic>
          </wp:inline>
        </w:drawing>
      </w:r>
    </w:p>
    <w:p w:rsidR="004802ED" w:rsidRDefault="004802ED" w:rsidP="00A618B3">
      <w:pPr>
        <w:pStyle w:val="Caption"/>
        <w:jc w:val="center"/>
      </w:pPr>
      <w:bookmarkStart w:id="61" w:name="_Ref345084350"/>
      <w:r>
        <w:t xml:space="preserve">Figure </w:t>
      </w:r>
      <w:r w:rsidR="00FD7585">
        <w:fldChar w:fldCharType="begin"/>
      </w:r>
      <w:r w:rsidR="00C016D0">
        <w:instrText xml:space="preserve"> SEQ Figure \* ARABIC </w:instrText>
      </w:r>
      <w:r w:rsidR="00FD7585">
        <w:fldChar w:fldCharType="separate"/>
      </w:r>
      <w:r w:rsidR="0023446D">
        <w:rPr>
          <w:noProof/>
        </w:rPr>
        <w:t>8</w:t>
      </w:r>
      <w:r w:rsidR="00FD7585">
        <w:fldChar w:fldCharType="end"/>
      </w:r>
      <w:bookmarkEnd w:id="61"/>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lastRenderedPageBreak/>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752148">
      <w:pPr>
        <w:pStyle w:val="ListParagraph"/>
        <w:numPr>
          <w:ilvl w:val="0"/>
          <w:numId w:val="5"/>
        </w:numPr>
      </w:pPr>
      <w:r w:rsidRPr="00A53D8C">
        <w:rPr>
          <w:b/>
        </w:rPr>
        <w:t>Any</w:t>
      </w:r>
      <w:r>
        <w:tab/>
        <w:t>A message will always be accepted.</w:t>
      </w:r>
      <w:r w:rsidR="0052514E">
        <w:t xml:space="preserve"> (messages source ID is irrelevant)</w:t>
      </w:r>
    </w:p>
    <w:p w:rsidR="002E372F" w:rsidRDefault="002E372F" w:rsidP="00752148">
      <w:pPr>
        <w:pStyle w:val="ListParagraph"/>
        <w:numPr>
          <w:ilvl w:val="0"/>
          <w:numId w:val="5"/>
        </w:numPr>
      </w:pPr>
      <w:r w:rsidRPr="00A53D8C">
        <w:rPr>
          <w:b/>
        </w:rPr>
        <w:t>Match</w:t>
      </w:r>
      <w:r>
        <w:tab/>
        <w:t>A message will be accepted if it comes from a QEWidget with a matching message source ID.</w:t>
      </w:r>
    </w:p>
    <w:p w:rsidR="002E372F" w:rsidRDefault="002E372F" w:rsidP="00752148">
      <w:pPr>
        <w:pStyle w:val="ListParagraph"/>
        <w:numPr>
          <w:ilvl w:val="0"/>
          <w:numId w:val="5"/>
        </w:numPr>
      </w:pPr>
      <w:r w:rsidRPr="00A53D8C">
        <w:rPr>
          <w:b/>
        </w:rPr>
        <w:t>None</w:t>
      </w:r>
      <w:r>
        <w:tab/>
        <w:t>The message will not be matched based on the message source ID. (It may still be accepted based on the message form ID.)</w:t>
      </w:r>
    </w:p>
    <w:p w:rsidR="002E372F" w:rsidRDefault="002E372F" w:rsidP="002E372F">
      <w:r>
        <w:t xml:space="preserve">All generated messages are also given a message form ID. The </w:t>
      </w:r>
      <w:r w:rsidR="005F060C">
        <w:t xml:space="preserve">automatically generated </w:t>
      </w:r>
      <w:r>
        <w:t>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752148">
      <w:pPr>
        <w:pStyle w:val="ListParagraph"/>
        <w:numPr>
          <w:ilvl w:val="0"/>
          <w:numId w:val="5"/>
        </w:numPr>
      </w:pPr>
      <w:r w:rsidRPr="00A53D8C">
        <w:rPr>
          <w:b/>
        </w:rPr>
        <w:t>Any</w:t>
      </w:r>
      <w:r>
        <w:tab/>
        <w:t xml:space="preserve">A </w:t>
      </w:r>
      <w:r w:rsidR="002E372F">
        <w:t>message will always be accepted.</w:t>
      </w:r>
    </w:p>
    <w:p w:rsidR="00A53D8C" w:rsidRDefault="00A53D8C" w:rsidP="00752148">
      <w:pPr>
        <w:pStyle w:val="ListParagraph"/>
        <w:numPr>
          <w:ilvl w:val="0"/>
          <w:numId w:val="5"/>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752148">
      <w:pPr>
        <w:pStyle w:val="ListParagraph"/>
        <w:numPr>
          <w:ilvl w:val="0"/>
          <w:numId w:val="5"/>
        </w:numPr>
      </w:pPr>
      <w:r w:rsidRPr="00A53D8C">
        <w:rPr>
          <w:b/>
        </w:rPr>
        <w:t>None</w:t>
      </w:r>
      <w:r>
        <w:tab/>
        <w:t>The message will not be matched based on the form the message comes from.</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FD7585" w:rsidP="0052514E">
      <w:r>
        <w:fldChar w:fldCharType="begin"/>
      </w:r>
      <w:r w:rsidR="0052514E">
        <w:instrText xml:space="preserve"> REF _Ref345273581 \h </w:instrText>
      </w:r>
      <w:r>
        <w:fldChar w:fldCharType="separate"/>
      </w:r>
      <w:r w:rsidR="0023446D">
        <w:t xml:space="preserve">Figure </w:t>
      </w:r>
      <w:r w:rsidR="0023446D">
        <w:rPr>
          <w:noProof/>
        </w:rPr>
        <w:t>9</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w:t>
      </w:r>
      <w:r w:rsidR="0052514E">
        <w:lastRenderedPageBreak/>
        <w:t>application itself also uses a UserMessage class to catch and present the same messages on its status bar.</w:t>
      </w:r>
    </w:p>
    <w:p w:rsidR="0052514E" w:rsidRDefault="00247E11" w:rsidP="00E47439">
      <w:pPr>
        <w:jc w:val="center"/>
      </w:pPr>
      <w:r>
        <w:rPr>
          <w:noProof/>
          <w:lang w:val="en-GB" w:eastAsia="en-GB"/>
        </w:rPr>
        <w:drawing>
          <wp:inline distT="0" distB="0" distL="0" distR="0" wp14:anchorId="7979DFB2" wp14:editId="53879C4F">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20" cstate="print"/>
                    <a:stretch>
                      <a:fillRect/>
                    </a:stretch>
                  </pic:blipFill>
                  <pic:spPr>
                    <a:xfrm>
                      <a:off x="0" y="0"/>
                      <a:ext cx="5731510" cy="3587115"/>
                    </a:xfrm>
                    <a:prstGeom prst="rect">
                      <a:avLst/>
                    </a:prstGeom>
                  </pic:spPr>
                </pic:pic>
              </a:graphicData>
            </a:graphic>
          </wp:inline>
        </w:drawing>
      </w:r>
    </w:p>
    <w:p w:rsidR="0052514E" w:rsidRDefault="0052514E" w:rsidP="00E47439">
      <w:pPr>
        <w:pStyle w:val="Caption"/>
        <w:jc w:val="center"/>
      </w:pPr>
      <w:bookmarkStart w:id="62" w:name="_Ref345273581"/>
      <w:r>
        <w:t xml:space="preserve">Figure </w:t>
      </w:r>
      <w:r w:rsidR="00FD7585">
        <w:fldChar w:fldCharType="begin"/>
      </w:r>
      <w:r>
        <w:instrText xml:space="preserve"> SEQ Figure \* ARABIC </w:instrText>
      </w:r>
      <w:r w:rsidR="00FD7585">
        <w:fldChar w:fldCharType="separate"/>
      </w:r>
      <w:r w:rsidR="0023446D">
        <w:rPr>
          <w:noProof/>
        </w:rPr>
        <w:t>9</w:t>
      </w:r>
      <w:r w:rsidR="00FD7585">
        <w:fldChar w:fldCharType="end"/>
      </w:r>
      <w:bookmarkEnd w:id="62"/>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63" w:name="_Ref345498802"/>
      <w:bookmarkStart w:id="64" w:name="_Toc101621093"/>
      <w:r>
        <w:t>Finding files</w:t>
      </w:r>
      <w:bookmarkEnd w:id="63"/>
      <w:bookmarkEnd w:id="64"/>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170948" w:rsidRDefault="00FD201E" w:rsidP="00170948">
      <w:r>
        <w:t xml:space="preserve">In the GEQui application, the –p switch is used to specify a path list </w:t>
      </w:r>
      <w:r w:rsidR="007B3BD1">
        <w:t>which is published in the ContainerProfile class</w:t>
      </w:r>
      <w:r w:rsidR="00F67DBF">
        <w:t>.</w:t>
      </w:r>
      <w:r w:rsidR="004B5E55">
        <w:t xml:space="preserve"> </w:t>
      </w:r>
      <w:r w:rsidR="008F6442">
        <w:t xml:space="preserve">In the QEForm widget, macro substitutions can be used to modify file names. </w:t>
      </w:r>
      <w:r w:rsidR="00170948">
        <w:t>Refer to ‘</w:t>
      </w:r>
      <w:r w:rsidR="00FD7585">
        <w:fldChar w:fldCharType="begin"/>
      </w:r>
      <w:r w:rsidR="006C6258">
        <w:instrText xml:space="preserve"> REF _Ref402522382 \h </w:instrText>
      </w:r>
      <w:r w:rsidR="00FD7585">
        <w:fldChar w:fldCharType="separate"/>
      </w:r>
      <w:r w:rsidR="0023446D">
        <w:t>File location rules</w:t>
      </w:r>
      <w:r w:rsidR="00FD7585">
        <w:fldChar w:fldCharType="end"/>
      </w:r>
      <w:r w:rsidR="006C6258">
        <w:t xml:space="preserve">’ </w:t>
      </w:r>
      <w:r w:rsidR="00170948">
        <w:t>(page</w:t>
      </w:r>
      <w:r w:rsidR="00FD7585">
        <w:fldChar w:fldCharType="begin"/>
      </w:r>
      <w:r w:rsidR="006C6258">
        <w:instrText xml:space="preserve"> PAGEREF _Ref402522382 \h </w:instrText>
      </w:r>
      <w:r w:rsidR="00FD7585">
        <w:fldChar w:fldCharType="separate"/>
      </w:r>
      <w:r w:rsidR="0023446D">
        <w:rPr>
          <w:noProof/>
        </w:rPr>
        <w:t>11</w:t>
      </w:r>
      <w:r w:rsidR="00FD7585">
        <w:fldChar w:fldCharType="end"/>
      </w:r>
      <w:r w:rsidR="00170948">
        <w:t xml:space="preserve">) </w:t>
      </w:r>
      <w:r w:rsidR="006C6258">
        <w:t xml:space="preserve">for </w:t>
      </w:r>
      <w:r w:rsidR="00170948">
        <w:t xml:space="preserve">details on how </w:t>
      </w:r>
      <w:r w:rsidR="008F6442">
        <w:t xml:space="preserve">the </w:t>
      </w:r>
      <w:r w:rsidR="00170948">
        <w:t xml:space="preserve">QEGui </w:t>
      </w:r>
      <w:r w:rsidR="008F6442">
        <w:t>application and QEForm widgets search</w:t>
      </w:r>
      <w:r w:rsidR="00170948">
        <w:t xml:space="preserve"> for a user interface file given absolute and relative file paths.</w:t>
      </w:r>
    </w:p>
    <w:p w:rsidR="006806A2" w:rsidRDefault="00795F1F" w:rsidP="006806A2">
      <w:pPr>
        <w:pStyle w:val="Heading2"/>
      </w:pPr>
      <w:bookmarkStart w:id="65" w:name="_Toc101621094"/>
      <w:r>
        <w:t>Sub form file names</w:t>
      </w:r>
      <w:bookmarkEnd w:id="65"/>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lastRenderedPageBreak/>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t>Refer to</w:t>
      </w:r>
      <w:r w:rsidR="006C6258">
        <w:t xml:space="preserve"> ’</w:t>
      </w:r>
      <w:r w:rsidR="00FD7585">
        <w:fldChar w:fldCharType="begin"/>
      </w:r>
      <w:r w:rsidR="006C6258">
        <w:instrText xml:space="preserve"> REF _Ref402522382 \h </w:instrText>
      </w:r>
      <w:r w:rsidR="00FD7585">
        <w:fldChar w:fldCharType="separate"/>
      </w:r>
      <w:r w:rsidR="0023446D">
        <w:t>File location rules</w:t>
      </w:r>
      <w:r w:rsidR="00FD7585">
        <w:fldChar w:fldCharType="end"/>
      </w:r>
      <w:r w:rsidR="006C6258">
        <w:t>’</w:t>
      </w:r>
      <w:r>
        <w:t xml:space="preserve"> (page</w:t>
      </w:r>
      <w:r w:rsidR="00FD7585">
        <w:fldChar w:fldCharType="begin"/>
      </w:r>
      <w:r w:rsidR="006C6258">
        <w:instrText xml:space="preserve"> PAGEREF _Ref402522382 \h </w:instrText>
      </w:r>
      <w:r w:rsidR="00FD7585">
        <w:fldChar w:fldCharType="separate"/>
      </w:r>
      <w:r w:rsidR="0023446D">
        <w:rPr>
          <w:noProof/>
        </w:rPr>
        <w:t>11</w:t>
      </w:r>
      <w:r w:rsidR="00FD7585">
        <w:fldChar w:fldCharType="end"/>
      </w:r>
      <w:r>
        <w:t>) details on how QEGui searches for a user interface file given absolute and relative file paths.</w:t>
      </w:r>
    </w:p>
    <w:p w:rsidR="00A21694" w:rsidRDefault="00A21694" w:rsidP="00A21694">
      <w:pPr>
        <w:pStyle w:val="Heading2"/>
      </w:pPr>
      <w:bookmarkStart w:id="66" w:name="_Toc101621095"/>
      <w:r>
        <w:t>Who is in charge of the size of my form?</w:t>
      </w:r>
      <w:bookmarkEnd w:id="66"/>
    </w:p>
    <w:p w:rsidR="00A21694" w:rsidRDefault="00A21694" w:rsidP="00795F1F">
      <w:r>
        <w:t>You choose!</w:t>
      </w:r>
    </w:p>
    <w:p w:rsidR="002605BC" w:rsidRDefault="00A21694" w:rsidP="00795F1F">
      <w:r>
        <w:t xml:space="preserve">When designing forms you get to choose </w:t>
      </w:r>
      <w:r w:rsidR="00A137CD">
        <w:t>if anything in the f</w:t>
      </w:r>
      <w:r w:rsidR="006A3E0F">
        <w:t>o</w:t>
      </w:r>
      <w:r w:rsidR="00A137CD">
        <w:t>r</w:t>
      </w:r>
      <w:r w:rsidR="006A3E0F">
        <w:t xml:space="preserve">m is </w:t>
      </w:r>
      <w:r>
        <w:t xml:space="preserve">fixed size, </w:t>
      </w:r>
      <w:r w:rsidR="006A3E0F">
        <w:t xml:space="preserve">can grow, shrink, or is managed by a </w:t>
      </w:r>
      <w:r w:rsidR="007356DC">
        <w:t xml:space="preserve">Qt </w:t>
      </w:r>
      <w:r w:rsidR="006A3E0F">
        <w:t>‘layout’</w:t>
      </w:r>
      <w:r w:rsidR="00A137CD">
        <w:t>. This freedom can cause its own problems</w:t>
      </w:r>
      <w:r w:rsidR="002605BC">
        <w:t xml:space="preserve"> if you don’t consider resizing when designing GUIs</w:t>
      </w:r>
      <w:r w:rsidR="00A137CD">
        <w:t>.</w:t>
      </w:r>
    </w:p>
    <w:p w:rsidR="002605BC" w:rsidRDefault="002605BC" w:rsidP="00795F1F">
      <w:r>
        <w:t>To ensure your GUIs behave well you should consider the following:</w:t>
      </w:r>
    </w:p>
    <w:p w:rsidR="002605BC" w:rsidRDefault="007356DC" w:rsidP="00752148">
      <w:pPr>
        <w:pStyle w:val="ListParagraph"/>
        <w:numPr>
          <w:ilvl w:val="0"/>
          <w:numId w:val="23"/>
        </w:numPr>
      </w:pPr>
      <w:r>
        <w:t>H</w:t>
      </w:r>
      <w:r w:rsidR="002605BC">
        <w:t xml:space="preserve">ave </w:t>
      </w:r>
      <w:r w:rsidR="00CD475B">
        <w:t xml:space="preserve">you </w:t>
      </w:r>
      <w:r w:rsidR="002605BC">
        <w:t>decided on a consistent policy regarding how your GUIs will be resized (or if</w:t>
      </w:r>
      <w:r>
        <w:t xml:space="preserve"> they will be resizable at all)?</w:t>
      </w:r>
    </w:p>
    <w:p w:rsidR="002605BC" w:rsidRDefault="002019D0" w:rsidP="00752148">
      <w:pPr>
        <w:pStyle w:val="ListParagraph"/>
        <w:numPr>
          <w:ilvl w:val="0"/>
          <w:numId w:val="23"/>
        </w:numPr>
      </w:pPr>
      <w:r>
        <w:t xml:space="preserve">There is a lot of great Qt documentation of the relevant widget properties. </w:t>
      </w:r>
      <w:r w:rsidR="007356DC">
        <w:t xml:space="preserve">Are </w:t>
      </w:r>
      <w:r w:rsidR="002605BC">
        <w:t xml:space="preserve">you are well aware of how </w:t>
      </w:r>
      <w:r w:rsidR="00F63813">
        <w:t>to use the following properties?</w:t>
      </w:r>
    </w:p>
    <w:p w:rsidR="00A137CD" w:rsidRDefault="00A137CD" w:rsidP="00752148">
      <w:pPr>
        <w:pStyle w:val="ListParagraph"/>
        <w:numPr>
          <w:ilvl w:val="1"/>
          <w:numId w:val="23"/>
        </w:numPr>
      </w:pPr>
      <w:r>
        <w:t>sizePolicy</w:t>
      </w:r>
    </w:p>
    <w:p w:rsidR="00A137CD" w:rsidRDefault="002019D0" w:rsidP="00752148">
      <w:pPr>
        <w:pStyle w:val="ListParagraph"/>
        <w:numPr>
          <w:ilvl w:val="1"/>
          <w:numId w:val="23"/>
        </w:numPr>
      </w:pPr>
      <w:r>
        <w:t>minimumS</w:t>
      </w:r>
      <w:r w:rsidR="00A137CD">
        <w:t>ize</w:t>
      </w:r>
    </w:p>
    <w:p w:rsidR="00A137CD" w:rsidRDefault="00A137CD" w:rsidP="00752148">
      <w:pPr>
        <w:pStyle w:val="ListParagraph"/>
        <w:numPr>
          <w:ilvl w:val="1"/>
          <w:numId w:val="23"/>
        </w:numPr>
      </w:pPr>
      <w:r>
        <w:t>maximum</w:t>
      </w:r>
      <w:r w:rsidR="002019D0">
        <w:t>S</w:t>
      </w:r>
      <w:r>
        <w:t>ize</w:t>
      </w:r>
    </w:p>
    <w:p w:rsidR="00A137CD" w:rsidRDefault="00A137CD" w:rsidP="00752148">
      <w:pPr>
        <w:pStyle w:val="ListParagraph"/>
        <w:numPr>
          <w:ilvl w:val="1"/>
          <w:numId w:val="23"/>
        </w:numPr>
      </w:pPr>
      <w:r>
        <w:t>geometry</w:t>
      </w:r>
    </w:p>
    <w:p w:rsidR="00A137CD" w:rsidRDefault="00A137CD" w:rsidP="00752148">
      <w:pPr>
        <w:pStyle w:val="ListParagraph"/>
        <w:numPr>
          <w:ilvl w:val="1"/>
          <w:numId w:val="23"/>
        </w:numPr>
      </w:pPr>
      <w:r>
        <w:t>layoutColumnStretch</w:t>
      </w:r>
    </w:p>
    <w:p w:rsidR="00A137CD" w:rsidRDefault="00A137CD" w:rsidP="00752148">
      <w:pPr>
        <w:pStyle w:val="ListParagraph"/>
        <w:numPr>
          <w:ilvl w:val="1"/>
          <w:numId w:val="23"/>
        </w:numPr>
      </w:pPr>
      <w:r>
        <w:t>layoutRowStretch</w:t>
      </w:r>
    </w:p>
    <w:p w:rsidR="0048038D" w:rsidRDefault="0048038D" w:rsidP="00752148">
      <w:pPr>
        <w:pStyle w:val="ListParagraph"/>
        <w:numPr>
          <w:ilvl w:val="0"/>
          <w:numId w:val="23"/>
        </w:numPr>
      </w:pPr>
      <w:r>
        <w:t>A</w:t>
      </w:r>
      <w:r w:rsidR="00F63813">
        <w:t>re you familiar with Qt layouts?</w:t>
      </w:r>
      <w:r>
        <w:t xml:space="preserve"> Layouts are a very powerful tool for arranging widgets on a form. They are dynamic and manage the position and size of widgets when a form is resized.</w:t>
      </w:r>
    </w:p>
    <w:p w:rsidR="00AB6F58" w:rsidRDefault="00AB6F58" w:rsidP="00752148">
      <w:pPr>
        <w:pStyle w:val="ListParagraph"/>
        <w:numPr>
          <w:ilvl w:val="0"/>
          <w:numId w:val="23"/>
        </w:numPr>
      </w:pPr>
      <w:r>
        <w:t>Even when a form is designed to be fixed size, you should use layouts to help arrange widgets consistently and to make future modifications easier.</w:t>
      </w:r>
    </w:p>
    <w:p w:rsidR="002605BC" w:rsidRDefault="007356DC" w:rsidP="00752148">
      <w:pPr>
        <w:pStyle w:val="ListParagraph"/>
        <w:numPr>
          <w:ilvl w:val="0"/>
          <w:numId w:val="23"/>
        </w:numPr>
      </w:pPr>
      <w:r>
        <w:t xml:space="preserve">Are you aware a layout can be imposed directly on </w:t>
      </w:r>
      <w:r w:rsidR="002605BC">
        <w:t>container widgets such a</w:t>
      </w:r>
      <w:r w:rsidR="00F63813">
        <w:t>s QForm, QFrame, QGroupBox, etc?</w:t>
      </w:r>
      <w:r w:rsidR="004B5E55">
        <w:t xml:space="preserve"> </w:t>
      </w:r>
      <w:r>
        <w:t>You should never</w:t>
      </w:r>
      <w:r w:rsidR="002605BC">
        <w:t xml:space="preserve"> drop a layout into these </w:t>
      </w:r>
      <w:r>
        <w:t>widgets as the t</w:t>
      </w:r>
      <w:r w:rsidR="002019D0">
        <w:t xml:space="preserve">op level layout manager. </w:t>
      </w:r>
      <w:r w:rsidR="00FD7585">
        <w:fldChar w:fldCharType="begin"/>
      </w:r>
      <w:r w:rsidR="002019D0">
        <w:instrText xml:space="preserve"> REF _Ref392605487 \h </w:instrText>
      </w:r>
      <w:r w:rsidR="00FD7585">
        <w:fldChar w:fldCharType="separate"/>
      </w:r>
      <w:r w:rsidR="0023446D">
        <w:t xml:space="preserve">Figure </w:t>
      </w:r>
      <w:r w:rsidR="0023446D">
        <w:rPr>
          <w:noProof/>
        </w:rPr>
        <w:t>10</w:t>
      </w:r>
      <w:r w:rsidR="00FD7585">
        <w:fldChar w:fldCharType="end"/>
      </w:r>
      <w:r w:rsidR="002019D0">
        <w:t xml:space="preserve"> (page </w:t>
      </w:r>
      <w:r w:rsidR="00FD7585">
        <w:fldChar w:fldCharType="begin"/>
      </w:r>
      <w:r w:rsidR="002019D0">
        <w:instrText xml:space="preserve"> PAGEREF _Ref392605492 \h </w:instrText>
      </w:r>
      <w:r w:rsidR="00FD7585">
        <w:fldChar w:fldCharType="separate"/>
      </w:r>
      <w:r w:rsidR="0023446D">
        <w:rPr>
          <w:noProof/>
        </w:rPr>
        <w:t>37</w:t>
      </w:r>
      <w:r w:rsidR="00FD7585">
        <w:fldChar w:fldCharType="end"/>
      </w:r>
      <w:r w:rsidR="002019D0">
        <w:t>) gives correct and incorrect examples of top level layouts.</w:t>
      </w:r>
    </w:p>
    <w:p w:rsidR="002019D0" w:rsidRDefault="002019D0" w:rsidP="00752148">
      <w:pPr>
        <w:pStyle w:val="ListParagraph"/>
        <w:numPr>
          <w:ilvl w:val="0"/>
          <w:numId w:val="23"/>
        </w:numPr>
      </w:pPr>
      <w:r>
        <w:t>Are you aware of h</w:t>
      </w:r>
      <w:r w:rsidR="00074BE4">
        <w:t>ow QEGui helps with GUI</w:t>
      </w:r>
      <w:r w:rsidR="004B5E55">
        <w:t xml:space="preserve"> </w:t>
      </w:r>
      <w:r w:rsidR="00074BE4">
        <w:t xml:space="preserve">resizing? </w:t>
      </w:r>
      <w:r>
        <w:t xml:space="preserve">The QEGui application will look at the top level widget of a form when opening it and decide if it should help </w:t>
      </w:r>
      <w:r w:rsidR="00074BE4">
        <w:t xml:space="preserve">in managing the size of </w:t>
      </w:r>
      <w:r>
        <w:t xml:space="preserve">the GUI. If the top level widget is a QScrollArea, or if the top level widget has a ‘layout’ set, then QEGui does not interfere and lets the GUI look after resizing itself. If the top level widget is not a scroll area, or the top level widget does not have a ‘layout’ the QEGui will load the GUI within </w:t>
      </w:r>
      <w:r w:rsidR="00FA5539">
        <w:t>a QScrollArea widget of its own.</w:t>
      </w:r>
    </w:p>
    <w:p w:rsidR="00AB6F58" w:rsidRDefault="00AB6F58" w:rsidP="00AB6F58"/>
    <w:p w:rsidR="007356DC" w:rsidRDefault="007356DC" w:rsidP="00074BE4">
      <w:pPr>
        <w:keepNext/>
        <w:jc w:val="center"/>
      </w:pPr>
      <w:r>
        <w:rPr>
          <w:noProof/>
          <w:lang w:val="en-GB" w:eastAsia="en-GB"/>
        </w:rPr>
        <w:lastRenderedPageBreak/>
        <w:drawing>
          <wp:inline distT="0" distB="0" distL="0" distR="0" wp14:anchorId="14846B3A" wp14:editId="37125275">
            <wp:extent cx="5916973" cy="4751705"/>
            <wp:effectExtent l="19050" t="0" r="7577" b="0"/>
            <wp:docPr id="72" name="Picture 71" descr="layoutMiss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Missuse.png"/>
                    <pic:cNvPicPr/>
                  </pic:nvPicPr>
                  <pic:blipFill>
                    <a:blip r:embed="rId21" cstate="print"/>
                    <a:stretch>
                      <a:fillRect/>
                    </a:stretch>
                  </pic:blipFill>
                  <pic:spPr>
                    <a:xfrm>
                      <a:off x="0" y="0"/>
                      <a:ext cx="5916973" cy="4751705"/>
                    </a:xfrm>
                    <a:prstGeom prst="rect">
                      <a:avLst/>
                    </a:prstGeom>
                  </pic:spPr>
                </pic:pic>
              </a:graphicData>
            </a:graphic>
          </wp:inline>
        </w:drawing>
      </w:r>
    </w:p>
    <w:p w:rsidR="007356DC" w:rsidRDefault="007356DC" w:rsidP="00074BE4">
      <w:pPr>
        <w:pStyle w:val="Caption"/>
        <w:jc w:val="center"/>
      </w:pPr>
      <w:bookmarkStart w:id="67" w:name="_Ref392605487"/>
      <w:bookmarkStart w:id="68" w:name="_Ref392605492"/>
      <w:r>
        <w:t xml:space="preserve">Figure </w:t>
      </w:r>
      <w:r w:rsidR="00FD7585">
        <w:fldChar w:fldCharType="begin"/>
      </w:r>
      <w:r w:rsidR="00D5120B">
        <w:instrText xml:space="preserve"> SEQ Figure \* ARABIC </w:instrText>
      </w:r>
      <w:r w:rsidR="00FD7585">
        <w:fldChar w:fldCharType="separate"/>
      </w:r>
      <w:r w:rsidR="0023446D">
        <w:rPr>
          <w:noProof/>
        </w:rPr>
        <w:t>10</w:t>
      </w:r>
      <w:r w:rsidR="00FD7585">
        <w:rPr>
          <w:noProof/>
        </w:rPr>
        <w:fldChar w:fldCharType="end"/>
      </w:r>
      <w:bookmarkEnd w:id="67"/>
      <w:r>
        <w:t xml:space="preserve"> Layout </w:t>
      </w:r>
      <w:r w:rsidR="00074BE4">
        <w:t xml:space="preserve">use and </w:t>
      </w:r>
      <w:r>
        <w:t>misuse</w:t>
      </w:r>
      <w:bookmarkEnd w:id="68"/>
    </w:p>
    <w:p w:rsidR="002019D0" w:rsidRDefault="002019D0" w:rsidP="00795F1F"/>
    <w:p w:rsidR="004043A2" w:rsidRDefault="00435E45" w:rsidP="004043A2">
      <w:pPr>
        <w:pStyle w:val="Heading2"/>
      </w:pPr>
      <w:bookmarkStart w:id="69" w:name="_Toc101621096"/>
      <w:r>
        <w:t>Sub form resizing</w:t>
      </w:r>
      <w:bookmarkEnd w:id="69"/>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4B5E55">
        <w:t xml:space="preserve"> E</w:t>
      </w:r>
      <w:r>
        <w:t xml:space="preserv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8A6985" w:rsidP="0072525C">
      <w:r>
        <w:t>Refer to</w:t>
      </w:r>
      <w:r w:rsidR="009B4649">
        <w:t xml:space="preserve"> </w:t>
      </w:r>
      <w:r w:rsidR="00FD7585">
        <w:fldChar w:fldCharType="begin"/>
      </w:r>
      <w:r w:rsidR="0072525C">
        <w:instrText xml:space="preserve"> REF _Ref392602145 \h </w:instrText>
      </w:r>
      <w:r w:rsidR="00FD7585">
        <w:fldChar w:fldCharType="separate"/>
      </w:r>
      <w:r w:rsidR="0023446D">
        <w:rPr>
          <w:b/>
          <w:bCs/>
          <w:lang w:val="en-US"/>
        </w:rPr>
        <w:t>Error! Reference source not found.</w:t>
      </w:r>
      <w:r w:rsidR="00FD7585">
        <w:fldChar w:fldCharType="end"/>
      </w:r>
      <w:r w:rsidR="004B5E55">
        <w:t xml:space="preserve"> </w:t>
      </w:r>
      <w:r w:rsidR="004043A2">
        <w:t>(page</w:t>
      </w:r>
      <w:r w:rsidR="00FD7585">
        <w:fldChar w:fldCharType="begin"/>
      </w:r>
      <w:r w:rsidR="0072525C">
        <w:instrText xml:space="preserve"> PAGEREF _Ref392602154 \h </w:instrText>
      </w:r>
      <w:r w:rsidR="00FD7585">
        <w:fldChar w:fldCharType="separate"/>
      </w:r>
      <w:r w:rsidR="0023446D">
        <w:rPr>
          <w:b/>
          <w:bCs/>
          <w:noProof/>
          <w:lang w:val="en-US"/>
        </w:rPr>
        <w:t>Error! Bookmark not defined.</w:t>
      </w:r>
      <w:r w:rsidR="00FD7585">
        <w:fldChar w:fldCharType="end"/>
      </w:r>
      <w:r w:rsidR="004043A2">
        <w:t>) for complete details about the QEForm widget</w:t>
      </w:r>
    </w:p>
    <w:p w:rsidR="004E7AC0" w:rsidRDefault="00B71D53" w:rsidP="004E7AC0">
      <w:pPr>
        <w:pStyle w:val="Heading2"/>
      </w:pPr>
      <w:bookmarkStart w:id="70" w:name="_Toc101621097"/>
      <w:r>
        <w:lastRenderedPageBreak/>
        <w:t xml:space="preserve">Ensuring QERadioButton </w:t>
      </w:r>
      <w:r w:rsidR="00F94C8B">
        <w:t xml:space="preserve">and QECheckBox </w:t>
      </w:r>
      <w:r>
        <w:t>is checked if it matches the current data value</w:t>
      </w:r>
      <w:bookmarkEnd w:id="70"/>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71" w:name="_Ref357593668"/>
      <w:bookmarkStart w:id="72" w:name="_Ref357593672"/>
      <w:bookmarkStart w:id="73" w:name="_Toc101621098"/>
      <w:r>
        <w:t>What top level form to use</w:t>
      </w:r>
      <w:bookmarkEnd w:id="71"/>
      <w:bookmarkEnd w:id="72"/>
      <w:bookmarkEnd w:id="73"/>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 xml:space="preserve">a user interface file with any sort of top level widget, but the most appropriate is likely to be one of the simpler containers such as QWidget as QEGui </w:t>
      </w:r>
      <w:r w:rsidR="00660CB7">
        <w:t>can manage</w:t>
      </w:r>
      <w:r w:rsidR="00FF42F5">
        <w:t xml:space="preserve"> most aspects more complex containers such as are designe</w:t>
      </w:r>
      <w:r w:rsidR="00905092">
        <w:t>d</w:t>
      </w:r>
      <w:r w:rsidR="00FF42F5">
        <w:t xml:space="preserve"> to manage</w:t>
      </w:r>
      <w:r w:rsidR="00660CB7">
        <w:t>, such as scrolling</w:t>
      </w:r>
      <w:r w:rsidR="00FF42F5">
        <w:t>.</w:t>
      </w:r>
    </w:p>
    <w:p w:rsidR="00FF42F5" w:rsidRDefault="00FF42F5" w:rsidP="00D13257">
      <w:r>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QFrame as the top level widget. If you have some specific scrolling requirements you may choose a QScrollArea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660CB7" w:rsidRDefault="00660CB7" w:rsidP="00660CB7">
      <w:pPr>
        <w:pStyle w:val="Heading2"/>
      </w:pPr>
      <w:bookmarkStart w:id="74" w:name="_Toc101621099"/>
      <w:r>
        <w:t>GUI based on a QScrollArea won’t scroll in QEGui</w:t>
      </w:r>
      <w:bookmarkEnd w:id="74"/>
    </w:p>
    <w:p w:rsidR="00660CB7" w:rsidRDefault="00660CB7" w:rsidP="00660CB7">
      <w:r>
        <w:t>In designer, uncheck the widgetResizable property in the QEScrollArea. This behaviour is a function of the QScrollArea widget and can be observed by opening the qui in Designer’s preview mode.</w:t>
      </w:r>
    </w:p>
    <w:p w:rsidR="00660CB7" w:rsidRPr="00660CB7" w:rsidRDefault="00660CB7" w:rsidP="00660CB7">
      <w:r>
        <w:t>QEGui can open a .ui file with a QScrollArea as the top level widget. QEGui notices the top level widget in the .ui file is a scroll area and will not impose its own scrolling. If the widgetResizable property is checked, the widget resizes as the QScrollArea is resized to fit so the scroll bars never appear.</w:t>
      </w:r>
    </w:p>
    <w:p w:rsidR="00424478" w:rsidRDefault="00424478" w:rsidP="00424478">
      <w:pPr>
        <w:pStyle w:val="Heading2"/>
      </w:pPr>
      <w:bookmarkStart w:id="75" w:name="_Toc101621100"/>
      <w:r>
        <w:lastRenderedPageBreak/>
        <w:t>How does a user interact with an updating QE widget</w:t>
      </w:r>
      <w:bookmarkEnd w:id="75"/>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w:t>
      </w:r>
      <w:r w:rsidR="005476BE">
        <w:t>By default, u</w:t>
      </w:r>
      <w:r w:rsidR="000768E5">
        <w:t>pd</w:t>
      </w:r>
      <w:r w:rsidR="005476BE">
        <w:t>ating of the widget is stopped,</w:t>
      </w:r>
      <w:r w:rsidR="000768E5">
        <w:t xml:space="preserve"> whenever a widget has focus. This means updates will not cause the widget to change what it is displaying while the user is interacting with it.</w:t>
      </w:r>
      <w:r w:rsidR="005476BE">
        <w:t xml:space="preserve"> Note this behaviour may be overridden using the allowFocusUpdate property.</w:t>
      </w:r>
    </w:p>
    <w:p w:rsidR="00424478" w:rsidRDefault="000768E5" w:rsidP="00424478">
      <w:r>
        <w:t>If a separate readback value is preferred, the control widget’s ‘subscribe’ property can be cleared and a read only widget such as a QELabel can be added beside the control widget.</w:t>
      </w:r>
    </w:p>
    <w:p w:rsidR="008A6985" w:rsidRDefault="008A6985" w:rsidP="008A6985">
      <w:pPr>
        <w:pStyle w:val="Heading2"/>
      </w:pPr>
      <w:bookmarkStart w:id="76" w:name="_Toc101621101"/>
      <w:r>
        <w:t>Widgets disappear when escape is pressed!</w:t>
      </w:r>
      <w:bookmarkEnd w:id="76"/>
    </w:p>
    <w:p w:rsidR="008A6985" w:rsidRDefault="008A6985" w:rsidP="008A6985">
      <w:r>
        <w:t>A QDialog widget has been used as the top level form. Use a QWidget instead. A QDialog will work as a QEGui form, but a feature of a QDialog is that the escape key causes it to close. The main task of the QEGui application is to load .ui files. Apart from a small amount of introspection to determine if the loaded form will be managing its own resizing</w:t>
      </w:r>
      <w:r w:rsidR="00775E3A">
        <w:t>,</w:t>
      </w:r>
      <w:r>
        <w:t xml:space="preserve"> QEGui does not know o</w:t>
      </w:r>
      <w:r w:rsidR="00775E3A">
        <w:t>r</w:t>
      </w:r>
      <w:r>
        <w:t xml:space="preserve"> care what the top level widget </w:t>
      </w:r>
      <w:r w:rsidR="00775E3A">
        <w:t xml:space="preserve">is </w:t>
      </w:r>
      <w:r>
        <w:t>in the .ui file it</w:t>
      </w:r>
      <w:r w:rsidR="00775E3A">
        <w:t xml:space="preserve"> is loading</w:t>
      </w:r>
      <w:r>
        <w:t>. You may have used a QDialog widget as the top level form simply because this was the default Qt’s designer offered. Refer to ‘</w:t>
      </w:r>
      <w:r w:rsidR="00FD7585">
        <w:fldChar w:fldCharType="begin"/>
      </w:r>
      <w:r>
        <w:instrText xml:space="preserve"> REF _Ref357593668 \h </w:instrText>
      </w:r>
      <w:r w:rsidR="00FD7585">
        <w:fldChar w:fldCharType="separate"/>
      </w:r>
      <w:r w:rsidR="0023446D">
        <w:t>What top level form to use</w:t>
      </w:r>
      <w:r w:rsidR="00FD7585">
        <w:fldChar w:fldCharType="end"/>
      </w:r>
      <w:r>
        <w:t xml:space="preserve">’ (page </w:t>
      </w:r>
      <w:r w:rsidR="00FD7585">
        <w:fldChar w:fldCharType="begin"/>
      </w:r>
      <w:r>
        <w:instrText xml:space="preserve"> PAGEREF _Ref357593672 \h </w:instrText>
      </w:r>
      <w:r w:rsidR="00FD7585">
        <w:fldChar w:fldCharType="separate"/>
      </w:r>
      <w:r w:rsidR="0023446D">
        <w:rPr>
          <w:noProof/>
        </w:rPr>
        <w:t>38</w:t>
      </w:r>
      <w:r w:rsidR="00FD7585">
        <w:fldChar w:fldCharType="end"/>
      </w:r>
      <w:r>
        <w:t>) for sele</w:t>
      </w:r>
      <w:r w:rsidR="00857C17">
        <w:t>cting the best top level widget.</w:t>
      </w:r>
    </w:p>
    <w:p w:rsidR="00857C17" w:rsidRDefault="00857C17" w:rsidP="00857C17">
      <w:pPr>
        <w:pStyle w:val="Heading2"/>
      </w:pPr>
      <w:bookmarkStart w:id="77" w:name="_Toc101621102"/>
      <w:r>
        <w:t>A QE widget displays the correct alarm state only when a form is first opened</w:t>
      </w:r>
      <w:bookmarkEnd w:id="77"/>
    </w:p>
    <w:p w:rsidR="00857C17" w:rsidRDefault="00857C17" w:rsidP="00857C17">
      <w:r>
        <w:t xml:space="preserve">Most QE widgets display </w:t>
      </w:r>
      <w:r w:rsidR="00FB2341">
        <w:t xml:space="preserve">a variable’s </w:t>
      </w:r>
      <w:r>
        <w:t xml:space="preserve">alarm state by default. The alarm state represents the state of the </w:t>
      </w:r>
      <w:r w:rsidR="00FB2341">
        <w:t>variable’s value (</w:t>
      </w:r>
      <w:r>
        <w:t>.VAL</w:t>
      </w:r>
      <w:r w:rsidR="00FB2341">
        <w:t>)</w:t>
      </w:r>
      <w:r>
        <w:t xml:space="preserve"> and is unrelated to most other fields. Channel Access will provide the </w:t>
      </w:r>
      <w:r w:rsidR="00FB2341">
        <w:t xml:space="preserve">current </w:t>
      </w:r>
      <w:r>
        <w:t xml:space="preserve">alarm state with any field but </w:t>
      </w:r>
      <w:r w:rsidR="00FB2341">
        <w:t xml:space="preserve">will </w:t>
      </w:r>
      <w:r>
        <w:t xml:space="preserve">only supply updates for the .VAL field when the alarm state changes. For example, if a QELabel widget displays MY_MOTOR.VAL and another displays MY_MOTOR.DIR, both will display the </w:t>
      </w:r>
      <w:r w:rsidR="00FB2341">
        <w:t xml:space="preserve">current </w:t>
      </w:r>
      <w:r>
        <w:t xml:space="preserve">alarm state when first created, but only the QELabel displaying MY_MOTOR.VAL will </w:t>
      </w:r>
      <w:r w:rsidR="00FB2341">
        <w:t>display a change in the alarm state because only that widget will receive a CA update.</w:t>
      </w:r>
    </w:p>
    <w:p w:rsidR="00FB2341" w:rsidRDefault="00FB2341" w:rsidP="00857C17">
      <w:r>
        <w:t xml:space="preserve">To avoid this problem, </w:t>
      </w:r>
      <w:r w:rsidR="00AA6C17">
        <w:t xml:space="preserve">set </w:t>
      </w:r>
      <w:r>
        <w:t>‘displayAlarmState</w:t>
      </w:r>
      <w:r w:rsidR="00AA6C17">
        <w:t>Option</w:t>
      </w:r>
      <w:r>
        <w:t xml:space="preserve">’ </w:t>
      </w:r>
      <w:r w:rsidR="00AA6C17">
        <w:t>to ‘Never’</w:t>
      </w:r>
      <w:r>
        <w:t xml:space="preserve"> QE widgets that are displaying a field unrelated to the alarm state.</w:t>
      </w:r>
    </w:p>
    <w:p w:rsidR="005570D4" w:rsidRPr="00F6201E" w:rsidRDefault="005570D4" w:rsidP="00F6201E">
      <w:pPr>
        <w:pStyle w:val="Heading2"/>
      </w:pPr>
      <w:bookmarkStart w:id="78" w:name="_Toc101621103"/>
      <w:r w:rsidRPr="00F6201E">
        <w:t>A QEPlot widget is not displaying updates</w:t>
      </w:r>
      <w:bookmarkEnd w:id="78"/>
    </w:p>
    <w:p w:rsidR="003C4EC6" w:rsidRDefault="003C4EC6" w:rsidP="00857C17">
      <w:r>
        <w:t>For QE Framework version 2.3.5 and prior, i</w:t>
      </w:r>
      <w:r w:rsidR="005570D4">
        <w:t>f the time on the machine running the QEPlot widget is ahead of the time on the machine generating the data by more than the time span, the QEPlot widget will not display the data. For example, if the QEPlot widget is displaying the last minute’s data and an update arrives for data two minutes ago (from a machine with the time set two minutes behind), the QEPlot widget will discard the update along with any other values earlier than the time span being presented.</w:t>
      </w:r>
    </w:p>
    <w:p w:rsidR="005570D4" w:rsidRDefault="003C4EC6" w:rsidP="00857C17">
      <w:r>
        <w:t>Following QE Framework version 2.3.5 QEPlot only uses the data timestamp as-is within reasonable limits. If necessary the timestamp is adjusted to stay within 100mS into the future and 500mS into the past. This should cater for typical limitations in machine time synchronisation and occasional network latencies.</w:t>
      </w:r>
    </w:p>
    <w:p w:rsidR="00AF3EC1" w:rsidRDefault="001F196D" w:rsidP="00AF3EC1">
      <w:pPr>
        <w:pStyle w:val="Heading2"/>
      </w:pPr>
      <w:bookmarkStart w:id="79" w:name="_Toc101621104"/>
      <w:r>
        <w:lastRenderedPageBreak/>
        <w:t xml:space="preserve">Droppable </w:t>
      </w:r>
      <w:r w:rsidR="00AF3EC1">
        <w:t>widgets</w:t>
      </w:r>
      <w:r>
        <w:t xml:space="preserve"> as scratch pads and customisable GUIs</w:t>
      </w:r>
      <w:bookmarkEnd w:id="79"/>
    </w:p>
    <w:p w:rsidR="00AF3EC1" w:rsidRDefault="00005CC7" w:rsidP="00AF3EC1">
      <w:r>
        <w:t>M</w:t>
      </w:r>
      <w:r w:rsidR="001F196D">
        <w:t>ost QE widgets have a ‘droppable’ property. If this is set, variable names may be dropped from other QE widgets and the widget will connect to the new variable. Using this, a GUI designer can add a customisable area of a GUI or add a specialised scratch pad area.</w:t>
      </w:r>
      <w:r>
        <w:t xml:space="preserve"> For example a corner of a GUI may be reserved for dropping variables of interest. Since most QE widgets are droppable, some of the scrat</w:t>
      </w:r>
      <w:r w:rsidR="002E0EC6">
        <w:t>c</w:t>
      </w:r>
      <w:r>
        <w:t>h pad area may include control widgets such as QELineEdit or QESlider.</w:t>
      </w:r>
    </w:p>
    <w:p w:rsidR="00005CC7" w:rsidRDefault="00005CC7" w:rsidP="00AF3EC1">
      <w:r>
        <w:t>Note, The QEGui application provides a built in scratch pad form (refer to ‘</w:t>
      </w:r>
      <w:r w:rsidR="00FD7585">
        <w:fldChar w:fldCharType="begin"/>
      </w:r>
      <w:r>
        <w:instrText xml:space="preserve"> REF _Ref362871945 \h </w:instrText>
      </w:r>
      <w:r w:rsidR="00FD7585">
        <w:fldChar w:fldCharType="separate"/>
      </w:r>
      <w:r w:rsidR="0023446D">
        <w:t>Built in forms</w:t>
      </w:r>
      <w:r w:rsidR="00FD7585">
        <w:fldChar w:fldCharType="end"/>
      </w:r>
      <w:r>
        <w:t xml:space="preserve">’ (page </w:t>
      </w:r>
      <w:r w:rsidR="00FD7585">
        <w:fldChar w:fldCharType="begin"/>
      </w:r>
      <w:r>
        <w:instrText xml:space="preserve"> PAGEREF _Ref362871948 \h </w:instrText>
      </w:r>
      <w:r w:rsidR="00FD7585">
        <w:fldChar w:fldCharType="separate"/>
      </w:r>
      <w:r w:rsidR="0023446D">
        <w:rPr>
          <w:noProof/>
        </w:rPr>
        <w:t>13</w:t>
      </w:r>
      <w:r w:rsidR="00FD7585">
        <w:fldChar w:fldCharType="end"/>
      </w:r>
      <w:r>
        <w:t>) for details). The QEScratchPad widget used within this built in forms is also available to be added into any GUI. It provides a tabular area for dropping variable names and adds a description column.</w:t>
      </w:r>
    </w:p>
    <w:p w:rsidR="00AB6F58" w:rsidRDefault="00AB6F58" w:rsidP="00BC210D">
      <w:pPr>
        <w:pStyle w:val="Heading2"/>
      </w:pPr>
      <w:bookmarkStart w:id="80" w:name="_Toc101621105"/>
      <w:r>
        <w:t>Dynamic titles for frames, group boxes and labels</w:t>
      </w:r>
      <w:bookmarkEnd w:id="80"/>
    </w:p>
    <w:p w:rsidR="00AB6F58" w:rsidRPr="00AB6F58" w:rsidRDefault="00AB6F58" w:rsidP="00AB6F58">
      <w:r>
        <w:t>QESubstitutedLabel, QEFrame, and QEGroupBox are light wrappers around QLabel, QFrame, and QGroupBox respectively which allow you to use macro substitution in the text of what would otherwise be static text.</w:t>
      </w:r>
    </w:p>
    <w:p w:rsidR="00BC210D" w:rsidRDefault="00BC210D" w:rsidP="00BC210D">
      <w:pPr>
        <w:pStyle w:val="Heading2"/>
      </w:pPr>
      <w:bookmarkStart w:id="81" w:name="_Toc101621106"/>
      <w:r>
        <w:t>Viewing PSI’s caQtDM MEDM conversion widgets within QEGui</w:t>
      </w:r>
      <w:bookmarkEnd w:id="81"/>
    </w:p>
    <w:p w:rsidR="00BC210D" w:rsidRDefault="00BC210D" w:rsidP="00BC210D">
      <w:r>
        <w:t xml:space="preserve">caQtDM, produced by The </w:t>
      </w:r>
      <w:r w:rsidRPr="00BC210D">
        <w:t>Paul Scherrer Institute</w:t>
      </w:r>
      <w:r>
        <w:t xml:space="preserve">, provides a set of widgets for implementing MEDM like GUIs. The package contains a conversion tool to generate Qt .ui files from MEDM screens, widgets to implement the components within the screens and a GUI viewer to view the converted screens. The converted screens are simply Qt .ui files and can be opened by any application that can open Qt .ui files. caQtDM widgets are not however, in themselves, EPICS aware. The viewer must supply them with EPICS data. The QEGui application can open and view .ui files containing caQtDM widgets, but must use tools provided by the caQtDM libraries to </w:t>
      </w:r>
      <w:r w:rsidR="00E80EDA">
        <w:t>ensure caQtDM widgets are activated and supplied with EPICS data.</w:t>
      </w:r>
    </w:p>
    <w:p w:rsidR="00E80EDA" w:rsidRDefault="00E80EDA" w:rsidP="00BC210D">
      <w:r>
        <w:t>Building the caQtDM activation tools into the QEGui application is optional.</w:t>
      </w:r>
    </w:p>
    <w:p w:rsidR="00130C89" w:rsidRDefault="00130C89" w:rsidP="00BC210D">
      <w:r>
        <w:t>The tool adl2qe is a conversion tool that converts MEDM .adl files to QT .ui file susing the EPICS Qt framework widgets. It is located in the tools/adl2qe folder within th</w:t>
      </w:r>
      <w:r w:rsidR="005867A0">
        <w:t>e qtepics.github.io repository.</w:t>
      </w:r>
      <w:r w:rsidR="005867A0">
        <w:br/>
      </w:r>
      <w:r>
        <w:t>Note: this tool is far from perfect</w:t>
      </w:r>
      <w:r w:rsidR="005867A0">
        <w:t xml:space="preserve"> and does 80% of the job. In particular it does not replicate with conditional display behaviour of a text monitor. That notwithstanding, sometimes the conversion is good to go.</w:t>
      </w:r>
    </w:p>
    <w:p w:rsidR="00913A02" w:rsidRDefault="00913A02" w:rsidP="00711996">
      <w:pPr>
        <w:pStyle w:val="Heading2"/>
      </w:pPr>
      <w:bookmarkStart w:id="82" w:name="_Ref397334042"/>
      <w:bookmarkStart w:id="83" w:name="_Ref394409783"/>
      <w:bookmarkStart w:id="84" w:name="_Toc101621107"/>
      <w:r>
        <w:t>Adding GUIs as windows and docks</w:t>
      </w:r>
      <w:bookmarkEnd w:id="82"/>
      <w:bookmarkEnd w:id="84"/>
    </w:p>
    <w:p w:rsidR="00913A02" w:rsidRDefault="00913A02" w:rsidP="00913A02">
      <w:r>
        <w:t>QEGui can open GUIs in the following ways:</w:t>
      </w:r>
    </w:p>
    <w:p w:rsidR="00913A02" w:rsidRDefault="00913A02" w:rsidP="00752148">
      <w:pPr>
        <w:pStyle w:val="ListParagraph"/>
        <w:numPr>
          <w:ilvl w:val="0"/>
          <w:numId w:val="25"/>
        </w:numPr>
      </w:pPr>
      <w:r>
        <w:t>A new main window</w:t>
      </w:r>
    </w:p>
    <w:p w:rsidR="00913A02" w:rsidRDefault="00913A02" w:rsidP="00752148">
      <w:pPr>
        <w:pStyle w:val="ListParagraph"/>
        <w:numPr>
          <w:ilvl w:val="0"/>
          <w:numId w:val="25"/>
        </w:numPr>
      </w:pPr>
      <w:r>
        <w:t>In place of the GUI in the current main window</w:t>
      </w:r>
    </w:p>
    <w:p w:rsidR="00913A02" w:rsidRDefault="00913A02" w:rsidP="00752148">
      <w:pPr>
        <w:pStyle w:val="ListParagraph"/>
        <w:numPr>
          <w:ilvl w:val="0"/>
          <w:numId w:val="25"/>
        </w:numPr>
      </w:pPr>
      <w:r>
        <w:t>A new tab in the current main window</w:t>
      </w:r>
    </w:p>
    <w:p w:rsidR="00913A02" w:rsidRDefault="00913A02" w:rsidP="00752148">
      <w:pPr>
        <w:pStyle w:val="ListParagraph"/>
        <w:numPr>
          <w:ilvl w:val="0"/>
          <w:numId w:val="25"/>
        </w:numPr>
      </w:pPr>
      <w:r>
        <w:t>A dock of the current main window</w:t>
      </w:r>
    </w:p>
    <w:p w:rsidR="00F37C93" w:rsidRDefault="00F37C93" w:rsidP="00913A02">
      <w:r>
        <w:t>New GUIs can be opened by the user from standard buttons in the ‘File’ menu, from custom menu items, or from buttons within a GUI.</w:t>
      </w:r>
    </w:p>
    <w:p w:rsidR="00913A02" w:rsidRDefault="00F37C93" w:rsidP="00913A02">
      <w:r>
        <w:t xml:space="preserve">If </w:t>
      </w:r>
      <w:r w:rsidR="00913A02">
        <w:t xml:space="preserve">the ‘File’ menu is available the user can open a GUI </w:t>
      </w:r>
      <w:r w:rsidR="0096345B">
        <w:t>any of the ways listed above.</w:t>
      </w:r>
    </w:p>
    <w:p w:rsidR="0096345B" w:rsidRDefault="00F37C93" w:rsidP="00913A02">
      <w:r>
        <w:lastRenderedPageBreak/>
        <w:t>Custom menu items can b</w:t>
      </w:r>
      <w:r w:rsidR="0096345B">
        <w:t>e added to open one or more GUIs</w:t>
      </w:r>
      <w:r>
        <w:t xml:space="preserve"> in a window.</w:t>
      </w:r>
      <w:r w:rsidR="009B4649">
        <w:t xml:space="preserve"> </w:t>
      </w:r>
      <w:r w:rsidR="0096345B">
        <w:t>For example a single custom menu item can open a new main window containing several tabbed GUIs with several other GUIs in docks.</w:t>
      </w:r>
    </w:p>
    <w:p w:rsidR="0096345B" w:rsidRDefault="00913A02" w:rsidP="00913A02">
      <w:r>
        <w:t>The</w:t>
      </w:r>
      <w:r w:rsidR="00F37C93">
        <w:t xml:space="preserve"> GUIs can be opened in the main window where they are tabbed if more than one is specified, or as docks to the main window.</w:t>
      </w:r>
    </w:p>
    <w:p w:rsidR="00913A02" w:rsidRPr="00913A02" w:rsidRDefault="0096345B" w:rsidP="00913A02">
      <w:r>
        <w:t>Refer to ‘</w:t>
      </w:r>
      <w:r w:rsidR="00FD7585">
        <w:fldChar w:fldCharType="begin"/>
      </w:r>
      <w:r>
        <w:instrText xml:space="preserve"> REF _Ref370905836 \h </w:instrText>
      </w:r>
      <w:r w:rsidR="00FD7585">
        <w:fldChar w:fldCharType="separate"/>
      </w:r>
      <w:r w:rsidR="0023446D">
        <w:t>Menu bar and tool button customisation</w:t>
      </w:r>
      <w:r w:rsidR="00FD7585">
        <w:fldChar w:fldCharType="end"/>
      </w:r>
      <w:r>
        <w:t xml:space="preserve">’ (page </w:t>
      </w:r>
      <w:r w:rsidR="00FD7585">
        <w:fldChar w:fldCharType="begin"/>
      </w:r>
      <w:r>
        <w:instrText xml:space="preserve"> PAGEREF _Ref370905836 \h </w:instrText>
      </w:r>
      <w:r w:rsidR="00FD7585">
        <w:fldChar w:fldCharType="separate"/>
      </w:r>
      <w:r w:rsidR="0023446D">
        <w:rPr>
          <w:noProof/>
        </w:rPr>
        <w:t>16</w:t>
      </w:r>
      <w:r w:rsidR="00FD7585">
        <w:fldChar w:fldCharType="end"/>
      </w:r>
      <w:r>
        <w:t>) for details on adding custom menubar items to create new windows and docks.</w:t>
      </w:r>
    </w:p>
    <w:p w:rsidR="00711996" w:rsidRDefault="00711996" w:rsidP="00711996">
      <w:pPr>
        <w:pStyle w:val="Heading2"/>
      </w:pPr>
      <w:bookmarkStart w:id="85" w:name="_Toc101621108"/>
      <w:r>
        <w:t>Understanding complex customisation files</w:t>
      </w:r>
      <w:bookmarkEnd w:id="83"/>
      <w:bookmarkEnd w:id="85"/>
    </w:p>
    <w:p w:rsidR="00711996" w:rsidRDefault="00711996" w:rsidP="00711996">
      <w:r>
        <w:t>QEGui menus and toolbar buttons can be customised to suit the requirements of the GUI solution. XML files are used to define the customisations. To allow common sub-sets of customisations customisation XML files can be included in other customisation. Complex arrangements can be hard to diagnose</w:t>
      </w:r>
      <w:r w:rsidR="00CC1BC4">
        <w:t xml:space="preserve">. </w:t>
      </w:r>
      <w:r>
        <w:t xml:space="preserve">To make this task easier, a log is generated as customisation files are loaded at start-up. </w:t>
      </w:r>
      <w:r w:rsidR="00CC1BC4">
        <w:t xml:space="preserve">The log shows what customisation files included what, and in what files each named set of customisations is defined. </w:t>
      </w:r>
      <w:r>
        <w:t xml:space="preserve">This log is available in the Help-&gt;About dialog as shown in </w:t>
      </w:r>
      <w:r w:rsidR="00FD7585">
        <w:fldChar w:fldCharType="begin"/>
      </w:r>
      <w:r w:rsidR="00CC1BC4">
        <w:instrText xml:space="preserve"> REF _Ref394409437 \h </w:instrText>
      </w:r>
      <w:r w:rsidR="00FD7585">
        <w:fldChar w:fldCharType="separate"/>
      </w:r>
      <w:r w:rsidR="0023446D">
        <w:t xml:space="preserve">Figure </w:t>
      </w:r>
      <w:r w:rsidR="0023446D">
        <w:rPr>
          <w:noProof/>
        </w:rPr>
        <w:t>11</w:t>
      </w:r>
      <w:r w:rsidR="00FD7585">
        <w:fldChar w:fldCharType="end"/>
      </w:r>
      <w:r w:rsidR="00CC1BC4">
        <w:t>.</w:t>
      </w:r>
      <w:r w:rsidR="00944604">
        <w:t xml:space="preserve"> The text in the log can be selected and copied to a text editor to make searching easier.</w:t>
      </w:r>
    </w:p>
    <w:p w:rsidR="00CC1BC4" w:rsidRDefault="00CC1BC4" w:rsidP="00CC1BC4">
      <w:pPr>
        <w:keepNext/>
        <w:jc w:val="center"/>
      </w:pPr>
      <w:r>
        <w:rPr>
          <w:noProof/>
          <w:lang w:val="en-GB" w:eastAsia="en-GB"/>
        </w:rPr>
        <w:drawing>
          <wp:inline distT="0" distB="0" distL="0" distR="0" wp14:anchorId="54F229CB" wp14:editId="693A4209">
            <wp:extent cx="4530055" cy="3907798"/>
            <wp:effectExtent l="0" t="0" r="0" b="0"/>
            <wp:docPr id="51" name="Picture 50" descr="helpAboutCustom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AboutCustomisation"/>
                    <pic:cNvPicPr/>
                  </pic:nvPicPr>
                  <pic:blipFill>
                    <a:blip r:embed="rId22" cstate="print"/>
                    <a:stretch>
                      <a:fillRect/>
                    </a:stretch>
                  </pic:blipFill>
                  <pic:spPr>
                    <a:xfrm>
                      <a:off x="0" y="0"/>
                      <a:ext cx="4533150" cy="3910468"/>
                    </a:xfrm>
                    <a:prstGeom prst="rect">
                      <a:avLst/>
                    </a:prstGeom>
                  </pic:spPr>
                </pic:pic>
              </a:graphicData>
            </a:graphic>
          </wp:inline>
        </w:drawing>
      </w:r>
    </w:p>
    <w:p w:rsidR="00CC1BC4" w:rsidRPr="00711996" w:rsidRDefault="00CC1BC4" w:rsidP="00CC1BC4">
      <w:pPr>
        <w:pStyle w:val="Caption"/>
        <w:jc w:val="center"/>
      </w:pPr>
      <w:bookmarkStart w:id="86" w:name="_Ref394409437"/>
      <w:r>
        <w:t xml:space="preserve">Figure </w:t>
      </w:r>
      <w:r w:rsidR="00FD7585">
        <w:fldChar w:fldCharType="begin"/>
      </w:r>
      <w:r w:rsidR="00D5120B">
        <w:instrText xml:space="preserve"> SEQ Figure \* ARABIC </w:instrText>
      </w:r>
      <w:r w:rsidR="00FD7585">
        <w:fldChar w:fldCharType="separate"/>
      </w:r>
      <w:r w:rsidR="0023446D">
        <w:rPr>
          <w:noProof/>
        </w:rPr>
        <w:t>11</w:t>
      </w:r>
      <w:r w:rsidR="00FD7585">
        <w:rPr>
          <w:noProof/>
        </w:rPr>
        <w:fldChar w:fldCharType="end"/>
      </w:r>
      <w:bookmarkEnd w:id="86"/>
      <w:r>
        <w:t xml:space="preserve"> Customisation log</w:t>
      </w:r>
    </w:p>
    <w:p w:rsidR="00683114" w:rsidRDefault="00683114" w:rsidP="00683114"/>
    <w:p w:rsidR="00683114" w:rsidRDefault="00683114" w:rsidP="00CC4146">
      <w:pPr>
        <w:pStyle w:val="Heading2"/>
      </w:pPr>
      <w:bookmarkStart w:id="87" w:name="_Toc101621109"/>
      <w:r>
        <w:lastRenderedPageBreak/>
        <w:t>Using a signal to set QE widgets visible (or not)</w:t>
      </w:r>
      <w:bookmarkEnd w:id="87"/>
    </w:p>
    <w:p w:rsidR="00ED027A" w:rsidRDefault="00683114" w:rsidP="00683114">
      <w:r>
        <w:t xml:space="preserve">QWidgets provide a set of slots for showing or hiding the widgets. </w:t>
      </w:r>
      <w:r w:rsidR="00ED027A">
        <w:t xml:space="preserve">They include setVisible() and setHidden(). </w:t>
      </w:r>
      <w:r>
        <w:t>These slots can be used in Designer or programmatically</w:t>
      </w:r>
      <w:r w:rsidR="00ED027A">
        <w:t xml:space="preserve"> when</w:t>
      </w:r>
      <w:r>
        <w:t xml:space="preserve"> designing GUIs and applications for a wide range of reasons. The QE framework also shows or hides widgets according to the user level. This functionality can conflict with the designer’s need to show or hide a widget. To manage this QE widgets all hav</w:t>
      </w:r>
      <w:r w:rsidR="00B67060">
        <w:t xml:space="preserve">e a </w:t>
      </w:r>
      <w:r w:rsidR="00ED027A">
        <w:t>setManagedVisible() slot.</w:t>
      </w:r>
    </w:p>
    <w:p w:rsidR="00ED027A" w:rsidRDefault="00ED027A" w:rsidP="00683114">
      <w:r>
        <w:t>The QE widgets will be hidden if either hidden through the setManagedVisible() slot or due to an inappropriate user level. Otherwise the QE widgets will be visible.</w:t>
      </w:r>
    </w:p>
    <w:p w:rsidR="00683114" w:rsidRDefault="00ED027A" w:rsidP="00683114">
      <w:r>
        <w:t>Calling setManagedVisible() is effective even while the QE widget is hidden due to an inappropriate user level. When the user level is changed to a level allowing the display of the widget, the most recent call to setManagedVisible() will be in effect.</w:t>
      </w:r>
    </w:p>
    <w:p w:rsidR="00726962" w:rsidRDefault="00726962" w:rsidP="00726962">
      <w:pPr>
        <w:pStyle w:val="Heading2"/>
      </w:pPr>
      <w:bookmarkStart w:id="88" w:name="_Toc101621110"/>
      <w:r>
        <w:t>Applying a stylesheet</w:t>
      </w:r>
      <w:bookmarkEnd w:id="88"/>
    </w:p>
    <w:p w:rsidR="00791F50" w:rsidRDefault="005D3BF9" w:rsidP="00726962">
      <w:r>
        <w:t xml:space="preserve">Like any other application </w:t>
      </w:r>
      <w:r w:rsidR="00726962">
        <w:t>QEGui can be started with a style sheet to</w:t>
      </w:r>
      <w:r w:rsidR="00791F50">
        <w:t xml:space="preserve"> customise aspects of the GUIs.</w:t>
      </w:r>
    </w:p>
    <w:p w:rsidR="00726962" w:rsidRDefault="00726962" w:rsidP="00726962">
      <w:r>
        <w:t xml:space="preserve">Add      </w:t>
      </w:r>
      <w:r w:rsidRPr="00726962">
        <w:rPr>
          <w:rFonts w:ascii="Courier New" w:hAnsi="Courier New" w:cs="Courier New"/>
        </w:rPr>
        <w:t xml:space="preserve">-stylesheet </w:t>
      </w:r>
      <w:r w:rsidRPr="00726962">
        <w:rPr>
          <w:rFonts w:ascii="Courier New" w:hAnsi="Courier New" w:cs="Courier New"/>
          <w:i/>
        </w:rPr>
        <w:t>stylesheet</w:t>
      </w:r>
      <w:r w:rsidRPr="00726962">
        <w:rPr>
          <w:rFonts w:ascii="Courier New" w:hAnsi="Courier New" w:cs="Courier New"/>
        </w:rPr>
        <w:t>.qss</w:t>
      </w:r>
      <w:r>
        <w:t xml:space="preserve">      to the qegui command line</w:t>
      </w:r>
    </w:p>
    <w:p w:rsidR="00726962" w:rsidRDefault="00B11693" w:rsidP="00726962">
      <w:r>
        <w:t>Note, if your style sheet specifies colours for a specific widget type, that is what you get, even if the widget is disabled. It may be useful to specify a colour for when the widget is disabled so the normal ‘disabled’ look still applies like so:</w:t>
      </w:r>
    </w:p>
    <w:p w:rsidR="00B11693" w:rsidRDefault="00B11693" w:rsidP="00B11693">
      <w:pPr>
        <w:ind w:left="720"/>
        <w:rPr>
          <w:rFonts w:ascii="Courier New" w:hAnsi="Courier New" w:cs="Courier New"/>
        </w:rPr>
      </w:pPr>
      <w:r>
        <w:rPr>
          <w:rFonts w:ascii="Courier New" w:hAnsi="Courier New" w:cs="Courier New"/>
        </w:rPr>
        <w:t xml:space="preserve">QEPushButton                       </w:t>
      </w:r>
      <w:r w:rsidRPr="00476C2B">
        <w:rPr>
          <w:rFonts w:ascii="Courier New" w:hAnsi="Courier New" w:cs="Courier New"/>
        </w:rPr>
        <w:t>{color:blue}</w:t>
      </w:r>
      <w:r>
        <w:rPr>
          <w:rFonts w:ascii="Courier New" w:hAnsi="Courier New" w:cs="Courier New"/>
        </w:rPr>
        <w:br/>
      </w:r>
      <w:r w:rsidRPr="00B11693">
        <w:rPr>
          <w:rFonts w:ascii="Courier New" w:hAnsi="Courier New" w:cs="Courier New"/>
        </w:rPr>
        <w:t>QEPushButton:!enabled              {color:grey}</w:t>
      </w:r>
    </w:p>
    <w:p w:rsidR="00B11693" w:rsidRDefault="00B11693" w:rsidP="00B11693">
      <w:r>
        <w:t xml:space="preserve">You may like to apply different styles to QE push buttons depending on what the button does. For example, red </w:t>
      </w:r>
      <w:r w:rsidR="007156D7">
        <w:t>text</w:t>
      </w:r>
      <w:r>
        <w:t xml:space="preserve"> if the button writes to a variable, green </w:t>
      </w:r>
      <w:r w:rsidR="007156D7">
        <w:t>text</w:t>
      </w:r>
      <w:r>
        <w:t xml:space="preserve"> if the button opens an associated display. But they are all of type QEPushbutton, so how do you distinguish them in the stylesheet file? QE</w:t>
      </w:r>
      <w:r w:rsidR="007156D7">
        <w:t xml:space="preserve"> push buttons </w:t>
      </w:r>
      <w:r>
        <w:t>examine what they are doing and set a dynamic property based on their action. This dynamic property can be referenced in the style sheet like so:</w:t>
      </w:r>
    </w:p>
    <w:p w:rsidR="00B11693" w:rsidRPr="00B11693" w:rsidRDefault="00B11693" w:rsidP="00B11693">
      <w:pPr>
        <w:ind w:left="720"/>
        <w:rPr>
          <w:rFonts w:ascii="Courier New" w:hAnsi="Courier New" w:cs="Courier New"/>
        </w:rPr>
      </w:pPr>
      <w:r w:rsidRPr="00476C2B">
        <w:rPr>
          <w:rFonts w:ascii="Courier New" w:hAnsi="Courier New" w:cs="Courier New"/>
        </w:rPr>
        <w:t>QEPushButton[StyleOption=”PV”]</w:t>
      </w:r>
      <w:r>
        <w:rPr>
          <w:rFonts w:ascii="Courier New" w:hAnsi="Courier New" w:cs="Courier New"/>
        </w:rPr>
        <w:t xml:space="preserve">     </w:t>
      </w:r>
      <w:r w:rsidRPr="00476C2B">
        <w:rPr>
          <w:rFonts w:ascii="Courier New" w:hAnsi="Courier New" w:cs="Courier New"/>
        </w:rPr>
        <w:t>{color:</w:t>
      </w:r>
      <w:r w:rsidR="007156D7">
        <w:rPr>
          <w:rFonts w:ascii="Courier New" w:hAnsi="Courier New" w:cs="Courier New"/>
        </w:rPr>
        <w:t>red</w:t>
      </w:r>
      <w:r w:rsidRPr="00476C2B">
        <w:rPr>
          <w:rFonts w:ascii="Courier New" w:hAnsi="Courier New" w:cs="Courier New"/>
        </w:rPr>
        <w:t>}</w:t>
      </w:r>
      <w:r>
        <w:rPr>
          <w:rFonts w:ascii="Courier New" w:hAnsi="Courier New" w:cs="Courier New"/>
        </w:rPr>
        <w:br/>
        <w:t xml:space="preserve">QEPushButton[StyleOption=”UI”]     </w:t>
      </w:r>
      <w:r w:rsidRPr="00476C2B">
        <w:rPr>
          <w:rFonts w:ascii="Courier New" w:hAnsi="Courier New" w:cs="Courier New"/>
        </w:rPr>
        <w:t>{color:green}</w:t>
      </w:r>
      <w:r>
        <w:rPr>
          <w:rFonts w:ascii="Courier New" w:hAnsi="Courier New" w:cs="Courier New"/>
        </w:rPr>
        <w:br/>
        <w:t xml:space="preserve">QEPushButton                       </w:t>
      </w:r>
      <w:r w:rsidRPr="00476C2B">
        <w:rPr>
          <w:rFonts w:ascii="Courier New" w:hAnsi="Courier New" w:cs="Courier New"/>
        </w:rPr>
        <w:t>{color:blue}</w:t>
      </w:r>
    </w:p>
    <w:p w:rsidR="00B11693" w:rsidRDefault="00B11693" w:rsidP="00B11693">
      <w:r>
        <w:t>Refer to ‘</w:t>
      </w:r>
      <w:r w:rsidR="00FD7585">
        <w:fldChar w:fldCharType="begin"/>
      </w:r>
      <w:r>
        <w:instrText xml:space="preserve"> REF _Ref357595416 \h </w:instrText>
      </w:r>
      <w:r w:rsidR="00FD7585">
        <w:fldChar w:fldCharType="separate"/>
      </w:r>
      <w:r w:rsidR="0023446D">
        <w:rPr>
          <w:b/>
          <w:bCs/>
          <w:lang w:val="en-US"/>
        </w:rPr>
        <w:t>Error! Reference source not found.</w:t>
      </w:r>
      <w:r w:rsidR="00FD7585">
        <w:fldChar w:fldCharType="end"/>
      </w:r>
      <w:r>
        <w:t xml:space="preserve">’ (page </w:t>
      </w:r>
      <w:r w:rsidR="00FD7585">
        <w:fldChar w:fldCharType="begin"/>
      </w:r>
      <w:r>
        <w:instrText xml:space="preserve"> PAGEREF _Ref357595416 \h </w:instrText>
      </w:r>
      <w:r w:rsidR="00FD7585">
        <w:fldChar w:fldCharType="separate"/>
      </w:r>
      <w:r w:rsidR="0023446D">
        <w:rPr>
          <w:b/>
          <w:bCs/>
          <w:noProof/>
          <w:lang w:val="en-US"/>
        </w:rPr>
        <w:t>Error! Bookmark not defined.</w:t>
      </w:r>
      <w:r w:rsidR="00FD7585">
        <w:fldChar w:fldCharType="end"/>
      </w:r>
      <w:r>
        <w:t>) for details.</w:t>
      </w:r>
    </w:p>
    <w:p w:rsidR="00E934E8" w:rsidRDefault="00E934E8" w:rsidP="00E934E8">
      <w:pPr>
        <w:pStyle w:val="Heading2"/>
      </w:pPr>
      <w:bookmarkStart w:id="89" w:name="_Toc101621111"/>
      <w:r>
        <w:t>Setting a window background colour</w:t>
      </w:r>
      <w:bookmarkEnd w:id="89"/>
    </w:p>
    <w:p w:rsidR="00E934E8" w:rsidRPr="00E934E8" w:rsidRDefault="00E934E8" w:rsidP="00E934E8">
      <w:r>
        <w:t>When editing the palette for a widget you change the ‘Window’ Color Role hoping that will change the widget’s background colour, but nothing happens.</w:t>
      </w:r>
    </w:p>
    <w:p w:rsidR="00E934E8" w:rsidRDefault="00E934E8" w:rsidP="00B11693">
      <w:r>
        <w:t>The problem is the widget property ‘autoFillBackground’ is false by default. Set this to true and the window background colour you selected will be applied.</w:t>
      </w:r>
    </w:p>
    <w:p w:rsidR="00135021" w:rsidRDefault="00135021" w:rsidP="00135021">
      <w:pPr>
        <w:pStyle w:val="Heading2"/>
      </w:pPr>
      <w:bookmarkStart w:id="90" w:name="_Toc101621112"/>
      <w:r>
        <w:lastRenderedPageBreak/>
        <w:t>Setting a background image for a form</w:t>
      </w:r>
      <w:bookmarkEnd w:id="90"/>
    </w:p>
    <w:p w:rsidR="00135021" w:rsidRDefault="00135021" w:rsidP="00135021">
      <w:r>
        <w:t xml:space="preserve">Here are </w:t>
      </w:r>
      <w:r w:rsidR="00392572">
        <w:t xml:space="preserve">three </w:t>
      </w:r>
      <w:r>
        <w:t>methods for defining a background image for a GUI:</w:t>
      </w:r>
    </w:p>
    <w:p w:rsidR="00392572" w:rsidRDefault="00392572" w:rsidP="00752148">
      <w:pPr>
        <w:pStyle w:val="ListParagraph"/>
        <w:numPr>
          <w:ilvl w:val="0"/>
          <w:numId w:val="28"/>
        </w:numPr>
      </w:pPr>
      <w:r>
        <w:t>Base the GUI on a QEFrame. You can then set the QEFrame’s ‘pixmap’ and ‘scaledContents’ properties to specify a background image in the same way you would on a QLabel.</w:t>
      </w:r>
    </w:p>
    <w:p w:rsidR="00135021" w:rsidRDefault="00135021" w:rsidP="00752148">
      <w:pPr>
        <w:pStyle w:val="ListParagraph"/>
        <w:numPr>
          <w:ilvl w:val="0"/>
          <w:numId w:val="28"/>
        </w:numPr>
      </w:pPr>
      <w:r>
        <w:t>Define an image in the widget’s ‘styleSheet’ property like so:</w:t>
      </w:r>
    </w:p>
    <w:p w:rsidR="00135021" w:rsidRPr="00135021" w:rsidRDefault="00135021" w:rsidP="00135021">
      <w:pPr>
        <w:ind w:left="720" w:firstLine="720"/>
        <w:rPr>
          <w:rFonts w:ascii="Courier New" w:hAnsi="Courier New" w:cs="Courier New"/>
        </w:rPr>
      </w:pPr>
      <w:r w:rsidRPr="00135021">
        <w:rPr>
          <w:rFonts w:ascii="Courier New" w:hAnsi="Courier New" w:cs="Courier New"/>
        </w:rPr>
        <w:t>QWidget#Form{background: url(austin.png) no-repeat }</w:t>
      </w:r>
    </w:p>
    <w:p w:rsidR="00135021" w:rsidRDefault="009C3419" w:rsidP="00135021">
      <w:pPr>
        <w:ind w:left="720"/>
      </w:pPr>
      <w:r>
        <w:t>The above can be varied</w:t>
      </w:r>
      <w:r w:rsidR="00135021">
        <w:t xml:space="preserve"> to tile an image, centre it, set its origin, etc. Refer to Qt’s style sheet reference for more details. One thing you don’t appear to be able to do using this method is to scale the image to fit the form. To avoid the need for this the form should be set to a suitable fixed size.</w:t>
      </w:r>
    </w:p>
    <w:p w:rsidR="00135021" w:rsidRDefault="00135021" w:rsidP="00752148">
      <w:pPr>
        <w:pStyle w:val="ListParagraph"/>
        <w:numPr>
          <w:ilvl w:val="0"/>
          <w:numId w:val="28"/>
        </w:numPr>
      </w:pPr>
      <w:r>
        <w:t xml:space="preserve">Add a QLabel as a background to the </w:t>
      </w:r>
      <w:r w:rsidR="00977611">
        <w:t xml:space="preserve">entire </w:t>
      </w:r>
      <w:r>
        <w:t xml:space="preserve">form and set its ‘pixmap’ property. You can also set the ‘scaledContents’ property to scale the image as </w:t>
      </w:r>
      <w:r w:rsidR="00977611">
        <w:t xml:space="preserve">QLabel size </w:t>
      </w:r>
      <w:r>
        <w:t>changes</w:t>
      </w:r>
      <w:r w:rsidR="00977611">
        <w:t>. Other widgets can then be placed over the QLabel as required. This method does not cope well with Qt’s layout management. When you specify a layout the layout management will move the QLabel you are using as a background to fit in with your other widgets. Like the previous method, this method works best for fixed sized forms where the control widgets remain where they are placed over the relevant part of the background image.</w:t>
      </w:r>
    </w:p>
    <w:p w:rsidR="006D1A11" w:rsidRDefault="006D1A11" w:rsidP="006D1A11">
      <w:pPr>
        <w:pStyle w:val="Heading2"/>
      </w:pPr>
      <w:bookmarkStart w:id="91" w:name="_Toc101621113"/>
      <w:r>
        <w:t xml:space="preserve">User Level and Alarm </w:t>
      </w:r>
      <w:r w:rsidR="00144261">
        <w:t>State have no effect while in ‘D</w:t>
      </w:r>
      <w:r>
        <w:t>esigner’</w:t>
      </w:r>
      <w:bookmarkEnd w:id="91"/>
    </w:p>
    <w:p w:rsidR="00144261" w:rsidRDefault="00144261" w:rsidP="006D1A11">
      <w:r>
        <w:t>QE widgets are ‘live’ in Designer, which is great – up to a point.</w:t>
      </w:r>
    </w:p>
    <w:p w:rsidR="00144261" w:rsidRDefault="00144261" w:rsidP="006D1A11">
      <w:r>
        <w:t>To allow the designer to define the behaviour of QE w</w:t>
      </w:r>
      <w:r w:rsidR="006D1A11">
        <w:t xml:space="preserve">idget </w:t>
      </w:r>
      <w:r>
        <w:t>without coming into conflict with the widget modifying its own behaviour due to user level and alarm state, some ‘live’ functionality is disabled when presented within Designer (including Designer preview).</w:t>
      </w:r>
    </w:p>
    <w:p w:rsidR="006D1A11" w:rsidRDefault="00144261" w:rsidP="006D1A11">
      <w:r>
        <w:t>For example, a</w:t>
      </w:r>
      <w:r w:rsidR="006D1A11">
        <w:t xml:space="preserve"> control might be set to be hidden or disabled unless User Level is ‘Engineer’, or a variable may display with a red background if in alarm.</w:t>
      </w:r>
      <w:r>
        <w:t xml:space="preserve"> It would be </w:t>
      </w:r>
      <w:r w:rsidR="006D1A11">
        <w:t>awkward to define the default background of a QELabel while the widget is setting its own background to red because of an alarm state. Likewise, having a widget disappear while editing the instant you set it to disappear when in user mode is not helpful.</w:t>
      </w:r>
    </w:p>
    <w:p w:rsidR="00144261" w:rsidRDefault="00144261" w:rsidP="006D1A11">
      <w:r>
        <w:t xml:space="preserve">Generally, QE widgets will be </w:t>
      </w:r>
      <w:r w:rsidR="00FB17B9">
        <w:t>‘</w:t>
      </w:r>
      <w:r>
        <w:t>live</w:t>
      </w:r>
      <w:r w:rsidR="00FB17B9">
        <w:t>’</w:t>
      </w:r>
      <w:r>
        <w:t xml:space="preserve"> in Designer in </w:t>
      </w:r>
      <w:r w:rsidR="00FB17B9">
        <w:t>that they will present their core data such as text in a QELabel, or an image in a QEImage, but will not modify properties with which the developer will need to interact, such as background colour.</w:t>
      </w:r>
    </w:p>
    <w:p w:rsidR="0081015E" w:rsidRDefault="0081015E" w:rsidP="006D1A11">
      <w:r>
        <w:t xml:space="preserve">To easily view full QE widget behaviour while editing in Designer, have the .ui file open in qegui at the same time, starting qegui with the -e (edit) switch. Whenever you want to see what the full behaviour of a </w:t>
      </w:r>
      <w:r w:rsidR="006B7104">
        <w:t>GUI</w:t>
      </w:r>
      <w:r>
        <w:t xml:space="preserve"> will be just save the form. The </w:t>
      </w:r>
      <w:r w:rsidR="003E0D9F">
        <w:t>‘</w:t>
      </w:r>
      <w:r>
        <w:t>edit</w:t>
      </w:r>
      <w:r w:rsidR="003E0D9F">
        <w:t>’</w:t>
      </w:r>
      <w:r>
        <w:t xml:space="preserve"> switch will ensure qegui automatically reloads the form when the file is saved.</w:t>
      </w:r>
    </w:p>
    <w:p w:rsidR="0038493A" w:rsidRDefault="0038493A" w:rsidP="0038493A">
      <w:pPr>
        <w:pStyle w:val="Heading2"/>
      </w:pPr>
      <w:bookmarkStart w:id="92" w:name="_Toc101621114"/>
      <w:r>
        <w:lastRenderedPageBreak/>
        <w:t>Starting QEGui where you left off</w:t>
      </w:r>
      <w:bookmarkEnd w:id="92"/>
    </w:p>
    <w:p w:rsidR="0038493A" w:rsidRDefault="0038493A" w:rsidP="006D1A11">
      <w:r>
        <w:t>Every time you exit QEGui it saves the current configuration of windows to a configuration called ‘ExitSave’. You can restart QEGui where you left off by using the ‘-r’ restore parameter as follows:</w:t>
      </w:r>
    </w:p>
    <w:p w:rsidR="0038493A" w:rsidRPr="0038493A" w:rsidRDefault="005476BE" w:rsidP="0038493A">
      <w:pPr>
        <w:ind w:firstLine="720"/>
        <w:rPr>
          <w:rFonts w:ascii="Courier New" w:hAnsi="Courier New" w:cs="Courier New"/>
        </w:rPr>
      </w:pPr>
      <w:r>
        <w:rPr>
          <w:rFonts w:ascii="Courier New" w:hAnsi="Courier New" w:cs="Courier New"/>
        </w:rPr>
        <w:t>qeg</w:t>
      </w:r>
      <w:r w:rsidR="0038493A" w:rsidRPr="0038493A">
        <w:rPr>
          <w:rFonts w:ascii="Courier New" w:hAnsi="Courier New" w:cs="Courier New"/>
        </w:rPr>
        <w:t>ui –r ExitSave</w:t>
      </w:r>
    </w:p>
    <w:p w:rsidR="0038493A" w:rsidRDefault="0038493A" w:rsidP="006D1A11">
      <w:r>
        <w:t>Alternatively, you can select ‘Restore Configuration...’ from the ‘Options’ menu and restore the configuration names ‘ExitSave’</w:t>
      </w:r>
    </w:p>
    <w:p w:rsidR="00DA559D" w:rsidRDefault="00674C4B" w:rsidP="00634B86">
      <w:pPr>
        <w:pStyle w:val="Heading1"/>
      </w:pPr>
      <w:bookmarkStart w:id="93" w:name="_Toc101621115"/>
      <w:r>
        <w:t>QE W</w:t>
      </w:r>
      <w:r w:rsidR="00634B86">
        <w:t>idgets</w:t>
      </w:r>
      <w:r>
        <w:t xml:space="preserve"> - General</w:t>
      </w:r>
      <w:bookmarkEnd w:id="93"/>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973786" w:rsidRDefault="00973786" w:rsidP="00973786">
      <w:r>
        <w:t>Any QE widget which can write to one or more EPICS variables will have an indication when the write-access to its variable(s) is not allowed for some reason.  If this happens, the cursor will be changed to a “forbidden” cursor from a default cursor</w:t>
      </w:r>
      <w:r w:rsidRPr="00956AC1">
        <w:t xml:space="preserve"> </w:t>
      </w:r>
      <w:r>
        <w:t>when moving within the widget.</w:t>
      </w:r>
    </w:p>
    <w:p w:rsidR="00C35B09" w:rsidRDefault="00C35B09" w:rsidP="00C35B09">
      <w:pPr>
        <w:keepNext/>
        <w:jc w:val="center"/>
      </w:pPr>
      <w:r>
        <w:rPr>
          <w:noProof/>
          <w:lang w:val="en-GB" w:eastAsia="en-GB"/>
        </w:rPr>
        <w:drawing>
          <wp:inline distT="0" distB="0" distL="0" distR="0" wp14:anchorId="7B0445AF" wp14:editId="6DF2326C">
            <wp:extent cx="1753235" cy="889000"/>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1753235" cy="889000"/>
                    </a:xfrm>
                    <a:prstGeom prst="rect">
                      <a:avLst/>
                    </a:prstGeom>
                    <a:noFill/>
                    <a:ln w="9525">
                      <a:noFill/>
                      <a:miter lim="800000"/>
                      <a:headEnd/>
                      <a:tailEnd/>
                    </a:ln>
                  </pic:spPr>
                </pic:pic>
              </a:graphicData>
            </a:graphic>
          </wp:inline>
        </w:drawing>
      </w:r>
    </w:p>
    <w:p w:rsidR="00C35B09" w:rsidRDefault="00C35B09" w:rsidP="00C35B09">
      <w:pPr>
        <w:pStyle w:val="Caption"/>
        <w:jc w:val="center"/>
      </w:pPr>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23446D">
        <w:rPr>
          <w:noProof/>
        </w:rPr>
        <w:t>12</w:t>
      </w:r>
      <w:r w:rsidR="00E74F9C">
        <w:rPr>
          <w:noProof/>
        </w:rPr>
        <w:fldChar w:fldCharType="end"/>
      </w:r>
      <w:r>
        <w:t xml:space="preserve"> "Write Forbidden</w:t>
      </w:r>
      <w:r>
        <w:rPr>
          <w:noProof/>
        </w:rPr>
        <w:t>" cursor</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94" w:name="_Toc101621116"/>
      <w:r>
        <w:t>Common QE Widget properties</w:t>
      </w:r>
      <w:bookmarkEnd w:id="94"/>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95" w:name="_Toc101621117"/>
      <w:r>
        <w:lastRenderedPageBreak/>
        <w:t>v</w:t>
      </w:r>
      <w:r w:rsidR="004E7AC0">
        <w:t>ariable</w:t>
      </w:r>
      <w:r>
        <w:t>Name</w:t>
      </w:r>
      <w:r w:rsidR="00820657">
        <w:t xml:space="preserve"> and variableSubstitutions</w:t>
      </w:r>
      <w:bookmarkEnd w:id="95"/>
    </w:p>
    <w:p w:rsidR="008236EB" w:rsidRDefault="00431ACC" w:rsidP="00431ACC">
      <w:r>
        <w:t>All EPICS aware widgets have one or more variable name properties.</w:t>
      </w:r>
    </w:p>
    <w:p w:rsidR="00550DE6" w:rsidRDefault="008236EB" w:rsidP="00431ACC">
      <w:r>
        <w:t xml:space="preserve">Since </w:t>
      </w:r>
      <w:r w:rsidR="002F3FB5">
        <w:t>release</w:t>
      </w:r>
      <w:r>
        <w:t xml:space="preserve"> 3.7.1, the variableName </w:t>
      </w:r>
      <w:r w:rsidR="002F3FB5">
        <w:t xml:space="preserve">(and other properties that specify a PV name) </w:t>
      </w:r>
      <w:r>
        <w:t xml:space="preserve">property now comprise of a protocol </w:t>
      </w:r>
      <w:r w:rsidR="002F3FB5">
        <w:t>specification</w:t>
      </w:r>
      <w:r>
        <w:t xml:space="preserve"> and variable name. The allowed protocols are Channel Access and</w:t>
      </w:r>
      <w:r w:rsidR="002F3FB5">
        <w:t xml:space="preserve"> PV Access. The latter is only allowed </w:t>
      </w:r>
      <w:r>
        <w:t xml:space="preserve">when using EPICS base 7 or later. The protocols are defined by </w:t>
      </w:r>
      <w:r w:rsidR="00550DE6">
        <w:t xml:space="preserve">use of </w:t>
      </w:r>
      <w:r>
        <w:t xml:space="preserve">the </w:t>
      </w:r>
      <w:r w:rsidRPr="008236EB">
        <w:t>"</w:t>
      </w:r>
      <w:r>
        <w:t>ca://</w:t>
      </w:r>
      <w:r w:rsidRPr="008236EB">
        <w:t xml:space="preserve"> "</w:t>
      </w:r>
      <w:r>
        <w:t xml:space="preserve">  and  </w:t>
      </w:r>
      <w:r w:rsidRPr="008236EB">
        <w:t>"</w:t>
      </w:r>
      <w:r>
        <w:t>pva://</w:t>
      </w:r>
      <w:r w:rsidRPr="008236EB">
        <w:t xml:space="preserve"> "</w:t>
      </w:r>
      <w:r>
        <w:t xml:space="preserve">  </w:t>
      </w:r>
      <w:r w:rsidR="002F3FB5">
        <w:t xml:space="preserve">prefixes  </w:t>
      </w:r>
      <w:r>
        <w:t>respectively</w:t>
      </w:r>
      <w:r w:rsidR="00550DE6">
        <w:t>. When no protocol is specified, the Channel Access protocol is used</w:t>
      </w:r>
      <w:r w:rsidR="006B4D21">
        <w:t xml:space="preserve"> by default</w:t>
      </w:r>
      <w:r w:rsidR="00550DE6">
        <w:t>.</w:t>
      </w:r>
      <w:r w:rsidR="002F3FB5">
        <w:t xml:space="preserve"> In later releases, the default may become selectable via an environment variable.</w:t>
      </w:r>
    </w:p>
    <w:p w:rsidR="00AE1084" w:rsidRDefault="008236EB" w:rsidP="00431ACC">
      <w:r>
        <w:t xml:space="preserve">The protocol is derived from the characters preceding the first </w:t>
      </w:r>
      <w:r w:rsidRPr="008236EB">
        <w:t>"</w:t>
      </w:r>
      <w:r>
        <w:t>://</w:t>
      </w:r>
      <w:r w:rsidRPr="008236EB">
        <w:t xml:space="preserve"> "</w:t>
      </w:r>
      <w:r>
        <w:t xml:space="preserve"> </w:t>
      </w:r>
      <w:r w:rsidR="00550DE6">
        <w:t>within the</w:t>
      </w:r>
      <w:r>
        <w:t xml:space="preserve"> </w:t>
      </w:r>
      <w:r w:rsidR="00550DE6">
        <w:t xml:space="preserve">variableName property. </w:t>
      </w:r>
      <w:r w:rsidR="002F3FB5">
        <w:t xml:space="preserve">Therefore, if referencing a </w:t>
      </w:r>
      <w:r w:rsidR="00550DE6">
        <w:t>PV name that actually contains the character</w:t>
      </w:r>
      <w:r w:rsidR="0046348E">
        <w:t xml:space="preserve"> </w:t>
      </w:r>
      <w:r w:rsidR="00550DE6">
        <w:t>s</w:t>
      </w:r>
      <w:r w:rsidR="0046348E">
        <w:t>equence</w:t>
      </w:r>
      <w:r w:rsidR="00550DE6">
        <w:t xml:space="preserve"> </w:t>
      </w:r>
      <w:r w:rsidR="00AE1084" w:rsidRPr="008236EB">
        <w:t>"</w:t>
      </w:r>
      <w:r w:rsidR="00AE1084">
        <w:t>://</w:t>
      </w:r>
      <w:r w:rsidR="00AE1084" w:rsidRPr="008236EB">
        <w:t xml:space="preserve"> "</w:t>
      </w:r>
      <w:r w:rsidR="006B4D21">
        <w:t>,</w:t>
      </w:r>
      <w:r w:rsidR="00AE1084">
        <w:t xml:space="preserve"> </w:t>
      </w:r>
      <w:r w:rsidR="002F3FB5">
        <w:t>you must</w:t>
      </w:r>
      <w:r w:rsidR="00AE1084">
        <w:t xml:space="preserve"> explicitly prefix the PV name with the </w:t>
      </w:r>
      <w:r w:rsidR="002F3FB5">
        <w:t xml:space="preserve">required </w:t>
      </w:r>
      <w:r w:rsidR="00AE1084">
        <w:t>protocol specification.</w:t>
      </w:r>
      <w:r w:rsidR="0046348E">
        <w:t xml:space="preserve"> Examples:</w:t>
      </w:r>
    </w:p>
    <w:tbl>
      <w:tblPr>
        <w:tblStyle w:val="TableGrid"/>
        <w:tblW w:w="0" w:type="auto"/>
        <w:tblInd w:w="108" w:type="dxa"/>
        <w:tblLayout w:type="fixed"/>
        <w:tblLook w:val="04A0" w:firstRow="1" w:lastRow="0" w:firstColumn="1" w:lastColumn="0" w:noHBand="0" w:noVBand="1"/>
      </w:tblPr>
      <w:tblGrid>
        <w:gridCol w:w="1128"/>
        <w:gridCol w:w="2133"/>
        <w:gridCol w:w="2693"/>
        <w:gridCol w:w="3487"/>
      </w:tblGrid>
      <w:tr w:rsidR="00B17A92" w:rsidTr="00B17A92">
        <w:tc>
          <w:tcPr>
            <w:tcW w:w="1128" w:type="dxa"/>
          </w:tcPr>
          <w:p w:rsidR="00B17A92" w:rsidRDefault="00B17A92" w:rsidP="00431ACC">
            <w:r>
              <w:t>protocol</w:t>
            </w:r>
          </w:p>
        </w:tc>
        <w:tc>
          <w:tcPr>
            <w:tcW w:w="2133" w:type="dxa"/>
          </w:tcPr>
          <w:p w:rsidR="00B17A92" w:rsidRDefault="00B17A92" w:rsidP="00431ACC">
            <w:r>
              <w:t>PV name</w:t>
            </w:r>
          </w:p>
        </w:tc>
        <w:tc>
          <w:tcPr>
            <w:tcW w:w="2693" w:type="dxa"/>
          </w:tcPr>
          <w:p w:rsidR="00B17A92" w:rsidRDefault="00B17A92" w:rsidP="00431ACC">
            <w:r>
              <w:t>variableName property</w:t>
            </w:r>
          </w:p>
        </w:tc>
        <w:tc>
          <w:tcPr>
            <w:tcW w:w="3487" w:type="dxa"/>
          </w:tcPr>
          <w:p w:rsidR="00B17A92" w:rsidRDefault="00B17A92" w:rsidP="00431ACC">
            <w:r>
              <w:t>Note</w:t>
            </w:r>
          </w:p>
        </w:tc>
      </w:tr>
      <w:tr w:rsidR="00B17A92" w:rsidTr="00B17A92">
        <w:tc>
          <w:tcPr>
            <w:tcW w:w="1128" w:type="dxa"/>
          </w:tcPr>
          <w:p w:rsidR="00B17A92" w:rsidRDefault="00B17A92" w:rsidP="00B17A92">
            <w:r>
              <w:t xml:space="preserve">Channel Access </w:t>
            </w:r>
          </w:p>
        </w:tc>
        <w:tc>
          <w:tcPr>
            <w:tcW w:w="2133" w:type="dxa"/>
          </w:tcPr>
          <w:p w:rsidR="00B17A92" w:rsidRDefault="00B17A92" w:rsidP="00B17A92">
            <w:r w:rsidRPr="00AE1084">
              <w:t>BR01IP13:PRESSURE</w:t>
            </w:r>
          </w:p>
        </w:tc>
        <w:tc>
          <w:tcPr>
            <w:tcW w:w="2693" w:type="dxa"/>
          </w:tcPr>
          <w:p w:rsidR="00B17A92" w:rsidRDefault="00B17A92" w:rsidP="00B17A92">
            <w:r w:rsidRPr="00AE1084">
              <w:t>BR01IP13:PRESSURE</w:t>
            </w:r>
          </w:p>
        </w:tc>
        <w:tc>
          <w:tcPr>
            <w:tcW w:w="3487" w:type="dxa"/>
          </w:tcPr>
          <w:p w:rsidR="00B17A92" w:rsidRDefault="00B17A92" w:rsidP="00B17A92">
            <w:r>
              <w:t>CA selected by default</w:t>
            </w:r>
          </w:p>
        </w:tc>
      </w:tr>
      <w:tr w:rsidR="00B17A92" w:rsidTr="00B17A92">
        <w:tc>
          <w:tcPr>
            <w:tcW w:w="1128" w:type="dxa"/>
          </w:tcPr>
          <w:p w:rsidR="00B17A92" w:rsidRDefault="00B17A92" w:rsidP="00B17A92">
            <w:r>
              <w:t>Channel Access</w:t>
            </w:r>
          </w:p>
        </w:tc>
        <w:tc>
          <w:tcPr>
            <w:tcW w:w="2133" w:type="dxa"/>
          </w:tcPr>
          <w:p w:rsidR="00B17A92" w:rsidRDefault="00B17A92" w:rsidP="00B17A92">
            <w:r w:rsidRPr="00AE1084">
              <w:t>BR01IP13:PRESSURE</w:t>
            </w:r>
          </w:p>
        </w:tc>
        <w:tc>
          <w:tcPr>
            <w:tcW w:w="2693" w:type="dxa"/>
          </w:tcPr>
          <w:p w:rsidR="00B17A92" w:rsidRDefault="00B17A92" w:rsidP="00B17A92">
            <w:r>
              <w:t>ca://</w:t>
            </w:r>
            <w:r w:rsidRPr="00AE1084">
              <w:t>BR01IP13:PRESSURE</w:t>
            </w:r>
          </w:p>
        </w:tc>
        <w:tc>
          <w:tcPr>
            <w:tcW w:w="3487" w:type="dxa"/>
          </w:tcPr>
          <w:p w:rsidR="00B17A92" w:rsidRDefault="00B17A92" w:rsidP="00B17A92"/>
        </w:tc>
      </w:tr>
      <w:tr w:rsidR="00B17A92" w:rsidTr="00B17A92">
        <w:tc>
          <w:tcPr>
            <w:tcW w:w="1128" w:type="dxa"/>
          </w:tcPr>
          <w:p w:rsidR="00B17A92" w:rsidRDefault="00B17A92" w:rsidP="00B17A92">
            <w:r>
              <w:t>PV Access</w:t>
            </w:r>
          </w:p>
        </w:tc>
        <w:tc>
          <w:tcPr>
            <w:tcW w:w="2133" w:type="dxa"/>
          </w:tcPr>
          <w:p w:rsidR="00B17A92" w:rsidRDefault="00B17A92" w:rsidP="00B17A92">
            <w:r w:rsidRPr="00AE1084">
              <w:t>BR01IP13:PRESSURE</w:t>
            </w:r>
          </w:p>
        </w:tc>
        <w:tc>
          <w:tcPr>
            <w:tcW w:w="2693" w:type="dxa"/>
          </w:tcPr>
          <w:p w:rsidR="00B17A92" w:rsidRDefault="00B17A92" w:rsidP="00B17A92">
            <w:r>
              <w:t>pva://</w:t>
            </w:r>
            <w:r w:rsidRPr="00AE1084">
              <w:t>BR01IP13:PRESSURE</w:t>
            </w:r>
          </w:p>
        </w:tc>
        <w:tc>
          <w:tcPr>
            <w:tcW w:w="3487" w:type="dxa"/>
          </w:tcPr>
          <w:p w:rsidR="00B17A92" w:rsidRDefault="00B17A92" w:rsidP="00B17A92">
            <w:r>
              <w:t>Invalid if base not 7 or later</w:t>
            </w:r>
          </w:p>
        </w:tc>
      </w:tr>
      <w:tr w:rsidR="00B17A92" w:rsidTr="00B17A92">
        <w:tc>
          <w:tcPr>
            <w:tcW w:w="1128" w:type="dxa"/>
          </w:tcPr>
          <w:p w:rsidR="00B17A92" w:rsidRDefault="00B17A92" w:rsidP="00B17A92">
            <w:r>
              <w:t>Invalid</w:t>
            </w:r>
          </w:p>
        </w:tc>
        <w:tc>
          <w:tcPr>
            <w:tcW w:w="2133" w:type="dxa"/>
          </w:tcPr>
          <w:p w:rsidR="00B17A92" w:rsidRDefault="00B17A92" w:rsidP="00B17A92">
            <w:r w:rsidRPr="00AE1084">
              <w:t>BR01IP13:PRESSURE</w:t>
            </w:r>
          </w:p>
        </w:tc>
        <w:tc>
          <w:tcPr>
            <w:tcW w:w="2693" w:type="dxa"/>
          </w:tcPr>
          <w:p w:rsidR="00B17A92" w:rsidRPr="00AE1084" w:rsidRDefault="00B17A92" w:rsidP="00B17A92">
            <w:r>
              <w:t>xyz://</w:t>
            </w:r>
            <w:r w:rsidRPr="00AE1084">
              <w:t>BR01IP13:PRESSURE</w:t>
            </w:r>
          </w:p>
        </w:tc>
        <w:tc>
          <w:tcPr>
            <w:tcW w:w="3487" w:type="dxa"/>
          </w:tcPr>
          <w:p w:rsidR="00B17A92" w:rsidRDefault="00B17A92" w:rsidP="00B17A92">
            <w:r>
              <w:t>Invalid</w:t>
            </w:r>
            <w:r w:rsidR="006B4D21">
              <w:t xml:space="preserve"> protocol</w:t>
            </w:r>
          </w:p>
        </w:tc>
      </w:tr>
      <w:tr w:rsidR="00B17A92" w:rsidTr="00B17A92">
        <w:tc>
          <w:tcPr>
            <w:tcW w:w="1128" w:type="dxa"/>
          </w:tcPr>
          <w:p w:rsidR="00B17A92" w:rsidRDefault="00B17A92" w:rsidP="00B17A92">
            <w:r>
              <w:t>Channel Access</w:t>
            </w:r>
          </w:p>
        </w:tc>
        <w:tc>
          <w:tcPr>
            <w:tcW w:w="2133" w:type="dxa"/>
          </w:tcPr>
          <w:p w:rsidR="00B17A92" w:rsidRPr="00AE1084" w:rsidRDefault="00B17A92" w:rsidP="00B17A92">
            <w:r>
              <w:t>CRAZY://NAME</w:t>
            </w:r>
          </w:p>
        </w:tc>
        <w:tc>
          <w:tcPr>
            <w:tcW w:w="2693" w:type="dxa"/>
          </w:tcPr>
          <w:p w:rsidR="00B17A92" w:rsidRDefault="00B17A92" w:rsidP="00B17A92">
            <w:r>
              <w:t>ca://CRAZY://NAME</w:t>
            </w:r>
          </w:p>
        </w:tc>
        <w:tc>
          <w:tcPr>
            <w:tcW w:w="3487" w:type="dxa"/>
          </w:tcPr>
          <w:p w:rsidR="00B17A92" w:rsidRDefault="00B17A92" w:rsidP="00B17A92">
            <w:r>
              <w:t>The protocol prefix must be used</w:t>
            </w:r>
            <w:r>
              <w:br/>
              <w:t>in this case.</w:t>
            </w:r>
          </w:p>
        </w:tc>
      </w:tr>
    </w:tbl>
    <w:p w:rsidR="008236EB" w:rsidRDefault="00AE1084" w:rsidP="00431ACC">
      <w:r>
        <w:t xml:space="preserve"> </w:t>
      </w:r>
    </w:p>
    <w:p w:rsidR="00BF3EAE" w:rsidRDefault="00431ACC" w:rsidP="00431ACC">
      <w:r>
        <w:t>The variable names may contain macro substitutions that will be translated when a user interface is opened.</w:t>
      </w:r>
      <w:r w:rsidR="0095641A">
        <w:t xml:space="preserve"> </w:t>
      </w:r>
      <w:r w:rsidR="00BF3EAE">
        <w:t>The same variable name macro substitutions are used by many widgets for translating macros in other text based properties as well. For example, QEPushbutton uses the macro substitutions in the GUIFile property.</w:t>
      </w:r>
    </w:p>
    <w:p w:rsidR="00C95014" w:rsidRDefault="00C95014" w:rsidP="00431ACC">
      <w:r>
        <w:t xml:space="preserve">Macro substitutions follow the usual EPICS conventions, i.e. they are specified by a comma separated key=value list and called by as $(key). </w:t>
      </w:r>
    </w:p>
    <w:p w:rsidR="002A106A" w:rsidRDefault="00147948" w:rsidP="00431ACC">
      <w:r>
        <w:t>Generally</w:t>
      </w:r>
      <w:r w:rsidR="00560ABF">
        <w:t>,</w:t>
      </w:r>
      <w:r>
        <w:t xml:space="preserve">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 xml:space="preserve">Default macro substitutions are very useful when designing user interface forms as they allow live data to be viewed when designing generic user interfaces. For example, a QELabel in a generic sub form may </w:t>
      </w:r>
      <w:r w:rsidR="00C95014">
        <w:t>be given the variable name SEC$(SECTOR):PMP$(PUMP)</w:t>
      </w:r>
      <w:r w:rsidR="002A106A">
        <w:t xml:space="preserve"> and default substitutions of ‘SECTOR=12 PUMP=03’. When used as a sub form valid macro substitutions will be supplied that override the default substitutions. At design time, however, the QELabel will connect to and display data for SEC12:PMP03. </w:t>
      </w:r>
      <w:r w:rsidR="002A106A" w:rsidRPr="006B4D21">
        <w:rPr>
          <w:b/>
        </w:rPr>
        <w:t>Note</w:t>
      </w:r>
      <w:r w:rsidR="006B4D21">
        <w:t>:</w:t>
      </w:r>
      <w:r w:rsidR="002A106A">
        <w:t xml:space="preserve"> default substitutions can be dangerous</w:t>
      </w:r>
      <w:r w:rsidR="006B4D21">
        <w:t>/misleading if</w:t>
      </w:r>
      <w:r w:rsidR="002A106A">
        <w:t xml:space="preserve">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FD7585" w:rsidP="00431ACC">
      <w:r>
        <w:lastRenderedPageBreak/>
        <w:fldChar w:fldCharType="begin"/>
      </w:r>
      <w:r w:rsidR="006376FF">
        <w:instrText xml:space="preserve"> REF _Ref343610252 \h </w:instrText>
      </w:r>
      <w:r>
        <w:fldChar w:fldCharType="separate"/>
      </w:r>
      <w:r w:rsidR="0023446D">
        <w:t xml:space="preserve">Figure </w:t>
      </w:r>
      <w:r w:rsidR="0023446D">
        <w:rPr>
          <w:noProof/>
        </w:rPr>
        <w:t>13</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FD7585" w:rsidP="00431ACC">
      <w:r>
        <w:fldChar w:fldCharType="begin"/>
      </w:r>
      <w:r w:rsidR="006376FF">
        <w:instrText xml:space="preserve"> REF _Ref343610371 \h </w:instrText>
      </w:r>
      <w:r>
        <w:fldChar w:fldCharType="separate"/>
      </w:r>
      <w:r w:rsidR="0023446D">
        <w:t xml:space="preserve">Figure </w:t>
      </w:r>
      <w:r w:rsidR="0023446D">
        <w:rPr>
          <w:noProof/>
        </w:rPr>
        <w:t>14</w:t>
      </w:r>
      <w:r>
        <w:fldChar w:fldCharType="end"/>
      </w:r>
      <w:r w:rsidR="006376FF">
        <w:t xml:space="preserve"> shows a form using the form from </w:t>
      </w:r>
      <w:r>
        <w:fldChar w:fldCharType="begin"/>
      </w:r>
      <w:r w:rsidR="006376FF">
        <w:instrText xml:space="preserve"> REF _Ref343610252 \h </w:instrText>
      </w:r>
      <w:r>
        <w:fldChar w:fldCharType="separate"/>
      </w:r>
      <w:r w:rsidR="0023446D">
        <w:t xml:space="preserve">Figure </w:t>
      </w:r>
      <w:r w:rsidR="0023446D">
        <w:rPr>
          <w:noProof/>
        </w:rPr>
        <w:t>13</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FD7585" w:rsidP="00431ACC">
      <w:r>
        <w:fldChar w:fldCharType="begin"/>
      </w:r>
      <w:r w:rsidR="006376FF">
        <w:instrText xml:space="preserve"> REF _Ref343610546 \h </w:instrText>
      </w:r>
      <w:r>
        <w:fldChar w:fldCharType="separate"/>
      </w:r>
      <w:r w:rsidR="0023446D">
        <w:t xml:space="preserve">Figure </w:t>
      </w:r>
      <w:r w:rsidR="0023446D">
        <w:rPr>
          <w:noProof/>
        </w:rPr>
        <w:t>15</w:t>
      </w:r>
      <w:r>
        <w:fldChar w:fldCharType="end"/>
      </w:r>
      <w:r w:rsidR="006376FF">
        <w:t xml:space="preserve"> shows the form from </w:t>
      </w:r>
      <w:r>
        <w:fldChar w:fldCharType="begin"/>
      </w:r>
      <w:r w:rsidR="006376FF">
        <w:instrText xml:space="preserve"> REF _Ref343610371 \h </w:instrText>
      </w:r>
      <w:r>
        <w:fldChar w:fldCharType="separate"/>
      </w:r>
      <w:r w:rsidR="0023446D">
        <w:t xml:space="preserve">Figure </w:t>
      </w:r>
      <w:r w:rsidR="0023446D">
        <w:rPr>
          <w:noProof/>
        </w:rPr>
        <w:t>14</w:t>
      </w:r>
      <w:r>
        <w:fldChar w:fldCharType="end"/>
      </w:r>
      <w:r w:rsidR="006376FF">
        <w:t xml:space="preserve"> opened by the QEGui application with the following parameters:</w:t>
      </w:r>
    </w:p>
    <w:p w:rsidR="00664D7F" w:rsidRPr="006376FF" w:rsidRDefault="00560AB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w:t>
      </w:r>
      <w:r w:rsidR="00B20F24">
        <w:rPr>
          <w:rFonts w:ascii="Courier New" w:hAnsi="Courier New" w:cs="Courier New"/>
        </w:rPr>
        <w:t>eg</w:t>
      </w:r>
      <w:r w:rsidR="00B20F24" w:rsidRPr="00670708">
        <w:rPr>
          <w:rFonts w:ascii="Courier New" w:hAnsi="Courier New" w:cs="Courier New"/>
        </w:rPr>
        <w:t>ui</w:t>
      </w:r>
      <w:r>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w:t>
      </w:r>
      <w:r>
        <w:rPr>
          <w:rFonts w:ascii="Courier New" w:hAnsi="Courier New" w:cs="Courier New"/>
        </w:rPr>
        <w:t xml:space="preserve"> </w:t>
      </w:r>
      <w:r w:rsidR="007D468F">
        <w:rPr>
          <w:rFonts w:ascii="Courier New" w:hAnsi="Courier New" w:cs="Courier New"/>
        </w:rPr>
        <w:t>"</w:t>
      </w:r>
      <w:r w:rsidR="006376FF" w:rsidRPr="006376FF">
        <w:rPr>
          <w:rFonts w:ascii="Courier New" w:hAnsi="Courier New" w:cs="Courier New"/>
        </w:rPr>
        <w:t>SECTOR=11</w:t>
      </w:r>
      <w:r w:rsidR="007D468F">
        <w:rPr>
          <w:rFonts w:ascii="Courier New" w:hAnsi="Courier New" w:cs="Courier New"/>
        </w:rPr>
        <w:t>"</w:t>
      </w:r>
      <w:r w:rsidR="00664D7F" w:rsidRPr="006376FF">
        <w:rPr>
          <w:rFonts w:ascii="Courier New" w:hAnsi="Courier New" w:cs="Courier New"/>
        </w:rPr>
        <w:t xml:space="preserve"> example.ui</w:t>
      </w:r>
    </w:p>
    <w:p w:rsidR="006376FF" w:rsidRDefault="006376FF" w:rsidP="00431ACC">
      <w:r>
        <w:t>The MONITOR macro has been overwritten, so the QELabel in the sub form now derives the correct variable name SR11BCM01:CURRENT_MONITOR.</w:t>
      </w:r>
    </w:p>
    <w:p w:rsidR="006376FF" w:rsidRDefault="00770932" w:rsidP="005034C8">
      <w:pPr>
        <w:keepNext/>
        <w:jc w:val="center"/>
      </w:pPr>
      <w:r>
        <w:rPr>
          <w:noProof/>
          <w:lang w:val="en-GB" w:eastAsia="en-GB"/>
        </w:rPr>
        <w:drawing>
          <wp:inline distT="0" distB="0" distL="0" distR="0" wp14:anchorId="7F855024" wp14:editId="38607F79">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24" cstate="print"/>
                    <a:stretch>
                      <a:fillRect/>
                    </a:stretch>
                  </pic:blipFill>
                  <pic:spPr>
                    <a:xfrm>
                      <a:off x="0" y="0"/>
                      <a:ext cx="5731510" cy="1080770"/>
                    </a:xfrm>
                    <a:prstGeom prst="rect">
                      <a:avLst/>
                    </a:prstGeom>
                  </pic:spPr>
                </pic:pic>
              </a:graphicData>
            </a:graphic>
          </wp:inline>
        </w:drawing>
      </w:r>
    </w:p>
    <w:p w:rsidR="006376FF" w:rsidRDefault="006376FF" w:rsidP="005034C8">
      <w:pPr>
        <w:pStyle w:val="Caption"/>
        <w:jc w:val="center"/>
      </w:pPr>
      <w:bookmarkStart w:id="96" w:name="_Ref343610252"/>
      <w:r>
        <w:t xml:space="preserve">Figure </w:t>
      </w:r>
      <w:r w:rsidR="00FD7585">
        <w:fldChar w:fldCharType="begin"/>
      </w:r>
      <w:r w:rsidR="00D5120B">
        <w:instrText xml:space="preserve"> SEQ Figure \* ARABIC </w:instrText>
      </w:r>
      <w:r w:rsidR="00FD7585">
        <w:fldChar w:fldCharType="separate"/>
      </w:r>
      <w:r w:rsidR="0023446D">
        <w:rPr>
          <w:noProof/>
        </w:rPr>
        <w:t>13</w:t>
      </w:r>
      <w:r w:rsidR="00FD7585">
        <w:rPr>
          <w:noProof/>
        </w:rPr>
        <w:fldChar w:fldCharType="end"/>
      </w:r>
      <w:bookmarkEnd w:id="96"/>
      <w:r>
        <w:t xml:space="preserve"> Sub form with macro substitution for part of the variable name</w:t>
      </w:r>
    </w:p>
    <w:p w:rsidR="006376FF" w:rsidRDefault="006376FF" w:rsidP="005034C8">
      <w:pPr>
        <w:keepNext/>
        <w:jc w:val="center"/>
      </w:pPr>
      <w:r>
        <w:rPr>
          <w:noProof/>
          <w:lang w:val="en-GB" w:eastAsia="en-GB"/>
        </w:rPr>
        <w:drawing>
          <wp:inline distT="0" distB="0" distL="0" distR="0" wp14:anchorId="69070B50" wp14:editId="4E49EB68">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25" cstate="print"/>
                    <a:stretch>
                      <a:fillRect/>
                    </a:stretch>
                  </pic:blipFill>
                  <pic:spPr>
                    <a:xfrm>
                      <a:off x="0" y="0"/>
                      <a:ext cx="5731510" cy="1196975"/>
                    </a:xfrm>
                    <a:prstGeom prst="rect">
                      <a:avLst/>
                    </a:prstGeom>
                  </pic:spPr>
                </pic:pic>
              </a:graphicData>
            </a:graphic>
          </wp:inline>
        </w:drawing>
      </w:r>
    </w:p>
    <w:p w:rsidR="006376FF" w:rsidRDefault="006376FF" w:rsidP="005034C8">
      <w:pPr>
        <w:pStyle w:val="Caption"/>
        <w:jc w:val="center"/>
      </w:pPr>
      <w:bookmarkStart w:id="97" w:name="_Ref343610371"/>
      <w:r>
        <w:t xml:space="preserve">Figure </w:t>
      </w:r>
      <w:r w:rsidR="00FD7585">
        <w:fldChar w:fldCharType="begin"/>
      </w:r>
      <w:r w:rsidR="00D5120B">
        <w:instrText xml:space="preserve"> SEQ Figure \* ARABIC </w:instrText>
      </w:r>
      <w:r w:rsidR="00FD7585">
        <w:fldChar w:fldCharType="separate"/>
      </w:r>
      <w:r w:rsidR="0023446D">
        <w:rPr>
          <w:noProof/>
        </w:rPr>
        <w:t>14</w:t>
      </w:r>
      <w:r w:rsidR="00FD7585">
        <w:rPr>
          <w:noProof/>
        </w:rPr>
        <w:fldChar w:fldCharType="end"/>
      </w:r>
      <w:bookmarkEnd w:id="97"/>
      <w:r>
        <w:t xml:space="preserve"> Main form containing sub form with all macro substitutions satisfied (but one is incorrect)</w:t>
      </w:r>
    </w:p>
    <w:p w:rsidR="006376FF" w:rsidRDefault="00770932" w:rsidP="005034C8">
      <w:pPr>
        <w:keepNext/>
        <w:jc w:val="center"/>
      </w:pPr>
      <w:r>
        <w:rPr>
          <w:noProof/>
          <w:lang w:val="en-GB" w:eastAsia="en-GB"/>
        </w:rPr>
        <w:drawing>
          <wp:inline distT="0" distB="0" distL="0" distR="0" wp14:anchorId="04D8CB7A" wp14:editId="0C02C0DE">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26" cstate="print"/>
                    <a:stretch>
                      <a:fillRect/>
                    </a:stretch>
                  </pic:blipFill>
                  <pic:spPr>
                    <a:xfrm>
                      <a:off x="0" y="0"/>
                      <a:ext cx="2879938" cy="1858047"/>
                    </a:xfrm>
                    <a:prstGeom prst="rect">
                      <a:avLst/>
                    </a:prstGeom>
                  </pic:spPr>
                </pic:pic>
              </a:graphicData>
            </a:graphic>
          </wp:inline>
        </w:drawing>
      </w:r>
    </w:p>
    <w:p w:rsidR="006376FF" w:rsidRPr="006376FF" w:rsidRDefault="006376FF" w:rsidP="005034C8">
      <w:pPr>
        <w:pStyle w:val="Caption"/>
        <w:jc w:val="center"/>
      </w:pPr>
      <w:bookmarkStart w:id="98" w:name="_Ref343610546"/>
      <w:r>
        <w:t xml:space="preserve">Figure </w:t>
      </w:r>
      <w:r w:rsidR="00FD7585">
        <w:fldChar w:fldCharType="begin"/>
      </w:r>
      <w:r w:rsidR="00D5120B">
        <w:instrText xml:space="preserve"> SEQ Figure \* ARABIC </w:instrText>
      </w:r>
      <w:r w:rsidR="00FD7585">
        <w:fldChar w:fldCharType="separate"/>
      </w:r>
      <w:r w:rsidR="0023446D">
        <w:rPr>
          <w:noProof/>
        </w:rPr>
        <w:t>15</w:t>
      </w:r>
      <w:r w:rsidR="00FD7585">
        <w:rPr>
          <w:noProof/>
        </w:rPr>
        <w:fldChar w:fldCharType="end"/>
      </w:r>
      <w:bookmarkEnd w:id="98"/>
      <w:r>
        <w:t xml:space="preserve"> QEGui displaying form and sub forms with all macro substitutions satisfied correctly</w:t>
      </w:r>
    </w:p>
    <w:p w:rsidR="00E90E15" w:rsidRDefault="00E90E15" w:rsidP="0095641A">
      <w:pPr>
        <w:pStyle w:val="Heading3"/>
      </w:pPr>
      <w:bookmarkStart w:id="99" w:name="_Toc101621118"/>
      <w:r>
        <w:lastRenderedPageBreak/>
        <w:t>elementsRequired</w:t>
      </w:r>
      <w:bookmarkEnd w:id="99"/>
    </w:p>
    <w:p w:rsidR="00E90E15" w:rsidRDefault="00E90E15" w:rsidP="00E90E15">
      <w:r>
        <w:t>All single variable widgets have an elements required property. This is used to select how many elements of an array PV are read and subscribed for. The default value is 0 which means subscribe for all elements, as opposed to “literally” subscribe for zero elements. This feature useful, for example, to allow a QESimpleShape widget to display the status of a large waveform, without reading the whole waveform.</w:t>
      </w:r>
      <w:r w:rsidR="00460433">
        <w:t xml:space="preserve"> Note: widget ‘0’ elements is different from Channel Access ‘0’ elements which, for array PVs, means the number of read/defined elements (e.g. as specified by the NORD field of a waveform record)</w:t>
      </w:r>
      <w:r w:rsidR="0029736C">
        <w:t>.</w:t>
      </w:r>
    </w:p>
    <w:p w:rsidR="00E90E15" w:rsidRPr="00E90E15" w:rsidRDefault="00E90E15" w:rsidP="00E90E15">
      <w:r>
        <w:t>When this property is defined</w:t>
      </w:r>
      <w:r w:rsidR="00460433">
        <w:t>,</w:t>
      </w:r>
      <w:r>
        <w:t xml:space="preserve"> the widget ensures that: arrayIndex is &lt; elementsRequired. </w:t>
      </w:r>
    </w:p>
    <w:p w:rsidR="0095641A" w:rsidRDefault="0095641A" w:rsidP="0095641A">
      <w:pPr>
        <w:pStyle w:val="Heading3"/>
      </w:pPr>
      <w:bookmarkStart w:id="100" w:name="_Toc101621119"/>
      <w:r>
        <w:t>arrayIndex</w:t>
      </w:r>
      <w:bookmarkEnd w:id="100"/>
    </w:p>
    <w:p w:rsidR="00A426FD" w:rsidRDefault="0095641A" w:rsidP="0095641A">
      <w:r>
        <w:t xml:space="preserve">All single variable widgets have an array index property. These is used to select </w:t>
      </w:r>
      <w:r w:rsidR="00A426FD">
        <w:t>a single</w:t>
      </w:r>
      <w:r>
        <w:t xml:space="preserve"> element from an array PV (such as the .VAL field of a waveform record) used by the widget.</w:t>
      </w:r>
      <w:r w:rsidR="00A426FD">
        <w:t xml:space="preserve"> The default is 0. </w:t>
      </w:r>
    </w:p>
    <w:p w:rsidR="0095641A" w:rsidRDefault="0095641A" w:rsidP="0095641A">
      <w:r>
        <w:t xml:space="preserve">Note: for control widgets, </w:t>
      </w:r>
      <w:r w:rsidR="000953D1">
        <w:t xml:space="preserve">the nominated element of the currently held array data is updated, and then the whole </w:t>
      </w:r>
      <w:r w:rsidR="00560ABF">
        <w:t xml:space="preserve">array </w:t>
      </w:r>
      <w:r w:rsidR="000953D1">
        <w:t>data</w:t>
      </w:r>
      <w:r w:rsidR="00C95014">
        <w:t xml:space="preserve"> is written to the PV, therefor</w:t>
      </w:r>
      <w:r w:rsidR="000953D1">
        <w:t>e the subscribe property should be set true. Also note t</w:t>
      </w:r>
      <w:r>
        <w:t>here is no mutex/interlock for the case when two independent widgets, may</w:t>
      </w:r>
      <w:r w:rsidR="00EF31CD">
        <w:t>be</w:t>
      </w:r>
      <w:r>
        <w:t xml:space="preserve"> hosted on different </w:t>
      </w:r>
      <w:r w:rsidR="00EF31CD">
        <w:t>qe</w:t>
      </w:r>
      <w:r>
        <w:t>gui an</w:t>
      </w:r>
      <w:r w:rsidR="00EF31CD">
        <w:t>d/or</w:t>
      </w:r>
      <w:r>
        <w:t xml:space="preserve"> hosts, write to </w:t>
      </w:r>
      <w:r w:rsidR="000953D1">
        <w:t>different</w:t>
      </w:r>
      <w:r>
        <w:t xml:space="preserve"> elem</w:t>
      </w:r>
      <w:r w:rsidR="00EF31CD">
        <w:t>e</w:t>
      </w:r>
      <w:r>
        <w:t>nts of an array PV.</w:t>
      </w:r>
      <w:r w:rsidR="00EF31CD">
        <w:t xml:space="preserve"> A potential race condition exists when two writes occur contemporaneously. If such a conditi</w:t>
      </w:r>
      <w:r w:rsidR="000953D1">
        <w:t xml:space="preserve">on arises, it is a case of last write </w:t>
      </w:r>
      <w:r w:rsidR="00C95014">
        <w:t xml:space="preserve">will </w:t>
      </w:r>
      <w:r w:rsidR="00403DC1">
        <w:t>‘undo’ the update to the other element. If such a situation is unacceptable, then a more robust design should be implement</w:t>
      </w:r>
      <w:r w:rsidR="0029736C">
        <w:t>ed</w:t>
      </w:r>
      <w:r w:rsidR="00403DC1">
        <w:t xml:space="preserve"> </w:t>
      </w:r>
      <w:r w:rsidR="0029736C">
        <w:t>by</w:t>
      </w:r>
      <w:r w:rsidR="00403DC1">
        <w:t xml:space="preserve"> the PV </w:t>
      </w:r>
      <w:r w:rsidR="0029736C">
        <w:t xml:space="preserve">server </w:t>
      </w:r>
      <w:r w:rsidR="00403DC1">
        <w:t>(EPICS IOC). Such a design is beyond the scope of this document.</w:t>
      </w:r>
    </w:p>
    <w:p w:rsidR="00403DC1" w:rsidRDefault="00403DC1" w:rsidP="0095641A">
      <w:r>
        <w:t>Note:</w:t>
      </w:r>
      <w:r w:rsidR="00A426FD">
        <w:t xml:space="preserve"> Previously arrayIndex was considered a string formatting property, but now should be considered a PV name qualifier property. However</w:t>
      </w:r>
      <w:r w:rsidR="00560ABF">
        <w:t>,</w:t>
      </w:r>
      <w:r w:rsidR="00A426FD">
        <w:t xml:space="preserve"> QELabel still honours the arrayAction property. </w:t>
      </w:r>
    </w:p>
    <w:p w:rsidR="00431ACC" w:rsidRDefault="00820657" w:rsidP="00820657">
      <w:pPr>
        <w:pStyle w:val="Heading3"/>
      </w:pPr>
      <w:bookmarkStart w:id="101" w:name="_Toc101621120"/>
      <w:r>
        <w:t>variableAsTooltip</w:t>
      </w:r>
      <w:bookmarkEnd w:id="101"/>
    </w:p>
    <w:p w:rsidR="00820657" w:rsidRDefault="000D5A86" w:rsidP="00431ACC">
      <w:r>
        <w:t>If checked, the ToolTip is generated dynamically from the variable name or names and status.</w:t>
      </w:r>
    </w:p>
    <w:p w:rsidR="000D5A86" w:rsidRDefault="000D5A86" w:rsidP="00CB35A0">
      <w:pPr>
        <w:jc w:val="center"/>
      </w:pPr>
      <w:r>
        <w:rPr>
          <w:noProof/>
          <w:lang w:val="en-GB" w:eastAsia="en-GB"/>
        </w:rPr>
        <w:drawing>
          <wp:inline distT="0" distB="0" distL="0" distR="0" wp14:anchorId="60ADCB4E" wp14:editId="065D5431">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27"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102" w:name="_Toc101621121"/>
      <w:r>
        <w:t>s</w:t>
      </w:r>
      <w:r w:rsidR="00781633">
        <w:t>ubscribe</w:t>
      </w:r>
      <w:bookmarkEnd w:id="102"/>
    </w:p>
    <w:p w:rsidR="00781633" w:rsidRDefault="002012CC" w:rsidP="00781633">
      <w:r>
        <w:t>If checked, the widget will subscribe for data updates and display them. This is true by default for display QE widgets as QELabel. For control widgets it may be false by default. For example</w:t>
      </w:r>
      <w:r w:rsidR="00560ABF">
        <w:t>,</w:t>
      </w:r>
      <w:r>
        <w:t xml:space="preserv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103" w:name="_Toc101621122"/>
      <w:r>
        <w:t>enabled</w:t>
      </w:r>
      <w:bookmarkEnd w:id="103"/>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104" w:name="_Toc101621123"/>
      <w:r>
        <w:lastRenderedPageBreak/>
        <w:t>allowDrop</w:t>
      </w:r>
      <w:bookmarkEnd w:id="104"/>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105" w:name="_Toc101621124"/>
      <w:r>
        <w:t>visible</w:t>
      </w:r>
      <w:bookmarkEnd w:id="105"/>
    </w:p>
    <w:p w:rsidR="00781633" w:rsidRDefault="00781633" w:rsidP="00781633">
      <w:r>
        <w:t xml:space="preserve">Display the widget. Default is true.Setting this property false is </w:t>
      </w:r>
      <w:r w:rsidR="00BF5F60">
        <w:t>useful</w:t>
      </w:r>
      <w:r>
        <w:t xml:space="preserve"> if widget is only used to provide a signal - for example, when supplying data to a QELink widget.</w:t>
      </w:r>
    </w:p>
    <w:p w:rsidR="00ED027A" w:rsidRDefault="00ED027A" w:rsidP="00781633">
      <w:r>
        <w:t>Note, this property is part of the QE framework and is not the QWidget ‘visible’</w:t>
      </w:r>
      <w:r w:rsidR="00CC4146">
        <w:t>property. The following differences apply:</w:t>
      </w:r>
    </w:p>
    <w:p w:rsidR="00ED027A" w:rsidRDefault="00ED027A" w:rsidP="00752148">
      <w:pPr>
        <w:pStyle w:val="ListParagraph"/>
        <w:numPr>
          <w:ilvl w:val="0"/>
          <w:numId w:val="27"/>
        </w:numPr>
      </w:pPr>
      <w:r>
        <w:t xml:space="preserve">When </w:t>
      </w:r>
      <w:r w:rsidR="00CC4146">
        <w:t xml:space="preserve">this property is </w:t>
      </w:r>
      <w:r>
        <w:t>false the widget will still be visible in Qt Designer.</w:t>
      </w:r>
    </w:p>
    <w:p w:rsidR="00ED027A" w:rsidRDefault="00ED027A" w:rsidP="00752148">
      <w:pPr>
        <w:pStyle w:val="ListParagraph"/>
        <w:numPr>
          <w:ilvl w:val="0"/>
          <w:numId w:val="27"/>
        </w:numPr>
      </w:pPr>
      <w:r>
        <w:t xml:space="preserve">This property remains set or cleared even when the widget is being hidden due to an inappropriate user level. When the user level no longer </w:t>
      </w:r>
      <w:r w:rsidR="00434026">
        <w:t>hides the widget, this property again determines the widget visibility.</w:t>
      </w:r>
    </w:p>
    <w:p w:rsidR="00434026" w:rsidRDefault="00434026" w:rsidP="00752148">
      <w:pPr>
        <w:pStyle w:val="ListParagraph"/>
        <w:numPr>
          <w:ilvl w:val="0"/>
          <w:numId w:val="27"/>
        </w:numPr>
      </w:pPr>
      <w:r>
        <w:t>This property can be set through the setManagedVisibility() slot. Using this slot avoids conflict with the operation of the user level mechanism. When this property is set through the setManagedVisibility() slot it remains in the state set, regardless of whether the widget is being hidden due to the user level.</w:t>
      </w:r>
    </w:p>
    <w:p w:rsidR="001F00B6" w:rsidRDefault="001F00B6" w:rsidP="001F00B6">
      <w:pPr>
        <w:pStyle w:val="Heading3"/>
      </w:pPr>
      <w:bookmarkStart w:id="106" w:name="_Toc101621125"/>
      <w:r>
        <w:t>messageSourceId</w:t>
      </w:r>
      <w:bookmarkEnd w:id="106"/>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FD7585">
        <w:fldChar w:fldCharType="begin"/>
      </w:r>
      <w:r w:rsidR="00BC4CFF">
        <w:instrText xml:space="preserve"> REF _Ref353462769 \h </w:instrText>
      </w:r>
      <w:r w:rsidR="00FD7585">
        <w:fldChar w:fldCharType="separate"/>
      </w:r>
      <w:r w:rsidR="0023446D">
        <w:t>Logging</w:t>
      </w:r>
      <w:r w:rsidR="00FD7585">
        <w:fldChar w:fldCharType="end"/>
      </w:r>
      <w:r w:rsidR="001F00B6">
        <w:t>(page</w:t>
      </w:r>
      <w:r w:rsidR="00FD7585">
        <w:fldChar w:fldCharType="begin"/>
      </w:r>
      <w:r>
        <w:instrText xml:space="preserve"> PAGEREF _Ref345412546 \h </w:instrText>
      </w:r>
      <w:r w:rsidR="00FD7585">
        <w:fldChar w:fldCharType="separate"/>
      </w:r>
      <w:r w:rsidR="0023446D">
        <w:rPr>
          <w:noProof/>
        </w:rPr>
        <w:t>33</w:t>
      </w:r>
      <w:r w:rsidR="00FD7585">
        <w:fldChar w:fldCharType="end"/>
      </w:r>
      <w:r w:rsidR="001F00B6">
        <w:t>) for further details.</w:t>
      </w:r>
    </w:p>
    <w:p w:rsidR="0095616A" w:rsidRDefault="001F00B6" w:rsidP="0095616A">
      <w:pPr>
        <w:pStyle w:val="Heading3"/>
      </w:pPr>
      <w:bookmarkStart w:id="107" w:name="_Toc101621126"/>
      <w:r>
        <w:t>userLevelUserStyle</w:t>
      </w:r>
      <w:r w:rsidR="0095616A">
        <w:t>, userLevelScientistStyle, userLevelEngineerStyle</w:t>
      </w:r>
      <w:bookmarkEnd w:id="107"/>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FD7585">
        <w:fldChar w:fldCharType="begin"/>
      </w:r>
      <w:r>
        <w:instrText xml:space="preserve"> REF _Ref345412022 \h </w:instrText>
      </w:r>
      <w:r w:rsidR="00FD7585">
        <w:fldChar w:fldCharType="separate"/>
      </w:r>
      <w:r w:rsidR="0023446D">
        <w:t>User levels</w:t>
      </w:r>
      <w:r w:rsidR="00FD7585">
        <w:fldChar w:fldCharType="end"/>
      </w:r>
      <w:r>
        <w:t xml:space="preserve"> (page </w:t>
      </w:r>
      <w:r w:rsidR="00FD7585">
        <w:fldChar w:fldCharType="begin"/>
      </w:r>
      <w:r>
        <w:instrText xml:space="preserve"> PAGEREF _Ref345412034 \h </w:instrText>
      </w:r>
      <w:r w:rsidR="00FD7585">
        <w:fldChar w:fldCharType="separate"/>
      </w:r>
      <w:r w:rsidR="0023446D">
        <w:rPr>
          <w:noProof/>
        </w:rPr>
        <w:t>30</w:t>
      </w:r>
      <w:r w:rsidR="00FD7585">
        <w:fldChar w:fldCharType="end"/>
      </w:r>
      <w:r>
        <w:t>) for details regarding user levels.</w:t>
      </w:r>
    </w:p>
    <w:p w:rsidR="00781633" w:rsidRDefault="0095616A" w:rsidP="0095616A">
      <w:pPr>
        <w:pStyle w:val="Heading3"/>
      </w:pPr>
      <w:bookmarkStart w:id="108" w:name="_Toc101621127"/>
      <w:r>
        <w:t>userLevelVisibility</w:t>
      </w:r>
      <w:bookmarkEnd w:id="108"/>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lastRenderedPageBreak/>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FD7585">
        <w:fldChar w:fldCharType="begin"/>
      </w:r>
      <w:r>
        <w:instrText xml:space="preserve"> REF _Ref345412022 \h </w:instrText>
      </w:r>
      <w:r w:rsidR="00FD7585">
        <w:fldChar w:fldCharType="separate"/>
      </w:r>
      <w:r w:rsidR="0023446D">
        <w:t>User levels</w:t>
      </w:r>
      <w:r w:rsidR="00FD7585">
        <w:fldChar w:fldCharType="end"/>
      </w:r>
      <w:r>
        <w:t xml:space="preserve"> (page </w:t>
      </w:r>
      <w:r w:rsidR="00FD7585">
        <w:fldChar w:fldCharType="begin"/>
      </w:r>
      <w:r>
        <w:instrText xml:space="preserve"> PAGEREF _Ref345412034 \h </w:instrText>
      </w:r>
      <w:r w:rsidR="00FD7585">
        <w:fldChar w:fldCharType="separate"/>
      </w:r>
      <w:r w:rsidR="0023446D">
        <w:rPr>
          <w:noProof/>
        </w:rPr>
        <w:t>30</w:t>
      </w:r>
      <w:r w:rsidR="00FD7585">
        <w:fldChar w:fldCharType="end"/>
      </w:r>
      <w:r>
        <w:t>) for details regarding user levels.</w:t>
      </w:r>
    </w:p>
    <w:p w:rsidR="00781633" w:rsidRDefault="0095616A" w:rsidP="0095616A">
      <w:pPr>
        <w:pStyle w:val="Heading3"/>
      </w:pPr>
      <w:bookmarkStart w:id="109" w:name="_Toc101621128"/>
      <w:r>
        <w:t>userLevelEnabled</w:t>
      </w:r>
      <w:bookmarkEnd w:id="109"/>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FD7585">
        <w:fldChar w:fldCharType="begin"/>
      </w:r>
      <w:r>
        <w:instrText xml:space="preserve"> REF _Ref345412022 \h </w:instrText>
      </w:r>
      <w:r w:rsidR="00FD7585">
        <w:fldChar w:fldCharType="separate"/>
      </w:r>
      <w:r w:rsidR="0023446D">
        <w:t>User levels</w:t>
      </w:r>
      <w:r w:rsidR="00FD7585">
        <w:fldChar w:fldCharType="end"/>
      </w:r>
      <w:r>
        <w:t xml:space="preserve"> (page </w:t>
      </w:r>
      <w:r w:rsidR="00FD7585">
        <w:fldChar w:fldCharType="begin"/>
      </w:r>
      <w:r>
        <w:instrText xml:space="preserve"> PAGEREF _Ref345412034 \h </w:instrText>
      </w:r>
      <w:r w:rsidR="00FD7585">
        <w:fldChar w:fldCharType="separate"/>
      </w:r>
      <w:r w:rsidR="0023446D">
        <w:rPr>
          <w:noProof/>
        </w:rPr>
        <w:t>30</w:t>
      </w:r>
      <w:r w:rsidR="00FD7585">
        <w:fldChar w:fldCharType="end"/>
      </w:r>
      <w:r>
        <w:t>) for details regarding user levels.</w:t>
      </w:r>
    </w:p>
    <w:p w:rsidR="00BF3EAE" w:rsidRDefault="00BF3EAE" w:rsidP="00424478">
      <w:pPr>
        <w:pStyle w:val="Heading3"/>
      </w:pPr>
      <w:bookmarkStart w:id="110" w:name="_Ref350245166"/>
      <w:bookmarkStart w:id="111" w:name="_Ref350245215"/>
      <w:bookmarkStart w:id="112" w:name="_Ref350245314"/>
      <w:bookmarkStart w:id="113" w:name="_Toc101621129"/>
      <w:r>
        <w:t>displayAlarmState</w:t>
      </w:r>
      <w:bookmarkEnd w:id="110"/>
      <w:bookmarkEnd w:id="111"/>
      <w:bookmarkEnd w:id="112"/>
      <w:r w:rsidR="00947B57">
        <w:t>Option</w:t>
      </w:r>
      <w:bookmarkEnd w:id="113"/>
    </w:p>
    <w:p w:rsidR="00947B57" w:rsidRDefault="00947B57" w:rsidP="00947B57">
      <w:r>
        <w:t>Widgets may indicate the current alarm state of a variable as well as present the variable data.</w:t>
      </w:r>
    </w:p>
    <w:p w:rsidR="00947B57" w:rsidRDefault="00947B57" w:rsidP="00947B57">
      <w:r>
        <w:t>Typically the background colour of the widget is set to indicate the alarm state.</w:t>
      </w:r>
    </w:p>
    <w:p w:rsidR="00947B57" w:rsidRPr="00947B57" w:rsidRDefault="00947B57" w:rsidP="00947B57">
      <w:r>
        <w:t>This property determines when the alarm state will be presented.</w:t>
      </w:r>
    </w:p>
    <w:p w:rsidR="00BF3EAE" w:rsidRDefault="00BF3EAE" w:rsidP="00BF3EAE">
      <w:r>
        <w:t xml:space="preserve">If </w:t>
      </w:r>
      <w:r w:rsidR="00947B57">
        <w:t>‘</w:t>
      </w:r>
      <w:r w:rsidR="00947B57" w:rsidRPr="00947B57">
        <w:t>Always</w:t>
      </w:r>
      <w:r w:rsidR="00947B57">
        <w:t>’</w:t>
      </w:r>
      <w:r>
        <w:t xml:space="preserve">(default) the widget will </w:t>
      </w:r>
      <w:r w:rsidR="00947B57">
        <w:t xml:space="preserve">always </w:t>
      </w:r>
      <w:r>
        <w:t>indicate the alarm state of any variable data is displaying</w:t>
      </w:r>
      <w:r w:rsidR="00947B57">
        <w:t>, including ‘No Alarm’</w:t>
      </w:r>
      <w:r>
        <w:t>.</w:t>
      </w:r>
    </w:p>
    <w:p w:rsidR="00947B57" w:rsidRDefault="00947B57" w:rsidP="00BF3EAE">
      <w:r>
        <w:t>If ‘WhenInAlarm’ the widget will indicate the alarm state of any variable data is displaying when in an alar</w:t>
      </w:r>
      <w:r w:rsidR="00274496">
        <w:t>m state such as EPICS ‘Major’,</w:t>
      </w:r>
      <w:r>
        <w:t xml:space="preserve"> ‘Minor’</w:t>
      </w:r>
      <w:r w:rsidR="00274496">
        <w:t xml:space="preserve"> or ‘Invalid’</w:t>
      </w:r>
      <w:r>
        <w:t>, but will not affect the presentation of the widget when the alarm state is ‘No Alarm’.</w:t>
      </w:r>
    </w:p>
    <w:p w:rsidR="00274496" w:rsidRDefault="00274496" w:rsidP="00F057F0">
      <w:r>
        <w:t>If ‘WhenInvalid’ the widget will indicate the alarm state of any variable data is displaying when the alarm state is EPICS ‘Invalid’,</w:t>
      </w:r>
      <w:r w:rsidRPr="00274496">
        <w:t xml:space="preserve"> </w:t>
      </w:r>
      <w:r>
        <w:t>but will not affect the presentation of the widget when the alarm state is ‘No Alarm’, ‘Minor’ or ‘Major’.</w:t>
      </w:r>
    </w:p>
    <w:p w:rsidR="00F057F0" w:rsidRDefault="00F057F0" w:rsidP="00F057F0">
      <w:r>
        <w:t>If ‘Never’ the widget will not display the alarm state of any variable data is displaying.</w:t>
      </w:r>
    </w:p>
    <w:p w:rsidR="00F057F0" w:rsidRDefault="00F057F0" w:rsidP="00BF3EAE"/>
    <w:p w:rsidR="00BF3EAE" w:rsidRDefault="00BF3EAE" w:rsidP="00BF3EAE">
      <w:r>
        <w:lastRenderedPageBreak/>
        <w:t>Note, this property is included in the set of standard properties as it applies to most widgets. It will do nothing for widgets that don't display data.</w:t>
      </w:r>
    </w:p>
    <w:p w:rsidR="008C0788" w:rsidRDefault="008C0788" w:rsidP="008C0788">
      <w:r>
        <w:t>Note: The default background style colours used for QELabels and other widgets that display textual data are pale-green (NO_ALARM), yellow (MINOR), pale-red (MAJOR</w:t>
      </w:r>
      <w:r w:rsidR="0043623D">
        <w:t>)</w:t>
      </w:r>
      <w:r>
        <w:t>, and white (INVALID). For graphical widgets such as QESimpleShape and the like, the default colours are green (NO_ALARM), yellow (MINOR), red (MAJOR, and white (INVALID).</w:t>
      </w:r>
      <w:r>
        <w:br/>
        <w:t xml:space="preserve">These colours may be re-defined either programmatically (by a bespoke display manager or </w:t>
      </w:r>
      <w:r w:rsidR="0043623D">
        <w:t xml:space="preserve">your </w:t>
      </w:r>
      <w:r>
        <w:t>own plugin) by calling the QECaAlarmInfoColorNamesManager::setStyleColorNames and the QECaAlarmInfoColorNamesManager::setColorNames func</w:t>
      </w:r>
      <w:r w:rsidR="0043623D">
        <w:t>tions (out of QCaAlarmInfo.h).</w:t>
      </w:r>
      <w:r w:rsidR="0043623D">
        <w:br/>
        <w:t>The</w:t>
      </w:r>
      <w:r w:rsidR="008047B7">
        <w:t>se</w:t>
      </w:r>
      <w:r w:rsidR="0043623D">
        <w:t xml:space="preserve"> colou</w:t>
      </w:r>
      <w:r>
        <w:t>r</w:t>
      </w:r>
      <w:r w:rsidR="008047B7">
        <w:t>s</w:t>
      </w:r>
      <w:r>
        <w:t xml:space="preserve"> be </w:t>
      </w:r>
      <w:r w:rsidR="0043623D">
        <w:t>also be defin</w:t>
      </w:r>
      <w:r w:rsidR="008047B7">
        <w:t>ed b</w:t>
      </w:r>
      <w:r w:rsidR="009E3A87">
        <w:t>y use of</w:t>
      </w:r>
      <w:r>
        <w:t xml:space="preserve"> the following environment variables: QE_STYLE_COLOR_NAMES and/or  QE_COLOR_NAMES.</w:t>
      </w:r>
      <w:r w:rsidR="0067066E">
        <w:br/>
      </w:r>
      <w:r>
        <w:t>See the environment variable documentation for details.</w:t>
      </w:r>
    </w:p>
    <w:p w:rsidR="0067066E" w:rsidRPr="00BF3EAE" w:rsidRDefault="0067066E" w:rsidP="008C0788"/>
    <w:p w:rsidR="00401CE8" w:rsidRDefault="00401CE8" w:rsidP="00401CE8">
      <w:pPr>
        <w:pStyle w:val="Heading2"/>
      </w:pPr>
      <w:bookmarkStart w:id="114" w:name="_Ref351544701"/>
      <w:bookmarkStart w:id="115" w:name="_Ref351544704"/>
      <w:bookmarkStart w:id="116" w:name="_Toc101621130"/>
      <w:r>
        <w:t>String formatting properties</w:t>
      </w:r>
      <w:bookmarkEnd w:id="114"/>
      <w:bookmarkEnd w:id="115"/>
      <w:bookmarkEnd w:id="116"/>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117" w:name="_Toc101621131"/>
      <w:r>
        <w:t>precision</w:t>
      </w:r>
      <w:bookmarkEnd w:id="117"/>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118" w:name="_Toc101621132"/>
      <w:r>
        <w:t>useDbPrecision</w:t>
      </w:r>
      <w:bookmarkEnd w:id="118"/>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DC2195" w:rsidRDefault="00DC2195" w:rsidP="00DC2195">
      <w:pPr>
        <w:pStyle w:val="Heading3"/>
      </w:pPr>
      <w:bookmarkStart w:id="119" w:name="_Toc101621133"/>
      <w:r>
        <w:t>leadingZeros</w:t>
      </w:r>
      <w:bookmarkEnd w:id="119"/>
    </w:p>
    <w:p w:rsidR="00DC2195" w:rsidRDefault="00DC2195" w:rsidP="00DC2195">
      <w:r>
        <w:t>This specifies minimum number (default is 1) of digits (integer numbers) or digits before the decimal point (real numbers). This is in addition to any +/- sign before the number. This useful for example for angles and headings (e.g. 0</w:t>
      </w:r>
      <w:r w:rsidR="000A3757">
        <w:t>45 deg) and non-decimal radix numbers (e.g. 2#00010100 for an 8 bit status byte)</w:t>
      </w:r>
    </w:p>
    <w:p w:rsidR="00401CE8" w:rsidRDefault="00401CE8" w:rsidP="00401CE8">
      <w:pPr>
        <w:pStyle w:val="Heading3"/>
      </w:pPr>
      <w:bookmarkStart w:id="120" w:name="_Toc101621134"/>
      <w:r>
        <w:t>leadingZero</w:t>
      </w:r>
      <w:bookmarkEnd w:id="120"/>
    </w:p>
    <w:p w:rsidR="00DC2195" w:rsidRDefault="00DC2195" w:rsidP="00401CE8">
      <w:r>
        <w:t xml:space="preserve">This </w:t>
      </w:r>
      <w:r w:rsidR="007E6127">
        <w:t xml:space="preserve">property is obsolete and </w:t>
      </w:r>
      <w:r>
        <w:t>no longer exists</w:t>
      </w:r>
      <w:r w:rsidR="007E6127">
        <w:t xml:space="preserve"> (since version 3.8.3).</w:t>
      </w:r>
    </w:p>
    <w:p w:rsidR="00401CE8" w:rsidRDefault="00401CE8" w:rsidP="00401CE8">
      <w:pPr>
        <w:pStyle w:val="Heading3"/>
      </w:pPr>
      <w:bookmarkStart w:id="121" w:name="_Toc101621135"/>
      <w:r>
        <w:t>trailingZeros</w:t>
      </w:r>
      <w:bookmarkEnd w:id="121"/>
    </w:p>
    <w:p w:rsidR="00401CE8" w:rsidRDefault="007E6127" w:rsidP="00401CE8">
      <w:r>
        <w:t>This property is obsolete and no longer exists (since version 3.8.3)</w:t>
      </w:r>
      <w:r w:rsidR="00DC2195">
        <w:t>. If required set precision to 0 and useDbPrecision to false</w:t>
      </w:r>
      <w:r w:rsidR="00401CE8">
        <w:t>.</w:t>
      </w:r>
    </w:p>
    <w:p w:rsidR="00401CE8" w:rsidRDefault="00401CE8" w:rsidP="00401CE8">
      <w:pPr>
        <w:pStyle w:val="Heading3"/>
      </w:pPr>
      <w:bookmarkStart w:id="122" w:name="_Toc101621136"/>
      <w:r>
        <w:lastRenderedPageBreak/>
        <w:t>addUnits</w:t>
      </w:r>
      <w:bookmarkEnd w:id="122"/>
    </w:p>
    <w:p w:rsidR="00401CE8" w:rsidRDefault="00401CE8" w:rsidP="00401CE8">
      <w:r>
        <w:t>If true (default), add engineering units supplied with the data.</w:t>
      </w:r>
    </w:p>
    <w:p w:rsidR="0077725C" w:rsidRDefault="0077725C" w:rsidP="0077725C">
      <w:pPr>
        <w:pStyle w:val="Heading3"/>
      </w:pPr>
      <w:bookmarkStart w:id="123" w:name="_Toc101621137"/>
      <w:r>
        <w:t>forceSign</w:t>
      </w:r>
      <w:bookmarkEnd w:id="123"/>
    </w:p>
    <w:p w:rsidR="0077725C" w:rsidRDefault="0077725C" w:rsidP="00401CE8">
      <w:r>
        <w:t>When false (default), only negative numbers are preceded by a sign character, e.g.  -1729, 5140; however when true, all numbers are preceded by a sign character, e.g.  -1729, +5140.</w:t>
      </w:r>
    </w:p>
    <w:p w:rsidR="00401CE8" w:rsidRDefault="00401CE8" w:rsidP="00401CE8">
      <w:pPr>
        <w:pStyle w:val="Heading3"/>
      </w:pPr>
      <w:bookmarkStart w:id="124" w:name="_Ref355287407"/>
      <w:bookmarkStart w:id="125" w:name="_Toc101621138"/>
      <w:r>
        <w:t>localEnumeration</w:t>
      </w:r>
      <w:bookmarkEnd w:id="124"/>
      <w:bookmarkEnd w:id="125"/>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77725C" w:rsidP="00544BB7">
      <w:pPr>
        <w:rPr>
          <w:b/>
        </w:rPr>
      </w:pPr>
      <w:r>
        <w:rPr>
          <w:b/>
        </w:rPr>
        <w:t>The f</w:t>
      </w:r>
      <w:r w:rsidR="00544BB7" w:rsidRPr="00544BB7">
        <w:rPr>
          <w:b/>
        </w:rPr>
        <w:t>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752148">
      <w:pPr>
        <w:pStyle w:val="ListParagraph"/>
        <w:numPr>
          <w:ilvl w:val="0"/>
          <w:numId w:val="7"/>
        </w:numPr>
      </w:pPr>
      <w:r>
        <w:t>&lt;  Less than</w:t>
      </w:r>
    </w:p>
    <w:p w:rsidR="00544BB7" w:rsidRDefault="00544BB7" w:rsidP="00752148">
      <w:pPr>
        <w:pStyle w:val="ListParagraph"/>
        <w:numPr>
          <w:ilvl w:val="0"/>
          <w:numId w:val="7"/>
        </w:numPr>
      </w:pPr>
      <w:r>
        <w:t>&lt;= Less than or equal</w:t>
      </w:r>
    </w:p>
    <w:p w:rsidR="00544BB7" w:rsidRDefault="00544BB7" w:rsidP="00752148">
      <w:pPr>
        <w:pStyle w:val="ListParagraph"/>
        <w:numPr>
          <w:ilvl w:val="0"/>
          <w:numId w:val="7"/>
        </w:numPr>
      </w:pPr>
      <w:r>
        <w:t>=  Equal (default if no operator specified)</w:t>
      </w:r>
    </w:p>
    <w:p w:rsidR="00544BB7" w:rsidRDefault="00FE2BD9" w:rsidP="00752148">
      <w:pPr>
        <w:pStyle w:val="ListParagraph"/>
        <w:numPr>
          <w:ilvl w:val="0"/>
          <w:numId w:val="7"/>
        </w:numPr>
      </w:pPr>
      <w:r>
        <w:t>&gt;= Great</w:t>
      </w:r>
      <w:r w:rsidR="00544BB7">
        <w:t>er than or equal</w:t>
      </w:r>
    </w:p>
    <w:p w:rsidR="00544BB7" w:rsidRDefault="00544BB7" w:rsidP="00752148">
      <w:pPr>
        <w:pStyle w:val="ListParagraph"/>
        <w:numPr>
          <w:ilvl w:val="0"/>
          <w:numId w:val="7"/>
        </w:numPr>
      </w:pPr>
      <w:r>
        <w:t>&gt;  Greater than</w:t>
      </w:r>
    </w:p>
    <w:p w:rsidR="00544BB7" w:rsidRDefault="00544BB7" w:rsidP="00752148">
      <w:pPr>
        <w:pStyle w:val="ListParagraph"/>
        <w:numPr>
          <w:ilvl w:val="0"/>
          <w:numId w:val="7"/>
        </w:numPr>
      </w:pPr>
      <w:r>
        <w:t>*  Always match (used to specify default text)</w:t>
      </w:r>
    </w:p>
    <w:p w:rsidR="00544BB7" w:rsidRPr="00544BB7" w:rsidRDefault="00544BB7" w:rsidP="00544BB7">
      <w:pPr>
        <w:rPr>
          <w:b/>
        </w:rPr>
      </w:pPr>
      <w:r w:rsidRPr="00544BB7">
        <w:rPr>
          <w:b/>
        </w:rPr>
        <w:t>Rules are:</w:t>
      </w:r>
    </w:p>
    <w:p w:rsidR="00544BB7" w:rsidRDefault="00544BB7" w:rsidP="00752148">
      <w:pPr>
        <w:pStyle w:val="ListParagraph"/>
        <w:numPr>
          <w:ilvl w:val="0"/>
          <w:numId w:val="8"/>
        </w:numPr>
      </w:pPr>
      <w:r>
        <w:t>Values may be numeric or textual</w:t>
      </w:r>
    </w:p>
    <w:p w:rsidR="00544BB7" w:rsidRDefault="00544BB7" w:rsidP="00752148">
      <w:pPr>
        <w:pStyle w:val="ListParagraph"/>
        <w:numPr>
          <w:ilvl w:val="0"/>
          <w:numId w:val="8"/>
        </w:numPr>
      </w:pPr>
      <w:r>
        <w:t>Values do not have to be in any order, but first match wins</w:t>
      </w:r>
    </w:p>
    <w:p w:rsidR="00544BB7" w:rsidRDefault="00544BB7" w:rsidP="00752148">
      <w:pPr>
        <w:pStyle w:val="ListParagraph"/>
        <w:numPr>
          <w:ilvl w:val="0"/>
          <w:numId w:val="8"/>
        </w:numPr>
      </w:pPr>
      <w:r>
        <w:t>Values may be quoted</w:t>
      </w:r>
    </w:p>
    <w:p w:rsidR="00544BB7" w:rsidRDefault="00544BB7" w:rsidP="00752148">
      <w:pPr>
        <w:pStyle w:val="ListParagraph"/>
        <w:numPr>
          <w:ilvl w:val="0"/>
          <w:numId w:val="8"/>
        </w:numPr>
      </w:pPr>
      <w:r>
        <w:t>Strings may be quoted</w:t>
      </w:r>
    </w:p>
    <w:p w:rsidR="00544BB7" w:rsidRDefault="00544BB7" w:rsidP="00752148">
      <w:pPr>
        <w:pStyle w:val="ListParagraph"/>
        <w:numPr>
          <w:ilvl w:val="0"/>
          <w:numId w:val="8"/>
        </w:numPr>
      </w:pPr>
      <w:r>
        <w:t>Consecutive values do not have to be present.</w:t>
      </w:r>
    </w:p>
    <w:p w:rsidR="00544BB7" w:rsidRDefault="00544BB7" w:rsidP="00752148">
      <w:pPr>
        <w:pStyle w:val="ListParagraph"/>
        <w:numPr>
          <w:ilvl w:val="0"/>
          <w:numId w:val="8"/>
        </w:numPr>
      </w:pPr>
      <w:r>
        <w:t>Operator is assumed to be equality if not present.</w:t>
      </w:r>
    </w:p>
    <w:p w:rsidR="00544BB7" w:rsidRDefault="00544BB7" w:rsidP="00752148">
      <w:pPr>
        <w:pStyle w:val="ListParagraph"/>
        <w:numPr>
          <w:ilvl w:val="0"/>
          <w:numId w:val="8"/>
        </w:numPr>
      </w:pPr>
      <w:r>
        <w:t>White space is ignored except within quoted strings.</w:t>
      </w:r>
    </w:p>
    <w:p w:rsidR="00544BB7" w:rsidRDefault="00544BB7" w:rsidP="00752148">
      <w:pPr>
        <w:pStyle w:val="ListParagraph"/>
        <w:numPr>
          <w:ilvl w:val="0"/>
          <w:numId w:val="8"/>
        </w:numPr>
      </w:pPr>
      <w:r>
        <w:t>\n may be included in a string to indicate a line break</w:t>
      </w:r>
    </w:p>
    <w:p w:rsidR="00544BB7" w:rsidRPr="00544BB7" w:rsidRDefault="00544BB7" w:rsidP="00544BB7">
      <w:pPr>
        <w:rPr>
          <w:b/>
        </w:rPr>
      </w:pPr>
      <w:r w:rsidRPr="00544BB7">
        <w:rPr>
          <w:b/>
        </w:rPr>
        <w:t>Examples:</w:t>
      </w:r>
    </w:p>
    <w:p w:rsidR="00544BB7" w:rsidRDefault="00544BB7" w:rsidP="00752148">
      <w:pPr>
        <w:pStyle w:val="ListParagraph"/>
        <w:numPr>
          <w:ilvl w:val="0"/>
          <w:numId w:val="9"/>
        </w:numPr>
      </w:pPr>
      <w:r>
        <w:t>0:Off,1:On</w:t>
      </w:r>
    </w:p>
    <w:p w:rsidR="00544BB7" w:rsidRDefault="00544BB7" w:rsidP="00752148">
      <w:pPr>
        <w:pStyle w:val="ListParagraph"/>
        <w:numPr>
          <w:ilvl w:val="0"/>
          <w:numId w:val="9"/>
        </w:numPr>
      </w:pPr>
      <w:r>
        <w:t xml:space="preserve">0 : </w:t>
      </w:r>
      <w:r w:rsidR="007D468F">
        <w:t>"</w:t>
      </w:r>
      <w:r>
        <w:t>Pump Running</w:t>
      </w:r>
      <w:r w:rsidR="007D468F">
        <w:t>"</w:t>
      </w:r>
      <w:r>
        <w:t xml:space="preserve">, 1 : </w:t>
      </w:r>
      <w:r w:rsidR="007D468F">
        <w:t>"</w:t>
      </w:r>
      <w:r>
        <w:t>Pump not running</w:t>
      </w:r>
      <w:r w:rsidR="007D468F">
        <w:t>"</w:t>
      </w:r>
    </w:p>
    <w:p w:rsidR="00544BB7" w:rsidRDefault="00544BB7" w:rsidP="00752148">
      <w:pPr>
        <w:pStyle w:val="ListParagraph"/>
        <w:numPr>
          <w:ilvl w:val="0"/>
          <w:numId w:val="9"/>
        </w:numPr>
      </w:pPr>
      <w:r>
        <w:t>0:</w:t>
      </w:r>
      <w:r w:rsidR="007D468F">
        <w:t>""</w:t>
      </w:r>
      <w:r>
        <w:t>, 1:</w:t>
      </w:r>
      <w:r w:rsidR="007D468F">
        <w:t>"</w:t>
      </w:r>
      <w:r>
        <w:t>Warning!\nAlarm</w:t>
      </w:r>
      <w:r w:rsidR="007D468F">
        <w:t>"</w:t>
      </w:r>
    </w:p>
    <w:p w:rsidR="00544BB7" w:rsidRDefault="00544BB7" w:rsidP="00752148">
      <w:pPr>
        <w:pStyle w:val="ListParagraph"/>
        <w:numPr>
          <w:ilvl w:val="0"/>
          <w:numId w:val="9"/>
        </w:numPr>
      </w:pPr>
      <w:r>
        <w:t>&lt;2:</w:t>
      </w:r>
      <w:r w:rsidR="007D468F">
        <w:t>"</w:t>
      </w:r>
      <w:r>
        <w:t>Value is less than two</w:t>
      </w:r>
      <w:r w:rsidR="007D468F">
        <w:t>"</w:t>
      </w:r>
      <w:r>
        <w:t>, =2:</w:t>
      </w:r>
      <w:r w:rsidR="007D468F">
        <w:t>"</w:t>
      </w:r>
      <w:r>
        <w:t>Value is equal to two</w:t>
      </w:r>
      <w:r w:rsidR="007D468F">
        <w:t>"</w:t>
      </w:r>
      <w:r>
        <w:t>, &gt;2:</w:t>
      </w:r>
      <w:r w:rsidR="007D468F">
        <w:t>"</w:t>
      </w:r>
      <w:r>
        <w:t xml:space="preserve">Value is </w:t>
      </w:r>
      <w:r w:rsidR="00FE2BD9">
        <w:t>greater</w:t>
      </w:r>
      <w:r>
        <w:t xml:space="preserve"> than 2</w:t>
      </w:r>
      <w:r w:rsidR="007D468F">
        <w:t>"</w:t>
      </w:r>
    </w:p>
    <w:p w:rsidR="00544BB7" w:rsidRDefault="00544BB7" w:rsidP="00752148">
      <w:pPr>
        <w:pStyle w:val="ListParagraph"/>
        <w:numPr>
          <w:ilvl w:val="0"/>
          <w:numId w:val="9"/>
        </w:numPr>
      </w:pPr>
      <w:r>
        <w:t>3:</w:t>
      </w:r>
      <w:r w:rsidR="007D468F">
        <w:t>"</w:t>
      </w:r>
      <w:r>
        <w:t>Beamline Available</w:t>
      </w:r>
      <w:r w:rsidR="007D468F">
        <w:t>"</w:t>
      </w:r>
      <w:r>
        <w:t>, *:</w:t>
      </w:r>
      <w:r w:rsidR="007D468F">
        <w:t>""</w:t>
      </w:r>
    </w:p>
    <w:p w:rsidR="00544BB7" w:rsidRDefault="007D468F" w:rsidP="00752148">
      <w:pPr>
        <w:pStyle w:val="ListParagraph"/>
        <w:numPr>
          <w:ilvl w:val="0"/>
          <w:numId w:val="9"/>
        </w:numPr>
      </w:pPr>
      <w:r>
        <w:t>"</w:t>
      </w:r>
      <w:r w:rsidR="00544BB7">
        <w:t>Pump Off</w:t>
      </w:r>
      <w:r>
        <w:t>"</w:t>
      </w:r>
      <w:r w:rsidR="00544BB7">
        <w:t>:</w:t>
      </w:r>
      <w:r>
        <w:t>"</w:t>
      </w:r>
      <w:r w:rsidR="00544BB7">
        <w:t>OH NO!, the pump is OFF!</w:t>
      </w:r>
      <w:r>
        <w:t>"</w:t>
      </w:r>
      <w:r w:rsidR="00544BB7">
        <w:t>,</w:t>
      </w:r>
      <w:r>
        <w:t>"</w:t>
      </w:r>
      <w:r w:rsidR="00544BB7">
        <w:t>Pump On</w:t>
      </w:r>
      <w:r>
        <w:t>"</w:t>
      </w:r>
      <w:r w:rsidR="00544BB7">
        <w:t>:</w:t>
      </w:r>
      <w:r>
        <w:t>"</w:t>
      </w:r>
      <w:r w:rsidR="00544BB7">
        <w:t>It's OK, the pump is on</w:t>
      </w:r>
      <w:r>
        <w:t>"</w:t>
      </w:r>
    </w:p>
    <w:p w:rsidR="00544BB7" w:rsidRDefault="00544BB7" w:rsidP="00544BB7">
      <w:r>
        <w:lastRenderedPageBreak/>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r w:rsidR="007D468F">
        <w:t>""</w:t>
      </w:r>
      <w:r>
        <w:t>'</w:t>
      </w:r>
    </w:p>
    <w:p w:rsidR="00544BB7" w:rsidRDefault="00544BB7" w:rsidP="00544BB7">
      <w:r>
        <w:t>A range of numbers can be covered by a pair of values as in the following example:</w:t>
      </w:r>
    </w:p>
    <w:p w:rsidR="00544BB7" w:rsidRDefault="00544BB7" w:rsidP="00752148">
      <w:pPr>
        <w:pStyle w:val="ListParagraph"/>
        <w:numPr>
          <w:ilvl w:val="0"/>
          <w:numId w:val="10"/>
        </w:numPr>
      </w:pPr>
      <w:r>
        <w:t>&gt;=4:</w:t>
      </w:r>
      <w:r w:rsidR="007D468F">
        <w:t>"</w:t>
      </w:r>
      <w:r>
        <w:t>Between 4 and 8</w:t>
      </w:r>
      <w:r w:rsidR="007D468F">
        <w:t>"</w:t>
      </w:r>
      <w:r>
        <w:t>,&lt;=8:</w:t>
      </w:r>
      <w:r w:rsidR="007D468F">
        <w:t>"</w:t>
      </w:r>
      <w:r>
        <w:t>Between 4 and 8</w:t>
      </w:r>
      <w:r w:rsidR="007D468F">
        <w:t>"</w:t>
      </w:r>
    </w:p>
    <w:p w:rsidR="0052491A" w:rsidRDefault="0052491A" w:rsidP="0052491A">
      <w:r>
        <w:t xml:space="preserve">The QELabel widget will parse the results of the local enumeration searching for embedded style hints. Any text within &lt;angle brackets&gt;.will be applied to the widget’s style rather </w:t>
      </w:r>
      <w:r w:rsidR="007D5086">
        <w:t>than displayed as text as shown in the following table:</w:t>
      </w:r>
    </w:p>
    <w:tbl>
      <w:tblPr>
        <w:tblStyle w:val="LightShading1"/>
        <w:tblW w:w="0" w:type="auto"/>
        <w:tblLook w:val="04A0" w:firstRow="1" w:lastRow="0" w:firstColumn="1" w:lastColumn="0" w:noHBand="0" w:noVBand="1"/>
      </w:tblPr>
      <w:tblGrid>
        <w:gridCol w:w="6062"/>
        <w:gridCol w:w="3487"/>
      </w:tblGrid>
      <w:tr w:rsidR="0052491A" w:rsidTr="00524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Pr>
          <w:p w:rsidR="0052491A" w:rsidRDefault="0052491A" w:rsidP="0052491A">
            <w:r>
              <w:t>Text supplied to QELabel for display</w:t>
            </w:r>
          </w:p>
        </w:tc>
        <w:tc>
          <w:tcPr>
            <w:tcW w:w="3487" w:type="dxa"/>
          </w:tcPr>
          <w:p w:rsidR="0052491A" w:rsidRDefault="0052491A" w:rsidP="0052491A">
            <w:pPr>
              <w:cnfStyle w:val="100000000000" w:firstRow="1" w:lastRow="0" w:firstColumn="0" w:lastColumn="0" w:oddVBand="0" w:evenVBand="0" w:oddHBand="0" w:evenHBand="0" w:firstRowFirstColumn="0" w:firstRowLastColumn="0" w:lastRowFirstColumn="0" w:lastRowLastColumn="0"/>
            </w:pPr>
            <w:r>
              <w:t>How QELabel displays them</w:t>
            </w:r>
          </w:p>
        </w:tc>
      </w:tr>
      <w:tr w:rsidR="0052491A" w:rsidRPr="0052491A" w:rsidTr="00524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62" w:type="dxa"/>
            <w:tcBorders>
              <w:top w:val="single" w:sz="8" w:space="0" w:color="000000" w:themeColor="text1"/>
              <w:bottom w:val="nil"/>
            </w:tcBorders>
            <w:shd w:val="clear" w:color="auto" w:fill="auto"/>
          </w:tcPr>
          <w:p w:rsidR="0052491A" w:rsidRPr="0052491A" w:rsidRDefault="0052491A" w:rsidP="0052491A">
            <w:pPr>
              <w:spacing w:before="120" w:after="120"/>
              <w:rPr>
                <w:rFonts w:ascii="Courier New" w:hAnsi="Courier New" w:cs="Courier New"/>
              </w:rPr>
            </w:pPr>
            <w:r w:rsidRPr="0052491A">
              <w:rPr>
                <w:rFonts w:ascii="Courier New" w:hAnsi="Courier New" w:cs="Courier New"/>
              </w:rPr>
              <w:t>&lt;background-color: red&gt;Engineering Mode</w:t>
            </w:r>
          </w:p>
        </w:tc>
        <w:tc>
          <w:tcPr>
            <w:tcW w:w="3487" w:type="dxa"/>
            <w:tcBorders>
              <w:top w:val="single" w:sz="8" w:space="0" w:color="000000" w:themeColor="text1"/>
              <w:bottom w:val="nil"/>
            </w:tcBorders>
            <w:shd w:val="clear" w:color="auto" w:fill="auto"/>
          </w:tcPr>
          <w:p w:rsidR="0052491A" w:rsidRPr="0052491A" w:rsidRDefault="0052491A" w:rsidP="0052491A">
            <w:pPr>
              <w:spacing w:before="120" w:after="120"/>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52491A">
              <w:rPr>
                <w:rFonts w:ascii="Courier New" w:hAnsi="Courier New" w:cs="Courier New"/>
                <w:highlight w:val="red"/>
              </w:rPr>
              <w:t>Engineering Mode</w:t>
            </w:r>
          </w:p>
        </w:tc>
      </w:tr>
      <w:tr w:rsidR="0052491A" w:rsidRPr="0052491A" w:rsidTr="0052491A">
        <w:tc>
          <w:tcPr>
            <w:cnfStyle w:val="001000000000" w:firstRow="0" w:lastRow="0" w:firstColumn="1" w:lastColumn="0" w:oddVBand="0" w:evenVBand="0" w:oddHBand="0" w:evenHBand="0" w:firstRowFirstColumn="0" w:firstRowLastColumn="0" w:lastRowFirstColumn="0" w:lastRowLastColumn="0"/>
            <w:tcW w:w="6062" w:type="dxa"/>
            <w:tcBorders>
              <w:top w:val="nil"/>
            </w:tcBorders>
          </w:tcPr>
          <w:p w:rsidR="0052491A" w:rsidRPr="0052491A" w:rsidRDefault="0052491A" w:rsidP="0052491A">
            <w:pPr>
              <w:spacing w:before="120" w:after="120"/>
              <w:rPr>
                <w:rFonts w:ascii="Courier New" w:hAnsi="Courier New" w:cs="Courier New"/>
              </w:rPr>
            </w:pPr>
            <w:r w:rsidRPr="0052491A">
              <w:rPr>
                <w:rFonts w:ascii="Courier New" w:hAnsi="Courier New" w:cs="Courier New"/>
              </w:rPr>
              <w:t>&lt;color: red&gt;not selected</w:t>
            </w:r>
          </w:p>
        </w:tc>
        <w:tc>
          <w:tcPr>
            <w:tcW w:w="3487" w:type="dxa"/>
            <w:tcBorders>
              <w:top w:val="nil"/>
            </w:tcBorders>
          </w:tcPr>
          <w:p w:rsidR="0052491A" w:rsidRPr="0052491A" w:rsidRDefault="0052491A" w:rsidP="0052491A">
            <w:pPr>
              <w:spacing w:before="120" w:after="120"/>
              <w:cnfStyle w:val="000000000000" w:firstRow="0" w:lastRow="0" w:firstColumn="0" w:lastColumn="0" w:oddVBand="0" w:evenVBand="0" w:oddHBand="0" w:evenHBand="0" w:firstRowFirstColumn="0" w:firstRowLastColumn="0" w:lastRowFirstColumn="0" w:lastRowLastColumn="0"/>
              <w:rPr>
                <w:rFonts w:ascii="Courier New" w:hAnsi="Courier New" w:cs="Courier New"/>
                <w:highlight w:val="red"/>
              </w:rPr>
            </w:pPr>
            <w:r w:rsidRPr="0052491A">
              <w:rPr>
                <w:rFonts w:ascii="Courier New" w:hAnsi="Courier New" w:cs="Courier New"/>
                <w:color w:val="FF0000"/>
              </w:rPr>
              <w:t>not selected</w:t>
            </w:r>
          </w:p>
        </w:tc>
      </w:tr>
    </w:tbl>
    <w:p w:rsidR="0052491A" w:rsidRDefault="0052491A" w:rsidP="0052491A">
      <w:pPr>
        <w:spacing w:before="120" w:after="120"/>
      </w:pPr>
      <w:r>
        <w:t>The format of the style text is standard Qt style syntax.</w:t>
      </w:r>
    </w:p>
    <w:p w:rsidR="00544BB7" w:rsidRDefault="00544BB7" w:rsidP="00544BB7">
      <w:pPr>
        <w:pStyle w:val="Heading3"/>
      </w:pPr>
      <w:bookmarkStart w:id="126" w:name="_Toc101621139"/>
      <w:r>
        <w:t>format</w:t>
      </w:r>
      <w:bookmarkEnd w:id="126"/>
    </w:p>
    <w:p w:rsidR="00544BB7" w:rsidRDefault="00544BB7" w:rsidP="00544BB7">
      <w:r>
        <w:t>This property indicates how non textual data is to be converted to text:</w:t>
      </w:r>
    </w:p>
    <w:p w:rsidR="00401CE8" w:rsidRDefault="00544BB7" w:rsidP="00752148">
      <w:pPr>
        <w:pStyle w:val="ListParagraph"/>
        <w:numPr>
          <w:ilvl w:val="0"/>
          <w:numId w:val="10"/>
        </w:numPr>
        <w:tabs>
          <w:tab w:val="left" w:pos="2694"/>
        </w:tabs>
      </w:pPr>
      <w:r>
        <w:t>Default</w:t>
      </w:r>
      <w:r>
        <w:tab/>
      </w:r>
      <w:r w:rsidR="00401CE8">
        <w:t>Format as best appropriate for the data type</w:t>
      </w:r>
      <w:r>
        <w:t>.</w:t>
      </w:r>
    </w:p>
    <w:p w:rsidR="00401CE8" w:rsidRDefault="00401CE8" w:rsidP="00752148">
      <w:pPr>
        <w:pStyle w:val="ListParagraph"/>
        <w:numPr>
          <w:ilvl w:val="0"/>
          <w:numId w:val="10"/>
        </w:numPr>
        <w:tabs>
          <w:tab w:val="left" w:pos="2694"/>
        </w:tabs>
      </w:pPr>
      <w:r>
        <w:t>Floating</w:t>
      </w:r>
      <w:r w:rsidR="00544BB7">
        <w:tab/>
      </w:r>
      <w:r>
        <w:t>Format as a floating point number</w:t>
      </w:r>
    </w:p>
    <w:p w:rsidR="00401CE8" w:rsidRDefault="00401CE8" w:rsidP="00752148">
      <w:pPr>
        <w:pStyle w:val="ListParagraph"/>
        <w:numPr>
          <w:ilvl w:val="0"/>
          <w:numId w:val="10"/>
        </w:numPr>
        <w:tabs>
          <w:tab w:val="left" w:pos="2694"/>
        </w:tabs>
      </w:pPr>
      <w:r>
        <w:t>Integer</w:t>
      </w:r>
      <w:r w:rsidR="00544BB7">
        <w:tab/>
      </w:r>
      <w:r>
        <w:t>Format as an integer</w:t>
      </w:r>
    </w:p>
    <w:p w:rsidR="00401CE8" w:rsidRDefault="00544BB7" w:rsidP="00752148">
      <w:pPr>
        <w:pStyle w:val="ListParagraph"/>
        <w:numPr>
          <w:ilvl w:val="0"/>
          <w:numId w:val="10"/>
        </w:numPr>
        <w:tabs>
          <w:tab w:val="left" w:pos="2694"/>
        </w:tabs>
      </w:pPr>
      <w:r>
        <w:t>UnsignedInteger</w:t>
      </w:r>
      <w:r>
        <w:tab/>
      </w:r>
      <w:r w:rsidR="00401CE8">
        <w:t>Format as an unsigned integer</w:t>
      </w:r>
    </w:p>
    <w:p w:rsidR="00401CE8" w:rsidRDefault="00401CE8" w:rsidP="00752148">
      <w:pPr>
        <w:pStyle w:val="ListParagraph"/>
        <w:numPr>
          <w:ilvl w:val="0"/>
          <w:numId w:val="10"/>
        </w:numPr>
        <w:tabs>
          <w:tab w:val="left" w:pos="2694"/>
        </w:tabs>
      </w:pPr>
      <w:r>
        <w:t>Time</w:t>
      </w:r>
      <w:r w:rsidR="00544BB7">
        <w:tab/>
      </w:r>
      <w:r>
        <w:t>Format as a time</w:t>
      </w:r>
      <w:r w:rsidR="00332021">
        <w:t>, source value interpreted as seconds.</w:t>
      </w:r>
    </w:p>
    <w:p w:rsidR="00401CE8" w:rsidRDefault="00401CE8" w:rsidP="00752148">
      <w:pPr>
        <w:pStyle w:val="ListParagraph"/>
        <w:numPr>
          <w:ilvl w:val="0"/>
          <w:numId w:val="10"/>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CD6A9B" w:rsidRDefault="00CD6A9B" w:rsidP="000A3757">
      <w:pPr>
        <w:pStyle w:val="Heading3"/>
      </w:pPr>
    </w:p>
    <w:p w:rsidR="000A3757" w:rsidRDefault="000A3757" w:rsidP="000A3757">
      <w:pPr>
        <w:pStyle w:val="Heading3"/>
      </w:pPr>
      <w:bookmarkStart w:id="127" w:name="_Toc101621140"/>
      <w:r>
        <w:t>radix</w:t>
      </w:r>
      <w:bookmarkEnd w:id="127"/>
    </w:p>
    <w:p w:rsidR="000A3757" w:rsidRDefault="000A3757" w:rsidP="000A3757">
      <w:r>
        <w:t>Base used for when formatting. Default is 10 (duh!)</w:t>
      </w:r>
      <w:r w:rsidR="008C55AA">
        <w:t xml:space="preserve"> and the allowed values are from 2 to 16.  The radix property now applies to floating point numbers,</w:t>
      </w:r>
      <w:r w:rsidR="0077725C">
        <w:t xml:space="preserve"> both</w:t>
      </w:r>
      <w:r w:rsidR="008C55AA">
        <w:t xml:space="preserve"> fixed and scientific format</w:t>
      </w:r>
      <w:r w:rsidR="004520A2">
        <w:t>s</w:t>
      </w:r>
      <w:r w:rsidR="00421F9A">
        <w:t>, as well as integers</w:t>
      </w:r>
      <w:r w:rsidR="008C55AA">
        <w:t>. To clearly indicate the meaning of the number</w:t>
      </w:r>
      <w:r w:rsidR="004520A2">
        <w:t>,</w:t>
      </w:r>
      <w:r w:rsidR="008C55AA">
        <w:t xml:space="preserve"> non-radix base 10 numbers are preceded by a </w:t>
      </w:r>
      <w:r w:rsidR="0023439F">
        <w:t xml:space="preserve">prefix indicating the radix. The prefix is </w:t>
      </w:r>
      <w:r w:rsidR="0023439F" w:rsidRPr="0023439F">
        <w:t>"</w:t>
      </w:r>
      <w:r w:rsidR="0023439F">
        <w:t>&lt;base&gt;#</w:t>
      </w:r>
      <w:r w:rsidR="0023439F" w:rsidRPr="0023439F">
        <w:t>"</w:t>
      </w:r>
      <w:r w:rsidR="0023439F">
        <w:t xml:space="preserve"> where the base itself is in decimal, </w:t>
      </w:r>
      <w:r w:rsidR="004520A2">
        <w:t>except for</w:t>
      </w:r>
      <w:r w:rsidR="00301992">
        <w:t xml:space="preserve"> base </w:t>
      </w:r>
      <w:r w:rsidR="00421F9A">
        <w:t>16 where the prefix</w:t>
      </w:r>
      <w:r w:rsidR="0023439F">
        <w:t xml:space="preserve"> </w:t>
      </w:r>
      <w:r w:rsidR="0023439F" w:rsidRPr="0023439F">
        <w:t>"</w:t>
      </w:r>
      <w:r w:rsidR="0023439F">
        <w:t>0x</w:t>
      </w:r>
      <w:r w:rsidR="0023439F" w:rsidRPr="0023439F">
        <w:t>"</w:t>
      </w:r>
      <w:r w:rsidR="00421F9A">
        <w:t xml:space="preserve"> is used</w:t>
      </w:r>
      <w:r w:rsidR="0023439F">
        <w:t>. Examples</w:t>
      </w:r>
      <w:r w:rsidR="004520A2">
        <w:t>:</w:t>
      </w:r>
    </w:p>
    <w:tbl>
      <w:tblPr>
        <w:tblStyle w:val="TableGrid"/>
        <w:tblW w:w="0" w:type="auto"/>
        <w:tblLook w:val="04A0" w:firstRow="1" w:lastRow="0" w:firstColumn="1" w:lastColumn="0" w:noHBand="0" w:noVBand="1"/>
      </w:tblPr>
      <w:tblGrid>
        <w:gridCol w:w="1242"/>
        <w:gridCol w:w="1276"/>
        <w:gridCol w:w="1276"/>
        <w:gridCol w:w="5755"/>
      </w:tblGrid>
      <w:tr w:rsidR="00301992" w:rsidTr="0021644C">
        <w:tc>
          <w:tcPr>
            <w:tcW w:w="1242" w:type="dxa"/>
          </w:tcPr>
          <w:p w:rsidR="00301992" w:rsidRDefault="00301992" w:rsidP="000A3757">
            <w:r>
              <w:t>displayed text</w:t>
            </w:r>
          </w:p>
        </w:tc>
        <w:tc>
          <w:tcPr>
            <w:tcW w:w="1276" w:type="dxa"/>
          </w:tcPr>
          <w:p w:rsidR="00301992" w:rsidRDefault="00301992" w:rsidP="000A3757">
            <w:r>
              <w:t>base</w:t>
            </w:r>
          </w:p>
        </w:tc>
        <w:tc>
          <w:tcPr>
            <w:tcW w:w="1276" w:type="dxa"/>
          </w:tcPr>
          <w:p w:rsidR="00301992" w:rsidRDefault="00301992" w:rsidP="000A3757">
            <w:r>
              <w:t>decimal</w:t>
            </w:r>
            <w:r>
              <w:br/>
              <w:t>equivalent</w:t>
            </w:r>
          </w:p>
        </w:tc>
        <w:tc>
          <w:tcPr>
            <w:tcW w:w="5755" w:type="dxa"/>
          </w:tcPr>
          <w:p w:rsidR="00301992" w:rsidRDefault="00301992" w:rsidP="000A3757">
            <w:r>
              <w:t>notes</w:t>
            </w:r>
          </w:p>
        </w:tc>
      </w:tr>
      <w:tr w:rsidR="00301992" w:rsidTr="0021644C">
        <w:tc>
          <w:tcPr>
            <w:tcW w:w="1242" w:type="dxa"/>
          </w:tcPr>
          <w:p w:rsidR="00301992" w:rsidRDefault="00301992" w:rsidP="000A3757">
            <w:r>
              <w:t>2#10011</w:t>
            </w:r>
          </w:p>
        </w:tc>
        <w:tc>
          <w:tcPr>
            <w:tcW w:w="1276" w:type="dxa"/>
          </w:tcPr>
          <w:p w:rsidR="00301992" w:rsidRDefault="00301992" w:rsidP="000A3757">
            <w:r>
              <w:t>binary</w:t>
            </w:r>
          </w:p>
        </w:tc>
        <w:tc>
          <w:tcPr>
            <w:tcW w:w="1276" w:type="dxa"/>
          </w:tcPr>
          <w:p w:rsidR="00301992" w:rsidRDefault="00301992" w:rsidP="000A3757">
            <w:r>
              <w:t>19</w:t>
            </w:r>
          </w:p>
        </w:tc>
        <w:tc>
          <w:tcPr>
            <w:tcW w:w="5755" w:type="dxa"/>
          </w:tcPr>
          <w:p w:rsidR="00301992" w:rsidRDefault="00301992" w:rsidP="000A3757"/>
        </w:tc>
      </w:tr>
      <w:tr w:rsidR="00301992" w:rsidTr="0021644C">
        <w:tc>
          <w:tcPr>
            <w:tcW w:w="1242" w:type="dxa"/>
          </w:tcPr>
          <w:p w:rsidR="00301992" w:rsidRDefault="00301992" w:rsidP="000A3757">
            <w:r>
              <w:t>-8#777</w:t>
            </w:r>
          </w:p>
        </w:tc>
        <w:tc>
          <w:tcPr>
            <w:tcW w:w="1276" w:type="dxa"/>
          </w:tcPr>
          <w:p w:rsidR="00301992" w:rsidRDefault="00301992" w:rsidP="000A3757">
            <w:r>
              <w:t>octal</w:t>
            </w:r>
          </w:p>
        </w:tc>
        <w:tc>
          <w:tcPr>
            <w:tcW w:w="1276" w:type="dxa"/>
          </w:tcPr>
          <w:p w:rsidR="00301992" w:rsidRDefault="00301992" w:rsidP="000A3757">
            <w:r>
              <w:t>-511</w:t>
            </w:r>
          </w:p>
        </w:tc>
        <w:tc>
          <w:tcPr>
            <w:tcW w:w="5755" w:type="dxa"/>
          </w:tcPr>
          <w:p w:rsidR="00301992" w:rsidRDefault="00A53F92" w:rsidP="000A3757">
            <w:r>
              <w:t>The sign proceeds the radix prefix.</w:t>
            </w:r>
          </w:p>
        </w:tc>
      </w:tr>
      <w:tr w:rsidR="00301992" w:rsidTr="0021644C">
        <w:tc>
          <w:tcPr>
            <w:tcW w:w="1242" w:type="dxa"/>
          </w:tcPr>
          <w:p w:rsidR="00301992" w:rsidRDefault="00301992" w:rsidP="000A3757">
            <w:r>
              <w:t>0x00FF</w:t>
            </w:r>
          </w:p>
        </w:tc>
        <w:tc>
          <w:tcPr>
            <w:tcW w:w="1276" w:type="dxa"/>
          </w:tcPr>
          <w:p w:rsidR="00301992" w:rsidRDefault="00301992" w:rsidP="000A3757">
            <w:r>
              <w:t>hex</w:t>
            </w:r>
          </w:p>
        </w:tc>
        <w:tc>
          <w:tcPr>
            <w:tcW w:w="1276" w:type="dxa"/>
          </w:tcPr>
          <w:p w:rsidR="00301992" w:rsidRDefault="00301992" w:rsidP="000A3757">
            <w:r>
              <w:t>255</w:t>
            </w:r>
          </w:p>
        </w:tc>
        <w:tc>
          <w:tcPr>
            <w:tcW w:w="5755" w:type="dxa"/>
          </w:tcPr>
          <w:p w:rsidR="00301992" w:rsidRDefault="0021644C" w:rsidP="000A3757">
            <w:r>
              <w:t>The case letters ‘A’ to ‘F’ used for radix values &gt; 10</w:t>
            </w:r>
            <w:r w:rsidR="00421F9A">
              <w:t>.</w:t>
            </w:r>
            <w:r w:rsidR="00421F9A">
              <w:br/>
              <w:t>Leading zero has been set to 4.</w:t>
            </w:r>
          </w:p>
        </w:tc>
      </w:tr>
      <w:tr w:rsidR="00301992" w:rsidTr="0021644C">
        <w:tc>
          <w:tcPr>
            <w:tcW w:w="1242" w:type="dxa"/>
          </w:tcPr>
          <w:p w:rsidR="00301992" w:rsidRDefault="00301992" w:rsidP="000A3757">
            <w:r>
              <w:lastRenderedPageBreak/>
              <w:t>-4#33.3</w:t>
            </w:r>
          </w:p>
        </w:tc>
        <w:tc>
          <w:tcPr>
            <w:tcW w:w="1276" w:type="dxa"/>
          </w:tcPr>
          <w:p w:rsidR="00301992" w:rsidRDefault="00301992" w:rsidP="000A3757">
            <w:r>
              <w:t>quaternary</w:t>
            </w:r>
          </w:p>
        </w:tc>
        <w:tc>
          <w:tcPr>
            <w:tcW w:w="1276" w:type="dxa"/>
          </w:tcPr>
          <w:p w:rsidR="00301992" w:rsidRDefault="00301992" w:rsidP="000A3757">
            <w:r>
              <w:t>-15.75</w:t>
            </w:r>
          </w:p>
        </w:tc>
        <w:tc>
          <w:tcPr>
            <w:tcW w:w="5755" w:type="dxa"/>
          </w:tcPr>
          <w:p w:rsidR="00301992" w:rsidRDefault="00301992" w:rsidP="000A3757"/>
        </w:tc>
      </w:tr>
      <w:tr w:rsidR="00301992" w:rsidTr="0021644C">
        <w:tc>
          <w:tcPr>
            <w:tcW w:w="1242" w:type="dxa"/>
          </w:tcPr>
          <w:p w:rsidR="00301992" w:rsidRDefault="00301992" w:rsidP="000A3757">
            <w:r>
              <w:t>0x6.4p+02</w:t>
            </w:r>
          </w:p>
        </w:tc>
        <w:tc>
          <w:tcPr>
            <w:tcW w:w="1276" w:type="dxa"/>
          </w:tcPr>
          <w:p w:rsidR="00301992" w:rsidRDefault="00301992" w:rsidP="000A3757">
            <w:r>
              <w:t>hex</w:t>
            </w:r>
          </w:p>
        </w:tc>
        <w:tc>
          <w:tcPr>
            <w:tcW w:w="1276" w:type="dxa"/>
          </w:tcPr>
          <w:p w:rsidR="00301992" w:rsidRDefault="00301992" w:rsidP="000A3757">
            <w:r>
              <w:t>1.6e+03</w:t>
            </w:r>
          </w:p>
        </w:tc>
        <w:tc>
          <w:tcPr>
            <w:tcW w:w="5755" w:type="dxa"/>
          </w:tcPr>
          <w:p w:rsidR="00301992" w:rsidRDefault="0021644C" w:rsidP="0021644C">
            <w:r>
              <w:t>As ‘e’ /’E’ is a valid hex digit, ‘p’ is used instead of ‘e’ for any base greater than 10.</w:t>
            </w:r>
            <w:r>
              <w:br/>
              <w:t>The exponent multiplier is the same as the radix, so this number is 6.25 * 16</w:t>
            </w:r>
            <w:r w:rsidRPr="004520A2">
              <w:rPr>
                <w:b/>
                <w:vertAlign w:val="superscript"/>
              </w:rPr>
              <w:t>2</w:t>
            </w:r>
            <w:r>
              <w:t>.</w:t>
            </w:r>
          </w:p>
        </w:tc>
      </w:tr>
      <w:tr w:rsidR="00301992" w:rsidTr="0021644C">
        <w:tc>
          <w:tcPr>
            <w:tcW w:w="1242" w:type="dxa"/>
          </w:tcPr>
          <w:p w:rsidR="00301992" w:rsidRDefault="00301992" w:rsidP="000A3757">
            <w:r>
              <w:t>42</w:t>
            </w:r>
          </w:p>
        </w:tc>
        <w:tc>
          <w:tcPr>
            <w:tcW w:w="1276" w:type="dxa"/>
          </w:tcPr>
          <w:p w:rsidR="00301992" w:rsidRDefault="00301992" w:rsidP="000A3757">
            <w:r>
              <w:t>decimal</w:t>
            </w:r>
          </w:p>
        </w:tc>
        <w:tc>
          <w:tcPr>
            <w:tcW w:w="1276" w:type="dxa"/>
          </w:tcPr>
          <w:p w:rsidR="00301992" w:rsidRDefault="00301992" w:rsidP="000A3757">
            <w:r>
              <w:t>42</w:t>
            </w:r>
          </w:p>
        </w:tc>
        <w:tc>
          <w:tcPr>
            <w:tcW w:w="5755" w:type="dxa"/>
          </w:tcPr>
          <w:p w:rsidR="00301992" w:rsidRDefault="0021644C" w:rsidP="000A3757">
            <w:r>
              <w:t>no prefix therefore is a decimal representation.</w:t>
            </w:r>
          </w:p>
        </w:tc>
      </w:tr>
    </w:tbl>
    <w:p w:rsidR="0021644C" w:rsidRDefault="0021644C" w:rsidP="00401CE8"/>
    <w:p w:rsidR="000A3757" w:rsidRDefault="00742282" w:rsidP="00401CE8">
      <w:r>
        <w:t xml:space="preserve">When entering numbers (e.g. QELineEdit) </w:t>
      </w:r>
      <w:r w:rsidR="00A624F1">
        <w:t>if no prefix is defined</w:t>
      </w:r>
      <w:r w:rsidR="00A624F1">
        <w:t xml:space="preserve"> then </w:t>
      </w:r>
      <w:r>
        <w:t xml:space="preserve">the widget’s radix </w:t>
      </w:r>
      <w:r w:rsidR="00A624F1">
        <w:t xml:space="preserve">is </w:t>
      </w:r>
      <w:r>
        <w:t>used</w:t>
      </w:r>
      <w:r w:rsidR="00A624F1">
        <w:t xml:space="preserve"> to convert the entered text to a numerical value</w:t>
      </w:r>
      <w:r>
        <w:t>. However</w:t>
      </w:r>
      <w:r w:rsidR="00A624F1">
        <w:t>,</w:t>
      </w:r>
      <w:r>
        <w:t xml:space="preserve"> irrespective of the specified </w:t>
      </w:r>
      <w:r w:rsidR="00A624F1">
        <w:t>widget’s radix, a prefix specifies</w:t>
      </w:r>
      <w:r>
        <w:t xml:space="preserve"> how the value is interpreted, e.g. </w:t>
      </w:r>
      <w:r w:rsidRPr="0023439F">
        <w:t>"</w:t>
      </w:r>
      <w:r>
        <w:t>2#101</w:t>
      </w:r>
      <w:r w:rsidRPr="0023439F">
        <w:t>"</w:t>
      </w:r>
      <w:r>
        <w:t xml:space="preserve"> is always 5, </w:t>
      </w:r>
      <w:r w:rsidR="00A624F1">
        <w:t xml:space="preserve">and </w:t>
      </w:r>
      <w:r>
        <w:t xml:space="preserve">never one hundred and one.  </w:t>
      </w:r>
      <w:r w:rsidRPr="0023439F">
        <w:t>"</w:t>
      </w:r>
      <w:r>
        <w:t>10#</w:t>
      </w:r>
      <w:r w:rsidRPr="0023439F">
        <w:t>"</w:t>
      </w:r>
      <w:r>
        <w:t xml:space="preserve"> may be used to indicate a decimal number if needs be and hexadecima</w:t>
      </w:r>
      <w:r w:rsidR="00A624F1">
        <w:t>l numbers may be prefixed with</w:t>
      </w:r>
      <w:r>
        <w:t xml:space="preserve"> </w:t>
      </w:r>
      <w:r w:rsidRPr="0023439F">
        <w:t>"</w:t>
      </w:r>
      <w:r>
        <w:t>0x</w:t>
      </w:r>
      <w:r w:rsidRPr="0023439F">
        <w:t>"</w:t>
      </w:r>
      <w:r>
        <w:t xml:space="preserve"> or </w:t>
      </w:r>
      <w:r w:rsidRPr="0023439F">
        <w:t>"</w:t>
      </w:r>
      <w:r>
        <w:t>16#</w:t>
      </w:r>
      <w:r w:rsidRPr="0023439F">
        <w:t>"</w:t>
      </w:r>
      <w:r>
        <w:t>. For  bases grea</w:t>
      </w:r>
      <w:r w:rsidR="00A624F1">
        <w:t>ter</w:t>
      </w:r>
      <w:r>
        <w:t xml:space="preserve"> than 10, number may be entered using either upper case and/or lower case letters. </w:t>
      </w:r>
    </w:p>
    <w:p w:rsidR="000A3757" w:rsidRDefault="00742282" w:rsidP="00607CB4">
      <w:pPr>
        <w:pStyle w:val="Heading3"/>
      </w:pPr>
      <w:bookmarkStart w:id="128" w:name="_Toc101621141"/>
      <w:r>
        <w:t>s</w:t>
      </w:r>
      <w:r w:rsidR="000A3757">
        <w:t>eparator</w:t>
      </w:r>
      <w:bookmarkEnd w:id="128"/>
    </w:p>
    <w:p w:rsidR="000A3757" w:rsidRDefault="000A3757" w:rsidP="000A3757">
      <w:r>
        <w:t>Th</w:t>
      </w:r>
      <w:r w:rsidR="0080678A">
        <w:t>is specified th</w:t>
      </w:r>
      <w:r w:rsidR="00E835AF">
        <w:t>e</w:t>
      </w:r>
      <w:r w:rsidR="00742282">
        <w:t xml:space="preserve"> </w:t>
      </w:r>
      <w:r w:rsidR="00742282" w:rsidRPr="0023439F">
        <w:t>"</w:t>
      </w:r>
      <w:r w:rsidR="00742282">
        <w:t>thousands</w:t>
      </w:r>
      <w:r w:rsidR="00742282" w:rsidRPr="0023439F">
        <w:t>"</w:t>
      </w:r>
      <w:r w:rsidR="00742282">
        <w:t xml:space="preserve"> </w:t>
      </w:r>
      <w:r w:rsidR="00E835AF">
        <w:t>separator character. Default is NoSeparator.</w:t>
      </w:r>
      <w:r w:rsidR="00E835AF">
        <w:br/>
        <w:t xml:space="preserve">For decimal representation this means one separator per 3 decimal characters, for hexadecimal representation one separator per 4 </w:t>
      </w:r>
      <w:r w:rsidR="00752148">
        <w:t>digits</w:t>
      </w:r>
      <w:r w:rsidR="00E835AF">
        <w:t xml:space="preserve">, for binary one per 8 </w:t>
      </w:r>
      <w:r w:rsidR="00752148">
        <w:t>digits</w:t>
      </w:r>
      <w:r w:rsidR="00E835AF">
        <w:t>. For all other bases</w:t>
      </w:r>
      <w:r w:rsidR="00752148">
        <w:t xml:space="preserve"> there is one separator per 5 digits.</w:t>
      </w:r>
      <w:r w:rsidR="0080678A">
        <w:t xml:space="preserve"> Digits are counted from the </w:t>
      </w:r>
      <w:r w:rsidR="0080678A" w:rsidRPr="0023439F">
        <w:t>"</w:t>
      </w:r>
      <w:r w:rsidR="0080678A">
        <w:t>decimal</w:t>
      </w:r>
      <w:r w:rsidR="0080678A" w:rsidRPr="0023439F">
        <w:t>"</w:t>
      </w:r>
      <w:r w:rsidR="0080678A">
        <w:t xml:space="preserve"> point.</w:t>
      </w:r>
    </w:p>
    <w:p w:rsidR="00E835AF" w:rsidRDefault="00E835AF" w:rsidP="000A3757">
      <w:r>
        <w:t>Options are:</w:t>
      </w:r>
    </w:p>
    <w:p w:rsidR="00E835AF" w:rsidRDefault="00E835AF" w:rsidP="00752148">
      <w:pPr>
        <w:pStyle w:val="ListParagraph"/>
        <w:numPr>
          <w:ilvl w:val="0"/>
          <w:numId w:val="31"/>
        </w:numPr>
      </w:pPr>
      <w:r>
        <w:t>NoSeparator</w:t>
      </w:r>
      <w:r>
        <w:tab/>
        <w:t xml:space="preserve">No separator is used, e.g.   </w:t>
      </w:r>
      <w:r>
        <w:tab/>
        <w:t>0x12345678      1.2345678</w:t>
      </w:r>
    </w:p>
    <w:p w:rsidR="00E835AF" w:rsidRDefault="00E835AF" w:rsidP="00752148">
      <w:pPr>
        <w:pStyle w:val="ListParagraph"/>
        <w:numPr>
          <w:ilvl w:val="0"/>
          <w:numId w:val="31"/>
        </w:numPr>
      </w:pPr>
      <w:r>
        <w:t>Comma</w:t>
      </w:r>
      <w:r>
        <w:tab/>
      </w:r>
      <w:r>
        <w:tab/>
        <w:t xml:space="preserve">A comma us used, e.g. </w:t>
      </w:r>
      <w:r>
        <w:tab/>
      </w:r>
      <w:r>
        <w:tab/>
        <w:t>0x1234,5678     1.234,567,8</w:t>
      </w:r>
    </w:p>
    <w:p w:rsidR="00E835AF" w:rsidRDefault="00E835AF" w:rsidP="00752148">
      <w:pPr>
        <w:pStyle w:val="ListParagraph"/>
        <w:numPr>
          <w:ilvl w:val="0"/>
          <w:numId w:val="31"/>
        </w:numPr>
      </w:pPr>
      <w:r>
        <w:t>Underscore</w:t>
      </w:r>
      <w:r>
        <w:tab/>
        <w:t>An underscore is used, e.g</w:t>
      </w:r>
      <w:r w:rsidR="0080678A">
        <w:t>.</w:t>
      </w:r>
      <w:r>
        <w:t xml:space="preserve">: </w:t>
      </w:r>
      <w:r>
        <w:tab/>
        <w:t xml:space="preserve">0x1234_5678    1.234_567_8 </w:t>
      </w:r>
    </w:p>
    <w:p w:rsidR="0080678A" w:rsidRDefault="00E835AF" w:rsidP="00607CB4">
      <w:pPr>
        <w:pStyle w:val="ListParagraph"/>
        <w:numPr>
          <w:ilvl w:val="0"/>
          <w:numId w:val="31"/>
        </w:numPr>
      </w:pPr>
      <w:r>
        <w:t>Space</w:t>
      </w:r>
      <w:r>
        <w:tab/>
      </w:r>
      <w:r>
        <w:tab/>
        <w:t xml:space="preserve">A space is used, e.g: </w:t>
      </w:r>
      <w:r>
        <w:tab/>
      </w:r>
      <w:r>
        <w:tab/>
        <w:t>0x1234 5678     1.234 567 8</w:t>
      </w:r>
    </w:p>
    <w:p w:rsidR="0080678A" w:rsidRDefault="0080678A" w:rsidP="0080678A">
      <w:pPr>
        <w:pStyle w:val="Heading3"/>
      </w:pPr>
      <w:bookmarkStart w:id="129" w:name="_Toc101621142"/>
      <w:r>
        <w:t>notation</w:t>
      </w:r>
      <w:bookmarkEnd w:id="129"/>
    </w:p>
    <w:p w:rsidR="0080678A" w:rsidRDefault="0080678A" w:rsidP="0080678A">
      <w:r>
        <w:t>This defined the notation to use when formatting data as a floating point number. Default is Fixed. Options are:</w:t>
      </w:r>
    </w:p>
    <w:p w:rsidR="0080678A" w:rsidRDefault="0080678A" w:rsidP="0080678A">
      <w:pPr>
        <w:pStyle w:val="ListParagraph"/>
        <w:numPr>
          <w:ilvl w:val="0"/>
          <w:numId w:val="11"/>
        </w:numPr>
        <w:tabs>
          <w:tab w:val="left" w:pos="1843"/>
        </w:tabs>
      </w:pPr>
      <w:r>
        <w:t>Fixed</w:t>
      </w:r>
      <w:r>
        <w:tab/>
      </w:r>
      <w:r w:rsidRPr="00607CB4">
        <w:t>Standard floating point</w:t>
      </w:r>
      <w:r>
        <w:t>. For example:</w:t>
      </w:r>
      <w:r w:rsidRPr="00607CB4">
        <w:t xml:space="preserve"> 123456.789</w:t>
      </w:r>
    </w:p>
    <w:p w:rsidR="0080678A" w:rsidRDefault="0080678A" w:rsidP="0080678A">
      <w:pPr>
        <w:pStyle w:val="ListParagraph"/>
        <w:numPr>
          <w:ilvl w:val="0"/>
          <w:numId w:val="11"/>
        </w:numPr>
        <w:tabs>
          <w:tab w:val="left" w:pos="1843"/>
        </w:tabs>
      </w:pPr>
      <w:r>
        <w:t>Scientific</w:t>
      </w:r>
      <w:r>
        <w:tab/>
        <w:t xml:space="preserve">Scientific representation. For example: </w:t>
      </w:r>
      <w:r w:rsidRPr="00607CB4">
        <w:t>1.23456789e</w:t>
      </w:r>
      <w:r>
        <w:t>+0</w:t>
      </w:r>
      <w:r w:rsidRPr="00607CB4">
        <w:t>6</w:t>
      </w:r>
    </w:p>
    <w:p w:rsidR="0080678A" w:rsidRDefault="0080678A" w:rsidP="00607CB4">
      <w:pPr>
        <w:pStyle w:val="ListParagraph"/>
        <w:numPr>
          <w:ilvl w:val="0"/>
          <w:numId w:val="11"/>
        </w:numPr>
        <w:tabs>
          <w:tab w:val="left" w:pos="1843"/>
        </w:tabs>
      </w:pPr>
      <w:r>
        <w:t>Automatic</w:t>
      </w:r>
      <w:r>
        <w:tab/>
      </w:r>
      <w:r w:rsidRPr="00607CB4">
        <w:t>Automatic choice of standard or scientific notation</w:t>
      </w:r>
    </w:p>
    <w:p w:rsidR="00607CB4" w:rsidRDefault="00607CB4" w:rsidP="00607CB4">
      <w:pPr>
        <w:pStyle w:val="Heading3"/>
      </w:pPr>
      <w:bookmarkStart w:id="130" w:name="_Toc101621143"/>
      <w:r>
        <w:t>arrayAction</w:t>
      </w:r>
      <w:bookmarkEnd w:id="130"/>
    </w:p>
    <w:p w:rsidR="00607CB4" w:rsidRDefault="00607CB4" w:rsidP="00607CB4">
      <w:r>
        <w:t>This property defines how array data is formatted as text. Default is ASCII. Options are:</w:t>
      </w:r>
    </w:p>
    <w:p w:rsidR="00B3462C" w:rsidRDefault="00B3462C" w:rsidP="00752148">
      <w:pPr>
        <w:pStyle w:val="ListParagraph"/>
        <w:numPr>
          <w:ilvl w:val="0"/>
          <w:numId w:val="12"/>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752148">
      <w:pPr>
        <w:pStyle w:val="ListParagraph"/>
        <w:numPr>
          <w:ilvl w:val="0"/>
          <w:numId w:val="12"/>
        </w:numPr>
        <w:tabs>
          <w:tab w:val="left" w:pos="1701"/>
        </w:tabs>
      </w:pPr>
      <w:r w:rsidRPr="00B3462C">
        <w:rPr>
          <w:b/>
        </w:rPr>
        <w:t>Ascii</w:t>
      </w:r>
      <w:r>
        <w:tab/>
        <w:t xml:space="preserve">Interpret each element from the array as a character in a string. </w:t>
      </w:r>
      <w:r w:rsidR="00AE1AF2">
        <w:t xml:space="preserve">Trailing zeros and carriage returns are ignored. All other </w:t>
      </w:r>
      <w:r>
        <w:t xml:space="preserve">non printing characters </w:t>
      </w:r>
      <w:r w:rsidR="00AE1AF2">
        <w:t xml:space="preserve">except line feeds spaces are translated </w:t>
      </w:r>
      <w:r>
        <w:t>to '?'</w:t>
      </w:r>
      <w:r w:rsidR="00AE1AF2">
        <w:t>.</w:t>
      </w:r>
      <w:r>
        <w:t xml:space="preserve"> For example an array of three characters 'a' 'b' 'c' will be formatted as 'abc'.</w:t>
      </w:r>
    </w:p>
    <w:p w:rsidR="00C95014" w:rsidRPr="00607CB4" w:rsidRDefault="00B3462C" w:rsidP="00752148">
      <w:pPr>
        <w:pStyle w:val="ListParagraph"/>
        <w:numPr>
          <w:ilvl w:val="0"/>
          <w:numId w:val="12"/>
        </w:numPr>
        <w:tabs>
          <w:tab w:val="left" w:pos="1701"/>
        </w:tabs>
      </w:pPr>
      <w:r w:rsidRPr="00B3462C">
        <w:rPr>
          <w:b/>
        </w:rPr>
        <w:lastRenderedPageBreak/>
        <w:t>Index</w:t>
      </w:r>
      <w:r>
        <w:tab/>
        <w:t xml:space="preserve">Interpret the element selected by setArrayIndex() as an </w:t>
      </w:r>
      <w:r w:rsidR="00F26D64">
        <w:t>constrained</w:t>
      </w:r>
      <w:r>
        <w:t xml:space="preserve"> integer</w:t>
      </w:r>
      <w:r w:rsidR="00132723">
        <w:t>. For example, if arrayIndex property is 1, an array of three numbers 10, 11 a</w:t>
      </w:r>
      <w:r w:rsidR="00C95014">
        <w:t>nd 12 will be formatted as '11'.</w:t>
      </w:r>
    </w:p>
    <w:p w:rsidR="00B10588" w:rsidRPr="00B10588" w:rsidRDefault="00B10588" w:rsidP="00B10588">
      <w:bookmarkStart w:id="131" w:name="_Ref346717578"/>
      <w:bookmarkStart w:id="132" w:name="_Ref346717591"/>
      <w:bookmarkStart w:id="133" w:name="_Ref379280873"/>
    </w:p>
    <w:bookmarkEnd w:id="131"/>
    <w:bookmarkEnd w:id="132"/>
    <w:bookmarkEnd w:id="133"/>
    <w:p w:rsidR="00916341" w:rsidRDefault="00916341" w:rsidP="00916341">
      <w:r>
        <w:br w:type="page"/>
      </w:r>
    </w:p>
    <w:p w:rsidR="001B46EB" w:rsidRDefault="001B46EB" w:rsidP="001B46EB">
      <w:pPr>
        <w:pStyle w:val="Heading1"/>
      </w:pPr>
      <w:bookmarkStart w:id="134" w:name="_Toc101621144"/>
      <w:r>
        <w:lastRenderedPageBreak/>
        <w:t>Appendix A</w:t>
      </w:r>
      <w:bookmarkEnd w:id="134"/>
    </w:p>
    <w:p w:rsidR="00916341" w:rsidRDefault="00916341" w:rsidP="00916341">
      <w:pPr>
        <w:pStyle w:val="Heading2"/>
      </w:pPr>
      <w:bookmarkStart w:id="135" w:name="_Toc101621145"/>
      <w:r>
        <w:t>GNU Free Documentation Licence</w:t>
      </w:r>
      <w:bookmarkEnd w:id="135"/>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3716B9">
        <w:rPr>
          <w:rFonts w:ascii="Courier New" w:hAnsi="Courier New" w:cs="Courier New"/>
        </w:rPr>
        <w:t xml:space="preserve"> </w:t>
      </w:r>
      <w:r w:rsidRPr="008320CE">
        <w:rPr>
          <w:rFonts w:ascii="Courier New" w:hAnsi="Courier New" w:cs="Courier New"/>
        </w:rPr>
        <w:t xml:space="preserve">functional and useful document </w:t>
      </w:r>
      <w:r w:rsidR="007D468F">
        <w:rPr>
          <w:rFonts w:ascii="Courier New" w:hAnsi="Courier New" w:cs="Courier New"/>
        </w:rPr>
        <w:t>"</w:t>
      </w:r>
      <w:r w:rsidRPr="008320CE">
        <w:rPr>
          <w:rFonts w:ascii="Courier New" w:hAnsi="Courier New" w:cs="Courier New"/>
        </w:rPr>
        <w:t>free</w:t>
      </w:r>
      <w:r w:rsidR="007D468F">
        <w:rPr>
          <w:rFonts w:ascii="Courier New" w:hAnsi="Courier New" w:cs="Courier New"/>
        </w:rPr>
        <w:t>"</w:t>
      </w:r>
      <w:r w:rsidRPr="008320CE">
        <w:rPr>
          <w:rFonts w:ascii="Courier New" w:hAnsi="Courier New" w:cs="Courier New"/>
        </w:rPr>
        <w:t xml:space="preserve"> in the sense of freedom: to</w:t>
      </w:r>
      <w:r w:rsidR="003716B9">
        <w:rPr>
          <w:rFonts w:ascii="Courier New" w:hAnsi="Courier New" w:cs="Courier New"/>
        </w:rPr>
        <w:t xml:space="preserve"> </w:t>
      </w:r>
      <w:r w:rsidRPr="008320CE">
        <w:rPr>
          <w:rFonts w:ascii="Courier New" w:hAnsi="Courier New" w:cs="Courier New"/>
        </w:rPr>
        <w:t>assure everyone the effective freedom to copy and redistribute it,</w:t>
      </w:r>
      <w:r w:rsidR="003716B9">
        <w:rPr>
          <w:rFonts w:ascii="Courier New" w:hAnsi="Courier New" w:cs="Courier New"/>
        </w:rPr>
        <w:t xml:space="preserve"> </w:t>
      </w:r>
      <w:r w:rsidRPr="008320CE">
        <w:rPr>
          <w:rFonts w:ascii="Courier New" w:hAnsi="Courier New" w:cs="Courier New"/>
        </w:rPr>
        <w:t>with or without modifying it, either commercially or non</w:t>
      </w:r>
      <w:r w:rsidR="003716B9">
        <w:rPr>
          <w:rFonts w:ascii="Courier New" w:hAnsi="Courier New" w:cs="Courier New"/>
        </w:rPr>
        <w:t>-</w:t>
      </w:r>
      <w:r w:rsidRPr="008320CE">
        <w:rPr>
          <w:rFonts w:ascii="Courier New" w:hAnsi="Courier New" w:cs="Courier New"/>
        </w:rPr>
        <w:t>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3716B9">
        <w:rPr>
          <w:rFonts w:ascii="Courier New" w:hAnsi="Courier New" w:cs="Courier New"/>
        </w:rPr>
        <w:t xml:space="preserve"> </w:t>
      </w:r>
      <w:r w:rsidRPr="008320CE">
        <w:rPr>
          <w:rFonts w:ascii="Courier New" w:hAnsi="Courier New" w:cs="Courier New"/>
        </w:rPr>
        <w:t>to get credit for their work, while not being considered responsible</w:t>
      </w:r>
      <w:r w:rsidR="003716B9">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This License is a kind of </w:t>
      </w:r>
      <w:r w:rsidR="007D468F">
        <w:rPr>
          <w:rFonts w:ascii="Courier New" w:hAnsi="Courier New" w:cs="Courier New"/>
        </w:rPr>
        <w:t>"</w:t>
      </w:r>
      <w:r w:rsidRPr="008320CE">
        <w:rPr>
          <w:rFonts w:ascii="Courier New" w:hAnsi="Courier New" w:cs="Courier New"/>
        </w:rPr>
        <w:t>copyleft</w:t>
      </w:r>
      <w:r w:rsidR="007D468F">
        <w:rPr>
          <w:rFonts w:ascii="Courier New" w:hAnsi="Courier New" w:cs="Courier New"/>
        </w:rPr>
        <w:t>"</w:t>
      </w:r>
      <w:r w:rsidRPr="008320CE">
        <w:rPr>
          <w:rFonts w:ascii="Courier New" w:hAnsi="Courier New" w:cs="Courier New"/>
        </w:rPr>
        <w:t>, which means that derivative</w:t>
      </w:r>
      <w:r w:rsidR="003716B9">
        <w:rPr>
          <w:rFonts w:ascii="Courier New" w:hAnsi="Courier New" w:cs="Courier New"/>
        </w:rPr>
        <w:t xml:space="preserve"> </w:t>
      </w:r>
      <w:r w:rsidRPr="008320CE">
        <w:rPr>
          <w:rFonts w:ascii="Courier New" w:hAnsi="Courier New" w:cs="Courier New"/>
        </w:rPr>
        <w:t>works of the document must themselves be free in the same sense.  It</w:t>
      </w:r>
      <w:r w:rsidR="003716B9">
        <w:rPr>
          <w:rFonts w:ascii="Courier New" w:hAnsi="Courier New" w:cs="Courier New"/>
        </w:rPr>
        <w:t xml:space="preserve"> </w:t>
      </w:r>
      <w:r w:rsidRPr="008320CE">
        <w:rPr>
          <w:rFonts w:ascii="Courier New" w:hAnsi="Courier New" w:cs="Courier New"/>
        </w:rPr>
        <w:t>complements the GNU General Public License, which is a copyleft</w:t>
      </w:r>
      <w:r w:rsidR="003716B9">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r w:rsidR="003716B9">
        <w:rPr>
          <w:rFonts w:ascii="Courier New" w:hAnsi="Courier New" w:cs="Courier New"/>
        </w:rPr>
        <w:t xml:space="preserve"> </w:t>
      </w:r>
      <w:r w:rsidRPr="008320CE">
        <w:rPr>
          <w:rFonts w:ascii="Courier New" w:hAnsi="Courier New" w:cs="Courier New"/>
        </w:rPr>
        <w:t>software, because free software needs free documentation: a free</w:t>
      </w:r>
      <w:r w:rsidR="003716B9">
        <w:rPr>
          <w:rFonts w:ascii="Courier New" w:hAnsi="Courier New" w:cs="Courier New"/>
        </w:rPr>
        <w:t xml:space="preserve"> </w:t>
      </w:r>
      <w:r w:rsidRPr="008320CE">
        <w:rPr>
          <w:rFonts w:ascii="Courier New" w:hAnsi="Courier New" w:cs="Courier New"/>
        </w:rPr>
        <w:t>program should come with manuals providing the same freedoms that the</w:t>
      </w:r>
      <w:r w:rsidR="003716B9">
        <w:rPr>
          <w:rFonts w:ascii="Courier New" w:hAnsi="Courier New" w:cs="Courier New"/>
        </w:rPr>
        <w:t xml:space="preserve"> </w:t>
      </w: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r w:rsidR="003716B9">
        <w:rPr>
          <w:rFonts w:ascii="Courier New" w:hAnsi="Courier New" w:cs="Courier New"/>
        </w:rPr>
        <w:t xml:space="preserve"> </w:t>
      </w:r>
      <w:r w:rsidRPr="008320CE">
        <w:rPr>
          <w:rFonts w:ascii="Courier New" w:hAnsi="Courier New" w:cs="Courier New"/>
        </w:rPr>
        <w:t>whether it is published as a printed book.  We recommend this License</w:t>
      </w:r>
      <w:r w:rsidR="003716B9">
        <w:rPr>
          <w:rFonts w:ascii="Courier New" w:hAnsi="Courier New" w:cs="Courier New"/>
        </w:rPr>
        <w:t xml:space="preserve"> </w:t>
      </w: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r w:rsidR="003716B9">
        <w:rPr>
          <w:rFonts w:ascii="Courier New" w:hAnsi="Courier New" w:cs="Courier New"/>
        </w:rPr>
        <w:t xml:space="preserve"> </w:t>
      </w:r>
      <w:r w:rsidRPr="008320CE">
        <w:rPr>
          <w:rFonts w:ascii="Courier New" w:hAnsi="Courier New" w:cs="Courier New"/>
        </w:rPr>
        <w:t>contains a notice placed by the copyright holder saying it can be</w:t>
      </w:r>
      <w:r w:rsidR="003716B9">
        <w:rPr>
          <w:rFonts w:ascii="Courier New" w:hAnsi="Courier New" w:cs="Courier New"/>
        </w:rPr>
        <w:t xml:space="preserve"> </w:t>
      </w:r>
      <w:r w:rsidRPr="008320CE">
        <w:rPr>
          <w:rFonts w:ascii="Courier New" w:hAnsi="Courier New" w:cs="Courier New"/>
        </w:rPr>
        <w:t>distributed under the terms of this License.  Such a notice grants a</w:t>
      </w:r>
      <w:r w:rsidR="003716B9">
        <w:rPr>
          <w:rFonts w:ascii="Courier New" w:hAnsi="Courier New" w:cs="Courier New"/>
        </w:rPr>
        <w:t xml:space="preserve"> </w:t>
      </w:r>
      <w:r w:rsidRPr="008320CE">
        <w:rPr>
          <w:rFonts w:ascii="Courier New" w:hAnsi="Courier New" w:cs="Courier New"/>
        </w:rPr>
        <w:t>world-wide, royalty-free license, unlimited in duration, to use that</w:t>
      </w:r>
      <w:r w:rsidR="003716B9">
        <w:rPr>
          <w:rFonts w:ascii="Courier New" w:hAnsi="Courier New" w:cs="Courier New"/>
        </w:rPr>
        <w:t xml:space="preserve"> </w:t>
      </w:r>
      <w:r w:rsidRPr="008320CE">
        <w:rPr>
          <w:rFonts w:ascii="Courier New" w:hAnsi="Courier New" w:cs="Courier New"/>
        </w:rPr>
        <w:t xml:space="preserve">work under the conditions stated herein.  The </w:t>
      </w:r>
      <w:r w:rsidR="007D468F">
        <w:rPr>
          <w:rFonts w:ascii="Courier New" w:hAnsi="Courier New" w:cs="Courier New"/>
        </w:rPr>
        <w:t>"</w:t>
      </w:r>
      <w:r w:rsidRPr="008320CE">
        <w:rPr>
          <w:rFonts w:ascii="Courier New" w:hAnsi="Courier New" w:cs="Courier New"/>
        </w:rPr>
        <w:t>Document</w:t>
      </w:r>
      <w:r w:rsidR="007D468F">
        <w:rPr>
          <w:rFonts w:ascii="Courier New" w:hAnsi="Courier New" w:cs="Courier New"/>
        </w:rPr>
        <w:t>"</w:t>
      </w:r>
      <w:r w:rsidRPr="008320CE">
        <w:rPr>
          <w:rFonts w:ascii="Courier New" w:hAnsi="Courier New" w:cs="Courier New"/>
        </w:rPr>
        <w:t>, below,</w:t>
      </w:r>
      <w:r w:rsidR="003716B9">
        <w:rPr>
          <w:rFonts w:ascii="Courier New" w:hAnsi="Courier New" w:cs="Courier New"/>
        </w:rPr>
        <w:t xml:space="preserve"> </w:t>
      </w:r>
      <w:r w:rsidRPr="008320CE">
        <w:rPr>
          <w:rFonts w:ascii="Courier New" w:hAnsi="Courier New" w:cs="Courier New"/>
        </w:rPr>
        <w:t>refers to any such manual or work.  Any member of the public is a</w:t>
      </w:r>
      <w:r w:rsidR="003716B9">
        <w:rPr>
          <w:rFonts w:ascii="Courier New" w:hAnsi="Courier New" w:cs="Courier New"/>
        </w:rPr>
        <w:t xml:space="preserve"> </w:t>
      </w:r>
      <w:r w:rsidRPr="008320CE">
        <w:rPr>
          <w:rFonts w:ascii="Courier New" w:hAnsi="Courier New" w:cs="Courier New"/>
        </w:rPr>
        <w:t xml:space="preserve">licensee, and is addressed as </w:t>
      </w:r>
      <w:r w:rsidR="007D468F">
        <w:rPr>
          <w:rFonts w:ascii="Courier New" w:hAnsi="Courier New" w:cs="Courier New"/>
        </w:rPr>
        <w:t>"</w:t>
      </w:r>
      <w:r w:rsidRPr="008320CE">
        <w:rPr>
          <w:rFonts w:ascii="Courier New" w:hAnsi="Courier New" w:cs="Courier New"/>
        </w:rPr>
        <w:t>you</w:t>
      </w:r>
      <w:r w:rsidR="007D468F">
        <w:rPr>
          <w:rFonts w:ascii="Courier New" w:hAnsi="Courier New" w:cs="Courier New"/>
        </w:rPr>
        <w:t>"</w:t>
      </w:r>
      <w:r w:rsidRPr="008320CE">
        <w:rPr>
          <w:rFonts w:ascii="Courier New" w:hAnsi="Courier New" w:cs="Courier New"/>
        </w:rPr>
        <w:t>.  You accept the license if you</w:t>
      </w:r>
      <w:r w:rsidR="003716B9">
        <w:rPr>
          <w:rFonts w:ascii="Courier New" w:hAnsi="Courier New" w:cs="Courier New"/>
        </w:rPr>
        <w:t xml:space="preserve"> </w:t>
      </w:r>
      <w:r w:rsidRPr="008320CE">
        <w:rPr>
          <w:rFonts w:ascii="Courier New" w:hAnsi="Courier New" w:cs="Courier New"/>
        </w:rPr>
        <w:t>copy, modify or distribute the work in a way requiring permission</w:t>
      </w:r>
      <w:r w:rsidR="003716B9">
        <w:rPr>
          <w:rFonts w:ascii="Courier New" w:hAnsi="Courier New" w:cs="Courier New"/>
        </w:rPr>
        <w:t xml:space="preserve"> </w:t>
      </w: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Modified Version</w:t>
      </w:r>
      <w:r w:rsidR="007D468F">
        <w:rPr>
          <w:rFonts w:ascii="Courier New" w:hAnsi="Courier New" w:cs="Courier New"/>
        </w:rPr>
        <w:t>"</w:t>
      </w:r>
      <w:r w:rsidRPr="008320CE">
        <w:rPr>
          <w:rFonts w:ascii="Courier New" w:hAnsi="Courier New" w:cs="Courier New"/>
        </w:rPr>
        <w:t xml:space="preserve"> of the Document means any work containing the</w:t>
      </w:r>
      <w:r w:rsidR="000A79B3">
        <w:rPr>
          <w:rFonts w:ascii="Courier New" w:hAnsi="Courier New" w:cs="Courier New"/>
        </w:rPr>
        <w:t xml:space="preserve"> </w:t>
      </w:r>
      <w:r w:rsidRPr="008320CE">
        <w:rPr>
          <w:rFonts w:ascii="Courier New" w:hAnsi="Courier New" w:cs="Courier New"/>
        </w:rPr>
        <w:t>Document or a portion of it, either copied verbatim, or with</w:t>
      </w:r>
      <w:r w:rsidR="000A79B3">
        <w:rPr>
          <w:rFonts w:ascii="Courier New" w:hAnsi="Courier New" w:cs="Courier New"/>
        </w:rPr>
        <w:t xml:space="preserve"> </w:t>
      </w: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Secondary Section</w:t>
      </w:r>
      <w:r w:rsidR="007D468F">
        <w:rPr>
          <w:rFonts w:ascii="Courier New" w:hAnsi="Courier New" w:cs="Courier New"/>
        </w:rPr>
        <w:t>"</w:t>
      </w:r>
      <w:r w:rsidRPr="008320CE">
        <w:rPr>
          <w:rFonts w:ascii="Courier New" w:hAnsi="Courier New" w:cs="Courier New"/>
        </w:rPr>
        <w:t xml:space="preserve"> is a named appendix or a front-matter section of</w:t>
      </w:r>
      <w:r w:rsidR="000A79B3">
        <w:rPr>
          <w:rFonts w:ascii="Courier New" w:hAnsi="Courier New" w:cs="Courier New"/>
        </w:rPr>
        <w:t xml:space="preserve"> </w:t>
      </w:r>
      <w:r w:rsidRPr="008320CE">
        <w:rPr>
          <w:rFonts w:ascii="Courier New" w:hAnsi="Courier New" w:cs="Courier New"/>
        </w:rPr>
        <w:t>the Document that deals exclusively with the relationship of the</w:t>
      </w:r>
      <w:r w:rsidR="000A79B3">
        <w:rPr>
          <w:rFonts w:ascii="Courier New" w:hAnsi="Courier New" w:cs="Courier New"/>
        </w:rPr>
        <w:t xml:space="preserve"> </w:t>
      </w:r>
      <w:r w:rsidRPr="008320CE">
        <w:rPr>
          <w:rFonts w:ascii="Courier New" w:hAnsi="Courier New" w:cs="Courier New"/>
        </w:rPr>
        <w:t xml:space="preserve">publishers or </w:t>
      </w:r>
      <w:r w:rsidRPr="008320CE">
        <w:rPr>
          <w:rFonts w:ascii="Courier New" w:hAnsi="Courier New" w:cs="Courier New"/>
        </w:rPr>
        <w:lastRenderedPageBreak/>
        <w:t>authors of the Document to the Document's overall</w:t>
      </w:r>
      <w:r w:rsidR="000A79B3">
        <w:rPr>
          <w:rFonts w:ascii="Courier New" w:hAnsi="Courier New" w:cs="Courier New"/>
        </w:rPr>
        <w:t xml:space="preserve"> </w:t>
      </w:r>
      <w:r w:rsidRPr="008320CE">
        <w:rPr>
          <w:rFonts w:ascii="Courier New" w:hAnsi="Courier New" w:cs="Courier New"/>
        </w:rPr>
        <w:t>subject (or to related matters) and contains nothing that could fall</w:t>
      </w:r>
      <w:r w:rsidR="000A79B3">
        <w:rPr>
          <w:rFonts w:ascii="Courier New" w:hAnsi="Courier New" w:cs="Courier New"/>
        </w:rPr>
        <w:t xml:space="preserve"> </w:t>
      </w:r>
      <w:r w:rsidRPr="008320CE">
        <w:rPr>
          <w:rFonts w:ascii="Courier New" w:hAnsi="Courier New" w:cs="Courier New"/>
        </w:rPr>
        <w:t>directly within that overall subject.  (Thus, if the Document is in</w:t>
      </w:r>
      <w:r w:rsidR="000A79B3">
        <w:rPr>
          <w:rFonts w:ascii="Courier New" w:hAnsi="Courier New" w:cs="Courier New"/>
        </w:rPr>
        <w:t xml:space="preserve"> </w:t>
      </w:r>
      <w:r w:rsidRPr="008320CE">
        <w:rPr>
          <w:rFonts w:ascii="Courier New" w:hAnsi="Courier New" w:cs="Courier New"/>
        </w:rPr>
        <w:t>part a textbook of mathematics, a Secondary Section may not explain</w:t>
      </w:r>
      <w:r w:rsidR="000A79B3">
        <w:rPr>
          <w:rFonts w:ascii="Courier New" w:hAnsi="Courier New" w:cs="Courier New"/>
        </w:rPr>
        <w:t xml:space="preserve"> </w:t>
      </w:r>
      <w:r w:rsidRPr="008320CE">
        <w:rPr>
          <w:rFonts w:ascii="Courier New" w:hAnsi="Courier New" w:cs="Courier New"/>
        </w:rPr>
        <w:t>any mathematics.)  The relationship could be a matter of historical</w:t>
      </w:r>
      <w:r w:rsidR="000A79B3">
        <w:rPr>
          <w:rFonts w:ascii="Courier New" w:hAnsi="Courier New" w:cs="Courier New"/>
        </w:rPr>
        <w:t xml:space="preserve"> </w:t>
      </w:r>
      <w:r w:rsidRPr="008320CE">
        <w:rPr>
          <w:rFonts w:ascii="Courier New" w:hAnsi="Courier New" w:cs="Courier New"/>
        </w:rPr>
        <w:t>connection with the subject or with related matters, or of legal,</w:t>
      </w:r>
      <w:r w:rsidR="000A79B3">
        <w:rPr>
          <w:rFonts w:ascii="Courier New" w:hAnsi="Courier New" w:cs="Courier New"/>
        </w:rPr>
        <w:t xml:space="preserve"> </w:t>
      </w:r>
      <w:r w:rsidRPr="008320CE">
        <w:rPr>
          <w:rFonts w:ascii="Courier New" w:hAnsi="Courier New" w:cs="Courier New"/>
        </w:rPr>
        <w:t>commercial, philosophical, ethical or political position regarding</w:t>
      </w:r>
      <w:r w:rsidR="000A79B3">
        <w:rPr>
          <w:rFonts w:ascii="Courier New" w:hAnsi="Courier New" w:cs="Courier New"/>
        </w:rPr>
        <w:t xml:space="preserve"> </w:t>
      </w: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Invariant Sections</w:t>
      </w:r>
      <w:r w:rsidR="007D468F">
        <w:rPr>
          <w:rFonts w:ascii="Courier New" w:hAnsi="Courier New" w:cs="Courier New"/>
        </w:rPr>
        <w:t>"</w:t>
      </w:r>
      <w:r w:rsidRPr="008320CE">
        <w:rPr>
          <w:rFonts w:ascii="Courier New" w:hAnsi="Courier New" w:cs="Courier New"/>
        </w:rPr>
        <w:t xml:space="preserve">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Cover Texts</w:t>
      </w:r>
      <w:r w:rsidR="007D468F">
        <w:rPr>
          <w:rFonts w:ascii="Courier New" w:hAnsi="Courier New" w:cs="Courier New"/>
        </w:rPr>
        <w:t>"</w:t>
      </w:r>
      <w:r w:rsidRPr="008320CE">
        <w:rPr>
          <w:rFonts w:ascii="Courier New" w:hAnsi="Courier New" w:cs="Courier New"/>
        </w:rPr>
        <w:t xml:space="preserve">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of text.  A copy that is not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is called </w:t>
      </w:r>
      <w:r w:rsidR="007D468F">
        <w:rPr>
          <w:rFonts w:ascii="Courier New" w:hAnsi="Courier New" w:cs="Courier New"/>
        </w:rPr>
        <w:t>"</w:t>
      </w:r>
      <w:r w:rsidRPr="008320CE">
        <w:rPr>
          <w:rFonts w:ascii="Courier New" w:hAnsi="Courier New" w:cs="Courier New"/>
        </w:rPr>
        <w:t>Opaque</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formats which do not have any title page as such,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publisher</w:t>
      </w:r>
      <w:r w:rsidR="007D468F">
        <w:rPr>
          <w:rFonts w:ascii="Courier New" w:hAnsi="Courier New" w:cs="Courier New"/>
        </w:rPr>
        <w:t>"</w:t>
      </w:r>
      <w:r w:rsidRPr="008320CE">
        <w:rPr>
          <w:rFonts w:ascii="Courier New" w:hAnsi="Courier New" w:cs="Courier New"/>
        </w:rPr>
        <w:t xml:space="preserve">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A section </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specific section name mentioned below, such as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w:t>
      </w:r>
      <w:r>
        <w:rPr>
          <w:rFonts w:ascii="Courier New" w:hAnsi="Courier New" w:cs="Courier New"/>
        </w:rPr>
        <w:t>"</w:t>
      </w:r>
      <w:r w:rsidR="00DD3927" w:rsidRPr="008320CE">
        <w:rPr>
          <w:rFonts w:ascii="Courier New" w:hAnsi="Courier New" w:cs="Courier New"/>
        </w:rPr>
        <w:t>Endorsements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To </w:t>
      </w:r>
      <w:r>
        <w:rPr>
          <w:rFonts w:ascii="Courier New" w:hAnsi="Courier New" w:cs="Courier New"/>
        </w:rPr>
        <w:t>"</w:t>
      </w:r>
      <w:r w:rsidR="00DD3927" w:rsidRPr="008320CE">
        <w:rPr>
          <w:rFonts w:ascii="Courier New" w:hAnsi="Courier New" w:cs="Courier New"/>
        </w:rPr>
        <w:t>Preserve the Title</w:t>
      </w:r>
      <w:r>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togive them a chance to provide you with an updated version of theDocument.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 Preserve the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there is no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it was based on.  These may be placed in the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K. For any section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 xml:space="preserve"> or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 Delete any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N. Do not retitle any existing section to be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You may add a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the combination, you must combine any sections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likewise combine any sections Entitled </w:t>
      </w:r>
      <w:r>
        <w:rPr>
          <w:rFonts w:ascii="Courier New" w:hAnsi="Courier New" w:cs="Courier New"/>
        </w:rPr>
        <w:t>"</w:t>
      </w:r>
      <w:r w:rsidR="00DD3927" w:rsidRPr="008320CE">
        <w:rPr>
          <w:rFonts w:ascii="Courier New" w:hAnsi="Courier New" w:cs="Courier New"/>
        </w:rPr>
        <w:t>Acknowledgements</w:t>
      </w:r>
      <w:r>
        <w:rPr>
          <w:rFonts w:ascii="Courier New" w:hAnsi="Courier New" w:cs="Courier New"/>
        </w:rPr>
        <w:t>"</w:t>
      </w:r>
      <w:r w:rsidR="00DD3927" w:rsidRPr="008320CE">
        <w:rPr>
          <w:rFonts w:ascii="Courier New" w:hAnsi="Courier New" w:cs="Courier New"/>
        </w:rPr>
        <w: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and any sections Entitled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distribution medium, is called an </w:t>
      </w:r>
      <w:r w:rsidR="007D468F">
        <w:rPr>
          <w:rFonts w:ascii="Courier New" w:hAnsi="Courier New" w:cs="Courier New"/>
        </w:rPr>
        <w:t>"</w:t>
      </w:r>
      <w:r w:rsidRPr="008320CE">
        <w:rPr>
          <w:rFonts w:ascii="Courier New" w:hAnsi="Courier New" w:cs="Courier New"/>
        </w:rPr>
        <w:t>aggregate</w:t>
      </w:r>
      <w:r w:rsidR="007D468F">
        <w:rPr>
          <w:rFonts w:ascii="Courier New" w:hAnsi="Courier New" w:cs="Courier New"/>
        </w:rPr>
        <w:t>"</w:t>
      </w:r>
      <w:r w:rsidRPr="008320CE">
        <w:rPr>
          <w:rFonts w:ascii="Courier New" w:hAnsi="Courier New" w:cs="Courier New"/>
        </w:rPr>
        <w:t xml:space="preserv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r w:rsidR="003716B9">
        <w:rPr>
          <w:rFonts w:ascii="Courier New" w:hAnsi="Courier New" w:cs="Courier New"/>
        </w:rPr>
        <w:t xml:space="preserve"> </w:t>
      </w: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If a section in the Document is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License </w:t>
      </w:r>
      <w:r w:rsidR="007D468F">
        <w:rPr>
          <w:rFonts w:ascii="Courier New" w:hAnsi="Courier New" w:cs="Courier New"/>
        </w:rPr>
        <w:t>"</w:t>
      </w:r>
      <w:r w:rsidRPr="008320CE">
        <w:rPr>
          <w:rFonts w:ascii="Courier New" w:hAnsi="Courier New" w:cs="Courier New"/>
        </w:rPr>
        <w:t>or any later version</w:t>
      </w:r>
      <w:r w:rsidR="007D468F">
        <w:rPr>
          <w:rFonts w:ascii="Courier New" w:hAnsi="Courier New" w:cs="Courier New"/>
        </w:rPr>
        <w:t>"</w:t>
      </w:r>
      <w:r w:rsidRPr="008320CE">
        <w:rPr>
          <w:rFonts w:ascii="Courier New" w:hAnsi="Courier New" w:cs="Courier New"/>
        </w:rPr>
        <w:t xml:space="preserve">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 Site</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 Site</w:t>
      </w:r>
      <w:r>
        <w:rPr>
          <w:rFonts w:ascii="Courier New" w:hAnsi="Courier New" w:cs="Courier New"/>
        </w:rPr>
        <w:t>"</w:t>
      </w:r>
      <w:r w:rsidR="00DD3927" w:rsidRPr="008320CE">
        <w:rPr>
          <w:rFonts w:ascii="Courier New" w:hAnsi="Courier New" w:cs="Courier New"/>
        </w:rPr>
        <w:t>)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w:t>
      </w:r>
      <w:r>
        <w:rPr>
          <w:rFonts w:ascii="Courier New" w:hAnsi="Courier New" w:cs="Courier New"/>
        </w:rPr>
        <w:t>"</w:t>
      </w:r>
      <w:r w:rsidR="00DD3927" w:rsidRPr="008320CE">
        <w:rPr>
          <w:rFonts w:ascii="Courier New" w:hAnsi="Courier New" w:cs="Courier New"/>
        </w:rPr>
        <w:t>)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CC-BY-SA</w:t>
      </w:r>
      <w:r>
        <w:rPr>
          <w:rFonts w:ascii="Courier New" w:hAnsi="Courier New" w:cs="Courier New"/>
        </w:rPr>
        <w:t>"</w:t>
      </w:r>
      <w:r w:rsidR="00DD3927" w:rsidRPr="008320CE">
        <w:rPr>
          <w:rFonts w:ascii="Courier New" w:hAnsi="Courier New" w:cs="Courier New"/>
        </w:rPr>
        <w:t xml:space="preserve"> means the Creative Commons Attribution-Share Alike 3.0license published by Creative Commons Corporation, a not-for-profitcorporation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licensepublished by that same organization.</w:t>
      </w:r>
    </w:p>
    <w:p w:rsidR="00DD3927" w:rsidRPr="008320CE" w:rsidRDefault="00DD3927" w:rsidP="00880E41">
      <w:pPr>
        <w:pStyle w:val="PlainText"/>
        <w:rPr>
          <w:rFonts w:ascii="Courier New" w:hAnsi="Courier New" w:cs="Courier New"/>
        </w:rPr>
      </w:pPr>
    </w:p>
    <w:p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Incorporate</w:t>
      </w:r>
      <w:r>
        <w:rPr>
          <w:rFonts w:ascii="Courier New" w:hAnsi="Courier New" w:cs="Courier New"/>
        </w:rPr>
        <w:t>"</w:t>
      </w:r>
      <w:r w:rsidR="00DD3927" w:rsidRPr="008320CE">
        <w:rPr>
          <w:rFonts w:ascii="Courier New" w:hAnsi="Courier New" w:cs="Courier New"/>
        </w:rPr>
        <w:t xml:space="preserv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w:t>
      </w:r>
      <w:r w:rsidR="007D468F">
        <w:rPr>
          <w:rFonts w:ascii="Courier New" w:hAnsi="Courier New" w:cs="Courier New"/>
        </w:rPr>
        <w:t>"</w:t>
      </w:r>
      <w:r w:rsidRPr="008320CE">
        <w:rPr>
          <w:rFonts w:ascii="Courier New" w:hAnsi="Courier New" w:cs="Courier New"/>
        </w:rPr>
        <w:t>eligible for relicensing</w:t>
      </w:r>
      <w:r w:rsidR="007D468F">
        <w:rPr>
          <w:rFonts w:ascii="Courier New" w:hAnsi="Courier New" w:cs="Courier New"/>
        </w:rPr>
        <w:t>"</w:t>
      </w:r>
      <w:r w:rsidRPr="008320CE">
        <w:rPr>
          <w:rFonts w:ascii="Courier New" w:hAnsi="Courier New" w:cs="Courier New"/>
        </w:rPr>
        <w:t xml:space="preserve">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siteunder CC-BY-SA on the same site at any time before August 1, 2009,provided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t>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w:t>
      </w:r>
      <w:r w:rsidR="007D468F">
        <w:rPr>
          <w:rFonts w:ascii="Courier New" w:hAnsi="Courier New" w:cs="Courier New"/>
        </w:rPr>
        <w:t>"</w:t>
      </w:r>
      <w:r w:rsidRPr="008320CE">
        <w:rPr>
          <w:rFonts w:ascii="Courier New" w:hAnsi="Courier New" w:cs="Courier New"/>
        </w:rPr>
        <w:t>GNU</w:t>
      </w:r>
    </w:p>
    <w:p w:rsidR="00DD3927" w:rsidRPr="008320CE" w:rsidRDefault="00DD3927" w:rsidP="00880E41">
      <w:pPr>
        <w:pStyle w:val="PlainText"/>
        <w:rPr>
          <w:rFonts w:ascii="Courier New" w:hAnsi="Courier New" w:cs="Courier New"/>
        </w:rPr>
      </w:pPr>
      <w:r w:rsidRPr="008320CE">
        <w:rPr>
          <w:rFonts w:ascii="Courier New" w:hAnsi="Courier New" w:cs="Courier New"/>
        </w:rPr>
        <w:t>Free Documentation License</w:t>
      </w:r>
      <w:r w:rsidR="007D468F">
        <w:rPr>
          <w:rFonts w:ascii="Courier New" w:hAnsi="Courier New" w:cs="Courier New"/>
        </w:rPr>
        <w:t>"</w:t>
      </w:r>
      <w:r w:rsidRPr="008320CE">
        <w:rPr>
          <w:rFonts w:ascii="Courier New" w:hAnsi="Courier New" w:cs="Courier New"/>
        </w:rPr>
        <w: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replace the </w:t>
      </w:r>
      <w:r w:rsidR="007D468F">
        <w:rPr>
          <w:rFonts w:ascii="Courier New" w:hAnsi="Courier New" w:cs="Courier New"/>
        </w:rPr>
        <w:t>"</w:t>
      </w:r>
      <w:r w:rsidRPr="008320CE">
        <w:rPr>
          <w:rFonts w:ascii="Courier New" w:hAnsi="Courier New" w:cs="Courier New"/>
        </w:rPr>
        <w:t>with...Texts.</w:t>
      </w:r>
      <w:r w:rsidR="007D468F">
        <w:rPr>
          <w:rFonts w:ascii="Courier New" w:hAnsi="Courier New" w:cs="Courier New"/>
        </w:rPr>
        <w:t>"</w:t>
      </w:r>
      <w:r w:rsidRPr="008320CE">
        <w:rPr>
          <w:rFonts w:ascii="Courier New" w:hAnsi="Courier New" w:cs="Courier New"/>
        </w:rPr>
        <w:t xml:space="preserve">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bookmarkEnd w:id="0"/>
    <w:p w:rsidR="00DE70A5" w:rsidRDefault="00DE70A5"/>
    <w:sectPr w:rsidR="00DE70A5" w:rsidSect="0052491A">
      <w:headerReference w:type="default" r:id="rId28"/>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47A6" w:rsidRDefault="00DD47A6" w:rsidP="001C3141">
      <w:pPr>
        <w:spacing w:after="0" w:line="240" w:lineRule="auto"/>
      </w:pPr>
      <w:r>
        <w:separator/>
      </w:r>
    </w:p>
  </w:endnote>
  <w:endnote w:type="continuationSeparator" w:id="0">
    <w:p w:rsidR="00DD47A6" w:rsidRDefault="00DD47A6" w:rsidP="001C3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47A6" w:rsidRDefault="00DD47A6" w:rsidP="008C148D">
    <w:pPr>
      <w:pStyle w:val="Footer"/>
    </w:pPr>
  </w:p>
  <w:tbl>
    <w:tblPr>
      <w:tblW w:w="5074" w:type="pct"/>
      <w:tblBorders>
        <w:top w:val="single" w:sz="4" w:space="0" w:color="auto"/>
      </w:tblBorders>
      <w:tblCellMar>
        <w:top w:w="28" w:type="dxa"/>
        <w:left w:w="0" w:type="dxa"/>
        <w:bottom w:w="28" w:type="dxa"/>
        <w:right w:w="0" w:type="dxa"/>
      </w:tblCellMar>
      <w:tblLook w:val="00A0" w:firstRow="1" w:lastRow="0" w:firstColumn="1" w:lastColumn="0" w:noHBand="0" w:noVBand="0"/>
    </w:tblPr>
    <w:tblGrid>
      <w:gridCol w:w="1178"/>
      <w:gridCol w:w="1052"/>
      <w:gridCol w:w="1041"/>
      <w:gridCol w:w="921"/>
      <w:gridCol w:w="520"/>
      <w:gridCol w:w="1834"/>
      <w:gridCol w:w="2614"/>
    </w:tblGrid>
    <w:tr w:rsidR="00DD47A6" w:rsidRPr="00FA1D46" w:rsidTr="00906165">
      <w:tc>
        <w:tcPr>
          <w:tcW w:w="643" w:type="pct"/>
        </w:tcPr>
        <w:p w:rsidR="00DD47A6" w:rsidRPr="00FA1D46" w:rsidRDefault="00DD47A6" w:rsidP="00906165">
          <w:pPr>
            <w:pStyle w:val="FileInfo"/>
            <w:rPr>
              <w:color w:val="747476"/>
              <w:sz w:val="18"/>
            </w:rPr>
          </w:pPr>
        </w:p>
      </w:tc>
      <w:tc>
        <w:tcPr>
          <w:tcW w:w="574" w:type="pct"/>
        </w:tcPr>
        <w:p w:rsidR="00DD47A6" w:rsidRPr="00FA1D46" w:rsidRDefault="00DD47A6" w:rsidP="00906165">
          <w:pPr>
            <w:pStyle w:val="FileInfo"/>
            <w:rPr>
              <w:rFonts w:cs="Arial"/>
              <w:color w:val="747476"/>
              <w:sz w:val="18"/>
              <w:szCs w:val="20"/>
            </w:rPr>
          </w:pPr>
        </w:p>
      </w:tc>
      <w:tc>
        <w:tcPr>
          <w:tcW w:w="568" w:type="pct"/>
        </w:tcPr>
        <w:p w:rsidR="00DD47A6" w:rsidRPr="00FA1D46" w:rsidRDefault="00DD47A6" w:rsidP="00906165">
          <w:pPr>
            <w:pStyle w:val="FileInfo"/>
            <w:ind w:right="-142"/>
            <w:rPr>
              <w:color w:val="747476"/>
              <w:sz w:val="18"/>
            </w:rPr>
          </w:pPr>
        </w:p>
      </w:tc>
      <w:tc>
        <w:tcPr>
          <w:tcW w:w="503" w:type="pct"/>
        </w:tcPr>
        <w:p w:rsidR="00DD47A6" w:rsidRPr="00FA1D46" w:rsidRDefault="00DD47A6" w:rsidP="00906165">
          <w:pPr>
            <w:pStyle w:val="FileInfo"/>
            <w:ind w:right="-142"/>
            <w:rPr>
              <w:color w:val="747476"/>
              <w:sz w:val="18"/>
            </w:rPr>
          </w:pPr>
        </w:p>
      </w:tc>
      <w:tc>
        <w:tcPr>
          <w:tcW w:w="284" w:type="pct"/>
        </w:tcPr>
        <w:p w:rsidR="00DD47A6" w:rsidRPr="00FA1D46" w:rsidRDefault="00DD47A6" w:rsidP="00906165">
          <w:pPr>
            <w:pStyle w:val="FileInfo"/>
            <w:rPr>
              <w:color w:val="747476"/>
              <w:sz w:val="18"/>
            </w:rPr>
          </w:pPr>
        </w:p>
      </w:tc>
      <w:tc>
        <w:tcPr>
          <w:tcW w:w="1001" w:type="pct"/>
        </w:tcPr>
        <w:p w:rsidR="00DD47A6" w:rsidRPr="00FA1D46" w:rsidRDefault="00DD47A6" w:rsidP="00906165">
          <w:pPr>
            <w:pStyle w:val="FileInfo"/>
            <w:rPr>
              <w:color w:val="747476"/>
              <w:sz w:val="18"/>
            </w:rPr>
          </w:pPr>
        </w:p>
      </w:tc>
      <w:tc>
        <w:tcPr>
          <w:tcW w:w="1428" w:type="pct"/>
        </w:tcPr>
        <w:p w:rsidR="00DD47A6" w:rsidRPr="00FA1D46" w:rsidRDefault="00DD47A6"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23446D">
            <w:rPr>
              <w:noProof/>
              <w:color w:val="747476"/>
              <w:sz w:val="18"/>
            </w:rPr>
            <w:t>2</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23446D">
            <w:rPr>
              <w:noProof/>
              <w:color w:val="747476"/>
              <w:sz w:val="18"/>
            </w:rPr>
            <w:t>63</w:t>
          </w:r>
          <w:r w:rsidRPr="00FA1D46">
            <w:rPr>
              <w:color w:val="747476"/>
              <w:sz w:val="18"/>
            </w:rPr>
            <w:fldChar w:fldCharType="end"/>
          </w:r>
        </w:p>
      </w:tc>
    </w:tr>
  </w:tbl>
  <w:p w:rsidR="00DD47A6" w:rsidRDefault="00DD47A6" w:rsidP="008C148D">
    <w:pPr>
      <w:pStyle w:val="Footer"/>
    </w:pPr>
  </w:p>
  <w:p w:rsidR="00DD47A6" w:rsidRDefault="00DD47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47A6" w:rsidRDefault="00DD47A6" w:rsidP="001C3141">
      <w:pPr>
        <w:spacing w:after="0" w:line="240" w:lineRule="auto"/>
      </w:pPr>
      <w:r>
        <w:separator/>
      </w:r>
    </w:p>
  </w:footnote>
  <w:footnote w:type="continuationSeparator" w:id="0">
    <w:p w:rsidR="00DD47A6" w:rsidRDefault="00DD47A6" w:rsidP="001C31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62" w:type="pct"/>
      <w:tblLook w:val="00A0" w:firstRow="1" w:lastRow="0" w:firstColumn="1" w:lastColumn="0" w:noHBand="0" w:noVBand="0"/>
    </w:tblPr>
    <w:tblGrid>
      <w:gridCol w:w="5976"/>
      <w:gridCol w:w="3500"/>
    </w:tblGrid>
    <w:tr w:rsidR="00DD47A6" w:rsidTr="00906165">
      <w:tc>
        <w:tcPr>
          <w:tcW w:w="3153" w:type="pct"/>
          <w:vAlign w:val="bottom"/>
        </w:tcPr>
        <w:p w:rsidR="00DD47A6" w:rsidRPr="0043764B" w:rsidRDefault="00DD47A6"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DD47A6" w:rsidRDefault="00DD47A6" w:rsidP="00906165">
          <w:pPr>
            <w:pStyle w:val="Header"/>
            <w:jc w:val="right"/>
          </w:pPr>
          <w:r>
            <w:rPr>
              <w:noProof/>
              <w:lang w:val="en-GB" w:eastAsia="en-GB"/>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DD47A6" w:rsidRDefault="00DD47A6">
    <w:pPr>
      <w:pStyle w:val="Header"/>
    </w:pPr>
    <w:r>
      <w:rPr>
        <w:noProof/>
        <w:lang w:val="en-GB" w:eastAsia="en-GB"/>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D7D0B"/>
    <w:multiLevelType w:val="hybridMultilevel"/>
    <w:tmpl w:val="AACCE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FD3434B"/>
    <w:multiLevelType w:val="hybridMultilevel"/>
    <w:tmpl w:val="C4885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B2349BC"/>
    <w:multiLevelType w:val="hybridMultilevel"/>
    <w:tmpl w:val="0EFC6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F7C0E12"/>
    <w:multiLevelType w:val="hybridMultilevel"/>
    <w:tmpl w:val="DC94A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026797E"/>
    <w:multiLevelType w:val="hybridMultilevel"/>
    <w:tmpl w:val="272E9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4DB2645"/>
    <w:multiLevelType w:val="hybridMultilevel"/>
    <w:tmpl w:val="AAB09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A426C98"/>
    <w:multiLevelType w:val="hybridMultilevel"/>
    <w:tmpl w:val="5EC0744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2BF75E8E"/>
    <w:multiLevelType w:val="hybridMultilevel"/>
    <w:tmpl w:val="6C30D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F1F6926"/>
    <w:multiLevelType w:val="hybridMultilevel"/>
    <w:tmpl w:val="B11ADC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8F8383C"/>
    <w:multiLevelType w:val="hybridMultilevel"/>
    <w:tmpl w:val="2BB66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55E5BFC"/>
    <w:multiLevelType w:val="hybridMultilevel"/>
    <w:tmpl w:val="2F60E9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6432D26"/>
    <w:multiLevelType w:val="hybridMultilevel"/>
    <w:tmpl w:val="96D8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46D513C8"/>
    <w:multiLevelType w:val="hybridMultilevel"/>
    <w:tmpl w:val="488CB1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8ED72F6"/>
    <w:multiLevelType w:val="hybridMultilevel"/>
    <w:tmpl w:val="4CFE0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21D5F9D"/>
    <w:multiLevelType w:val="hybridMultilevel"/>
    <w:tmpl w:val="C978B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22D405E"/>
    <w:multiLevelType w:val="hybridMultilevel"/>
    <w:tmpl w:val="31E0E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AFA72DF"/>
    <w:multiLevelType w:val="hybridMultilevel"/>
    <w:tmpl w:val="69F2C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72370FF"/>
    <w:multiLevelType w:val="hybridMultilevel"/>
    <w:tmpl w:val="76309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5"/>
  </w:num>
  <w:num w:numId="2">
    <w:abstractNumId w:val="8"/>
  </w:num>
  <w:num w:numId="3">
    <w:abstractNumId w:val="27"/>
  </w:num>
  <w:num w:numId="4">
    <w:abstractNumId w:val="30"/>
  </w:num>
  <w:num w:numId="5">
    <w:abstractNumId w:val="29"/>
  </w:num>
  <w:num w:numId="6">
    <w:abstractNumId w:val="10"/>
  </w:num>
  <w:num w:numId="7">
    <w:abstractNumId w:val="2"/>
  </w:num>
  <w:num w:numId="8">
    <w:abstractNumId w:val="31"/>
  </w:num>
  <w:num w:numId="9">
    <w:abstractNumId w:val="24"/>
  </w:num>
  <w:num w:numId="10">
    <w:abstractNumId w:val="12"/>
  </w:num>
  <w:num w:numId="11">
    <w:abstractNumId w:val="22"/>
  </w:num>
  <w:num w:numId="12">
    <w:abstractNumId w:val="21"/>
  </w:num>
  <w:num w:numId="13">
    <w:abstractNumId w:val="20"/>
  </w:num>
  <w:num w:numId="14">
    <w:abstractNumId w:val="19"/>
  </w:num>
  <w:num w:numId="15">
    <w:abstractNumId w:val="32"/>
  </w:num>
  <w:num w:numId="16">
    <w:abstractNumId w:val="26"/>
  </w:num>
  <w:num w:numId="17">
    <w:abstractNumId w:val="11"/>
  </w:num>
  <w:num w:numId="18">
    <w:abstractNumId w:val="7"/>
  </w:num>
  <w:num w:numId="19">
    <w:abstractNumId w:val="6"/>
  </w:num>
  <w:num w:numId="20">
    <w:abstractNumId w:val="14"/>
  </w:num>
  <w:num w:numId="21">
    <w:abstractNumId w:val="18"/>
  </w:num>
  <w:num w:numId="22">
    <w:abstractNumId w:val="4"/>
  </w:num>
  <w:num w:numId="23">
    <w:abstractNumId w:val="5"/>
  </w:num>
  <w:num w:numId="24">
    <w:abstractNumId w:val="23"/>
  </w:num>
  <w:num w:numId="25">
    <w:abstractNumId w:val="1"/>
  </w:num>
  <w:num w:numId="26">
    <w:abstractNumId w:val="9"/>
  </w:num>
  <w:num w:numId="27">
    <w:abstractNumId w:val="0"/>
  </w:num>
  <w:num w:numId="28">
    <w:abstractNumId w:val="15"/>
  </w:num>
  <w:num w:numId="29">
    <w:abstractNumId w:val="13"/>
  </w:num>
  <w:num w:numId="30">
    <w:abstractNumId w:val="3"/>
  </w:num>
  <w:num w:numId="31">
    <w:abstractNumId w:val="17"/>
  </w:num>
  <w:num w:numId="32">
    <w:abstractNumId w:val="16"/>
  </w:num>
  <w:num w:numId="33">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70859"/>
    <w:rsid w:val="00000426"/>
    <w:rsid w:val="00002663"/>
    <w:rsid w:val="000027E6"/>
    <w:rsid w:val="0000305E"/>
    <w:rsid w:val="00003634"/>
    <w:rsid w:val="000056F6"/>
    <w:rsid w:val="00005A9A"/>
    <w:rsid w:val="00005CC7"/>
    <w:rsid w:val="000112C1"/>
    <w:rsid w:val="00012840"/>
    <w:rsid w:val="00012AC8"/>
    <w:rsid w:val="00013089"/>
    <w:rsid w:val="00013830"/>
    <w:rsid w:val="00014ABB"/>
    <w:rsid w:val="00014B9A"/>
    <w:rsid w:val="00015001"/>
    <w:rsid w:val="0001596C"/>
    <w:rsid w:val="00015C71"/>
    <w:rsid w:val="00016D5A"/>
    <w:rsid w:val="0001708D"/>
    <w:rsid w:val="000170AB"/>
    <w:rsid w:val="00021826"/>
    <w:rsid w:val="00025C9E"/>
    <w:rsid w:val="00026408"/>
    <w:rsid w:val="0002658F"/>
    <w:rsid w:val="00027E78"/>
    <w:rsid w:val="00030455"/>
    <w:rsid w:val="00030557"/>
    <w:rsid w:val="00032D74"/>
    <w:rsid w:val="0003483F"/>
    <w:rsid w:val="00034AA6"/>
    <w:rsid w:val="0003525C"/>
    <w:rsid w:val="00036371"/>
    <w:rsid w:val="000366A8"/>
    <w:rsid w:val="000417BC"/>
    <w:rsid w:val="000418CC"/>
    <w:rsid w:val="00041B9D"/>
    <w:rsid w:val="00041D45"/>
    <w:rsid w:val="00041D76"/>
    <w:rsid w:val="00044037"/>
    <w:rsid w:val="00044E5C"/>
    <w:rsid w:val="00046A46"/>
    <w:rsid w:val="000472AA"/>
    <w:rsid w:val="0004770A"/>
    <w:rsid w:val="000521DC"/>
    <w:rsid w:val="00053BEA"/>
    <w:rsid w:val="0005617F"/>
    <w:rsid w:val="00056674"/>
    <w:rsid w:val="00056B2D"/>
    <w:rsid w:val="00057F32"/>
    <w:rsid w:val="0006063D"/>
    <w:rsid w:val="000607DA"/>
    <w:rsid w:val="000635B7"/>
    <w:rsid w:val="00063D45"/>
    <w:rsid w:val="000648A6"/>
    <w:rsid w:val="00064930"/>
    <w:rsid w:val="000649C9"/>
    <w:rsid w:val="00065012"/>
    <w:rsid w:val="00065BE3"/>
    <w:rsid w:val="00066535"/>
    <w:rsid w:val="00066837"/>
    <w:rsid w:val="00067FF2"/>
    <w:rsid w:val="00071265"/>
    <w:rsid w:val="00072CFE"/>
    <w:rsid w:val="00074BE4"/>
    <w:rsid w:val="00076666"/>
    <w:rsid w:val="0007687A"/>
    <w:rsid w:val="000768E5"/>
    <w:rsid w:val="000803CF"/>
    <w:rsid w:val="0008145D"/>
    <w:rsid w:val="0008569D"/>
    <w:rsid w:val="00086171"/>
    <w:rsid w:val="00090505"/>
    <w:rsid w:val="00091225"/>
    <w:rsid w:val="00091905"/>
    <w:rsid w:val="00091CCD"/>
    <w:rsid w:val="00092253"/>
    <w:rsid w:val="0009289C"/>
    <w:rsid w:val="00093F12"/>
    <w:rsid w:val="00095172"/>
    <w:rsid w:val="000953D1"/>
    <w:rsid w:val="00095B0D"/>
    <w:rsid w:val="00096705"/>
    <w:rsid w:val="00097CDC"/>
    <w:rsid w:val="000A134A"/>
    <w:rsid w:val="000A3757"/>
    <w:rsid w:val="000A4AFE"/>
    <w:rsid w:val="000A4DBD"/>
    <w:rsid w:val="000A6CBF"/>
    <w:rsid w:val="000A79B3"/>
    <w:rsid w:val="000B346F"/>
    <w:rsid w:val="000B44D2"/>
    <w:rsid w:val="000B52B7"/>
    <w:rsid w:val="000B5F15"/>
    <w:rsid w:val="000B6017"/>
    <w:rsid w:val="000C04F6"/>
    <w:rsid w:val="000C05E9"/>
    <w:rsid w:val="000C0803"/>
    <w:rsid w:val="000C42CD"/>
    <w:rsid w:val="000C5792"/>
    <w:rsid w:val="000C6F77"/>
    <w:rsid w:val="000D194D"/>
    <w:rsid w:val="000D21DF"/>
    <w:rsid w:val="000D309C"/>
    <w:rsid w:val="000D45DF"/>
    <w:rsid w:val="000D55BF"/>
    <w:rsid w:val="000D5A86"/>
    <w:rsid w:val="000D6D17"/>
    <w:rsid w:val="000D7831"/>
    <w:rsid w:val="000E2411"/>
    <w:rsid w:val="000E32E8"/>
    <w:rsid w:val="000E3B6B"/>
    <w:rsid w:val="000E7154"/>
    <w:rsid w:val="000F01FE"/>
    <w:rsid w:val="000F2409"/>
    <w:rsid w:val="000F4A3D"/>
    <w:rsid w:val="000F7375"/>
    <w:rsid w:val="000F7809"/>
    <w:rsid w:val="000F7DBA"/>
    <w:rsid w:val="0010030A"/>
    <w:rsid w:val="001022D2"/>
    <w:rsid w:val="001033C9"/>
    <w:rsid w:val="00104912"/>
    <w:rsid w:val="00107445"/>
    <w:rsid w:val="0011277A"/>
    <w:rsid w:val="001127E4"/>
    <w:rsid w:val="001158AC"/>
    <w:rsid w:val="00115C71"/>
    <w:rsid w:val="0011741E"/>
    <w:rsid w:val="0011768C"/>
    <w:rsid w:val="00122AA6"/>
    <w:rsid w:val="00123F3E"/>
    <w:rsid w:val="00125D0A"/>
    <w:rsid w:val="00126402"/>
    <w:rsid w:val="00127D0C"/>
    <w:rsid w:val="0013006E"/>
    <w:rsid w:val="00130303"/>
    <w:rsid w:val="00130C89"/>
    <w:rsid w:val="00131020"/>
    <w:rsid w:val="001318FC"/>
    <w:rsid w:val="00132723"/>
    <w:rsid w:val="00132BC9"/>
    <w:rsid w:val="00133351"/>
    <w:rsid w:val="00133CA1"/>
    <w:rsid w:val="00134E69"/>
    <w:rsid w:val="00135021"/>
    <w:rsid w:val="00135B2B"/>
    <w:rsid w:val="0013782B"/>
    <w:rsid w:val="00140FA6"/>
    <w:rsid w:val="00141535"/>
    <w:rsid w:val="00141FBA"/>
    <w:rsid w:val="0014305C"/>
    <w:rsid w:val="00144261"/>
    <w:rsid w:val="00146D7A"/>
    <w:rsid w:val="00147948"/>
    <w:rsid w:val="00151113"/>
    <w:rsid w:val="001536B3"/>
    <w:rsid w:val="00153BC8"/>
    <w:rsid w:val="0015400B"/>
    <w:rsid w:val="00154454"/>
    <w:rsid w:val="00160F9A"/>
    <w:rsid w:val="001622C4"/>
    <w:rsid w:val="001625CF"/>
    <w:rsid w:val="00162961"/>
    <w:rsid w:val="00162AC9"/>
    <w:rsid w:val="00164D93"/>
    <w:rsid w:val="00166841"/>
    <w:rsid w:val="001678F7"/>
    <w:rsid w:val="00170859"/>
    <w:rsid w:val="00170876"/>
    <w:rsid w:val="00170948"/>
    <w:rsid w:val="00171B0B"/>
    <w:rsid w:val="001723D0"/>
    <w:rsid w:val="001731B5"/>
    <w:rsid w:val="00177533"/>
    <w:rsid w:val="00177843"/>
    <w:rsid w:val="001817C8"/>
    <w:rsid w:val="0018200D"/>
    <w:rsid w:val="001825B7"/>
    <w:rsid w:val="0018262E"/>
    <w:rsid w:val="00182BDD"/>
    <w:rsid w:val="00183751"/>
    <w:rsid w:val="00183936"/>
    <w:rsid w:val="00185406"/>
    <w:rsid w:val="00185880"/>
    <w:rsid w:val="00185A6C"/>
    <w:rsid w:val="00186AAD"/>
    <w:rsid w:val="00187C47"/>
    <w:rsid w:val="001907D2"/>
    <w:rsid w:val="0019412F"/>
    <w:rsid w:val="00195C8B"/>
    <w:rsid w:val="001A160D"/>
    <w:rsid w:val="001A162B"/>
    <w:rsid w:val="001A3D40"/>
    <w:rsid w:val="001A4757"/>
    <w:rsid w:val="001A5810"/>
    <w:rsid w:val="001A62D9"/>
    <w:rsid w:val="001B0CE3"/>
    <w:rsid w:val="001B1685"/>
    <w:rsid w:val="001B2A73"/>
    <w:rsid w:val="001B46EB"/>
    <w:rsid w:val="001B4749"/>
    <w:rsid w:val="001B51C9"/>
    <w:rsid w:val="001B52F7"/>
    <w:rsid w:val="001B5499"/>
    <w:rsid w:val="001B6388"/>
    <w:rsid w:val="001B7A7E"/>
    <w:rsid w:val="001C0336"/>
    <w:rsid w:val="001C09DB"/>
    <w:rsid w:val="001C09FF"/>
    <w:rsid w:val="001C3141"/>
    <w:rsid w:val="001C3BCB"/>
    <w:rsid w:val="001C3F1F"/>
    <w:rsid w:val="001C456F"/>
    <w:rsid w:val="001C5C49"/>
    <w:rsid w:val="001C75A9"/>
    <w:rsid w:val="001D2019"/>
    <w:rsid w:val="001D2E61"/>
    <w:rsid w:val="001D422E"/>
    <w:rsid w:val="001D439B"/>
    <w:rsid w:val="001D4D7E"/>
    <w:rsid w:val="001D4F5C"/>
    <w:rsid w:val="001D53D4"/>
    <w:rsid w:val="001D55D2"/>
    <w:rsid w:val="001D72FD"/>
    <w:rsid w:val="001E26CA"/>
    <w:rsid w:val="001E2FED"/>
    <w:rsid w:val="001E3D73"/>
    <w:rsid w:val="001E5BE5"/>
    <w:rsid w:val="001E71EB"/>
    <w:rsid w:val="001E757F"/>
    <w:rsid w:val="001F00B6"/>
    <w:rsid w:val="001F196D"/>
    <w:rsid w:val="001F1CA8"/>
    <w:rsid w:val="001F3731"/>
    <w:rsid w:val="001F47F8"/>
    <w:rsid w:val="001F6F65"/>
    <w:rsid w:val="001F71E5"/>
    <w:rsid w:val="001F777C"/>
    <w:rsid w:val="00200DC0"/>
    <w:rsid w:val="00201055"/>
    <w:rsid w:val="002012CC"/>
    <w:rsid w:val="002013F4"/>
    <w:rsid w:val="002019C0"/>
    <w:rsid w:val="002019D0"/>
    <w:rsid w:val="002028FB"/>
    <w:rsid w:val="0020375A"/>
    <w:rsid w:val="002040D3"/>
    <w:rsid w:val="00205194"/>
    <w:rsid w:val="0020556F"/>
    <w:rsid w:val="00206898"/>
    <w:rsid w:val="00207DFF"/>
    <w:rsid w:val="00207F77"/>
    <w:rsid w:val="00210CE1"/>
    <w:rsid w:val="00212DC9"/>
    <w:rsid w:val="00213D33"/>
    <w:rsid w:val="0021454E"/>
    <w:rsid w:val="00214C44"/>
    <w:rsid w:val="002152A1"/>
    <w:rsid w:val="0021582C"/>
    <w:rsid w:val="0021644C"/>
    <w:rsid w:val="00216DB3"/>
    <w:rsid w:val="0021749C"/>
    <w:rsid w:val="00217BEA"/>
    <w:rsid w:val="00222617"/>
    <w:rsid w:val="002241A7"/>
    <w:rsid w:val="002242A9"/>
    <w:rsid w:val="0022549D"/>
    <w:rsid w:val="00232946"/>
    <w:rsid w:val="0023439F"/>
    <w:rsid w:val="0023446D"/>
    <w:rsid w:val="00234568"/>
    <w:rsid w:val="002348A1"/>
    <w:rsid w:val="002359C3"/>
    <w:rsid w:val="002369E9"/>
    <w:rsid w:val="00237749"/>
    <w:rsid w:val="00237EF3"/>
    <w:rsid w:val="00240C07"/>
    <w:rsid w:val="00241442"/>
    <w:rsid w:val="002421F8"/>
    <w:rsid w:val="0024245C"/>
    <w:rsid w:val="0024287D"/>
    <w:rsid w:val="00242F47"/>
    <w:rsid w:val="00245842"/>
    <w:rsid w:val="00245B1C"/>
    <w:rsid w:val="00246041"/>
    <w:rsid w:val="00247E11"/>
    <w:rsid w:val="00255217"/>
    <w:rsid w:val="002553F8"/>
    <w:rsid w:val="00255E0F"/>
    <w:rsid w:val="002565A9"/>
    <w:rsid w:val="00256A6B"/>
    <w:rsid w:val="00260511"/>
    <w:rsid w:val="002605BC"/>
    <w:rsid w:val="00261706"/>
    <w:rsid w:val="00262264"/>
    <w:rsid w:val="0026257B"/>
    <w:rsid w:val="002649FB"/>
    <w:rsid w:val="002669E6"/>
    <w:rsid w:val="00272921"/>
    <w:rsid w:val="002734DD"/>
    <w:rsid w:val="002735D8"/>
    <w:rsid w:val="00273A34"/>
    <w:rsid w:val="00274496"/>
    <w:rsid w:val="0027451B"/>
    <w:rsid w:val="002747F0"/>
    <w:rsid w:val="00277735"/>
    <w:rsid w:val="0028030C"/>
    <w:rsid w:val="002814EB"/>
    <w:rsid w:val="002826CE"/>
    <w:rsid w:val="0028287C"/>
    <w:rsid w:val="00282E5E"/>
    <w:rsid w:val="00290403"/>
    <w:rsid w:val="00291332"/>
    <w:rsid w:val="002921E7"/>
    <w:rsid w:val="00293971"/>
    <w:rsid w:val="00293E90"/>
    <w:rsid w:val="00293F24"/>
    <w:rsid w:val="00293FC3"/>
    <w:rsid w:val="0029436B"/>
    <w:rsid w:val="002943AE"/>
    <w:rsid w:val="00295373"/>
    <w:rsid w:val="0029542C"/>
    <w:rsid w:val="00296729"/>
    <w:rsid w:val="00296869"/>
    <w:rsid w:val="0029736C"/>
    <w:rsid w:val="002A0CA7"/>
    <w:rsid w:val="002A0D41"/>
    <w:rsid w:val="002A106A"/>
    <w:rsid w:val="002A1B43"/>
    <w:rsid w:val="002A26A2"/>
    <w:rsid w:val="002A307C"/>
    <w:rsid w:val="002A423C"/>
    <w:rsid w:val="002A53D3"/>
    <w:rsid w:val="002A758B"/>
    <w:rsid w:val="002B41DB"/>
    <w:rsid w:val="002B42F8"/>
    <w:rsid w:val="002B4572"/>
    <w:rsid w:val="002B74FA"/>
    <w:rsid w:val="002C17E1"/>
    <w:rsid w:val="002C5C34"/>
    <w:rsid w:val="002C614B"/>
    <w:rsid w:val="002D1E1A"/>
    <w:rsid w:val="002D3166"/>
    <w:rsid w:val="002D4362"/>
    <w:rsid w:val="002D6B90"/>
    <w:rsid w:val="002E0CF6"/>
    <w:rsid w:val="002E0EC6"/>
    <w:rsid w:val="002E1BD8"/>
    <w:rsid w:val="002E2637"/>
    <w:rsid w:val="002E372F"/>
    <w:rsid w:val="002E40E8"/>
    <w:rsid w:val="002E49B3"/>
    <w:rsid w:val="002F2F54"/>
    <w:rsid w:val="002F3000"/>
    <w:rsid w:val="002F3FB5"/>
    <w:rsid w:val="002F4F0B"/>
    <w:rsid w:val="002F7016"/>
    <w:rsid w:val="002F7512"/>
    <w:rsid w:val="002F7896"/>
    <w:rsid w:val="0030014B"/>
    <w:rsid w:val="00301992"/>
    <w:rsid w:val="00307302"/>
    <w:rsid w:val="00311416"/>
    <w:rsid w:val="00313D78"/>
    <w:rsid w:val="00316057"/>
    <w:rsid w:val="0032022A"/>
    <w:rsid w:val="0032216C"/>
    <w:rsid w:val="003232E3"/>
    <w:rsid w:val="003252E6"/>
    <w:rsid w:val="0032620F"/>
    <w:rsid w:val="00330374"/>
    <w:rsid w:val="00330F98"/>
    <w:rsid w:val="00332021"/>
    <w:rsid w:val="003339C4"/>
    <w:rsid w:val="0033429E"/>
    <w:rsid w:val="003362A5"/>
    <w:rsid w:val="00336C90"/>
    <w:rsid w:val="00341453"/>
    <w:rsid w:val="00343D15"/>
    <w:rsid w:val="003443CB"/>
    <w:rsid w:val="00344E3C"/>
    <w:rsid w:val="0035064C"/>
    <w:rsid w:val="00351167"/>
    <w:rsid w:val="00352021"/>
    <w:rsid w:val="00353A7B"/>
    <w:rsid w:val="00354248"/>
    <w:rsid w:val="0035536C"/>
    <w:rsid w:val="00355C1F"/>
    <w:rsid w:val="00356874"/>
    <w:rsid w:val="003573E0"/>
    <w:rsid w:val="00357A1A"/>
    <w:rsid w:val="00357E10"/>
    <w:rsid w:val="0036185F"/>
    <w:rsid w:val="0036348D"/>
    <w:rsid w:val="00363EEA"/>
    <w:rsid w:val="00366DBD"/>
    <w:rsid w:val="00367ED1"/>
    <w:rsid w:val="00370997"/>
    <w:rsid w:val="00371059"/>
    <w:rsid w:val="003716B9"/>
    <w:rsid w:val="00371FF7"/>
    <w:rsid w:val="00372512"/>
    <w:rsid w:val="003752EB"/>
    <w:rsid w:val="003756B2"/>
    <w:rsid w:val="0037651A"/>
    <w:rsid w:val="00376CB5"/>
    <w:rsid w:val="00377856"/>
    <w:rsid w:val="00380828"/>
    <w:rsid w:val="0038374C"/>
    <w:rsid w:val="00383FD1"/>
    <w:rsid w:val="0038493A"/>
    <w:rsid w:val="00385BC4"/>
    <w:rsid w:val="003860ED"/>
    <w:rsid w:val="00387700"/>
    <w:rsid w:val="003911C3"/>
    <w:rsid w:val="00391926"/>
    <w:rsid w:val="00392572"/>
    <w:rsid w:val="0039384C"/>
    <w:rsid w:val="00396492"/>
    <w:rsid w:val="00396DF0"/>
    <w:rsid w:val="00397AFF"/>
    <w:rsid w:val="003A06BC"/>
    <w:rsid w:val="003A0EAF"/>
    <w:rsid w:val="003A22D7"/>
    <w:rsid w:val="003A27B3"/>
    <w:rsid w:val="003A4744"/>
    <w:rsid w:val="003A5814"/>
    <w:rsid w:val="003A5981"/>
    <w:rsid w:val="003A5AE5"/>
    <w:rsid w:val="003A6267"/>
    <w:rsid w:val="003B385B"/>
    <w:rsid w:val="003B3F86"/>
    <w:rsid w:val="003B4951"/>
    <w:rsid w:val="003B6A60"/>
    <w:rsid w:val="003C1045"/>
    <w:rsid w:val="003C1728"/>
    <w:rsid w:val="003C3862"/>
    <w:rsid w:val="003C4B1B"/>
    <w:rsid w:val="003C4EC6"/>
    <w:rsid w:val="003D0A2B"/>
    <w:rsid w:val="003D366B"/>
    <w:rsid w:val="003D5242"/>
    <w:rsid w:val="003D6894"/>
    <w:rsid w:val="003D69C5"/>
    <w:rsid w:val="003D7626"/>
    <w:rsid w:val="003D7B57"/>
    <w:rsid w:val="003E0D9F"/>
    <w:rsid w:val="003E3789"/>
    <w:rsid w:val="003E5FA2"/>
    <w:rsid w:val="003E6AC4"/>
    <w:rsid w:val="003E7279"/>
    <w:rsid w:val="003F033B"/>
    <w:rsid w:val="003F1F07"/>
    <w:rsid w:val="003F3CAA"/>
    <w:rsid w:val="003F505D"/>
    <w:rsid w:val="00400B99"/>
    <w:rsid w:val="00401CE8"/>
    <w:rsid w:val="004025F5"/>
    <w:rsid w:val="00403DC1"/>
    <w:rsid w:val="004041FC"/>
    <w:rsid w:val="004043A2"/>
    <w:rsid w:val="004051A5"/>
    <w:rsid w:val="004061BD"/>
    <w:rsid w:val="004066A3"/>
    <w:rsid w:val="004066C0"/>
    <w:rsid w:val="00413784"/>
    <w:rsid w:val="004170A1"/>
    <w:rsid w:val="00420D7E"/>
    <w:rsid w:val="00421293"/>
    <w:rsid w:val="00421A61"/>
    <w:rsid w:val="00421F9A"/>
    <w:rsid w:val="00422317"/>
    <w:rsid w:val="00422AD4"/>
    <w:rsid w:val="00423EDA"/>
    <w:rsid w:val="00424478"/>
    <w:rsid w:val="00425284"/>
    <w:rsid w:val="00425524"/>
    <w:rsid w:val="00425D03"/>
    <w:rsid w:val="0042648A"/>
    <w:rsid w:val="00426B18"/>
    <w:rsid w:val="00427DE5"/>
    <w:rsid w:val="004313D6"/>
    <w:rsid w:val="00431ACC"/>
    <w:rsid w:val="00432411"/>
    <w:rsid w:val="00433A3A"/>
    <w:rsid w:val="00434026"/>
    <w:rsid w:val="00434081"/>
    <w:rsid w:val="004353EB"/>
    <w:rsid w:val="00435E45"/>
    <w:rsid w:val="0043623D"/>
    <w:rsid w:val="00440B27"/>
    <w:rsid w:val="00441181"/>
    <w:rsid w:val="00441BC3"/>
    <w:rsid w:val="004424BD"/>
    <w:rsid w:val="00443C28"/>
    <w:rsid w:val="00444BD1"/>
    <w:rsid w:val="0044522E"/>
    <w:rsid w:val="004452D8"/>
    <w:rsid w:val="00445526"/>
    <w:rsid w:val="004460F5"/>
    <w:rsid w:val="0044752D"/>
    <w:rsid w:val="0045108B"/>
    <w:rsid w:val="0045108E"/>
    <w:rsid w:val="004520A2"/>
    <w:rsid w:val="004530C6"/>
    <w:rsid w:val="00454520"/>
    <w:rsid w:val="004573B6"/>
    <w:rsid w:val="00460433"/>
    <w:rsid w:val="004608C8"/>
    <w:rsid w:val="0046106B"/>
    <w:rsid w:val="00461942"/>
    <w:rsid w:val="0046348E"/>
    <w:rsid w:val="00464AE3"/>
    <w:rsid w:val="00465211"/>
    <w:rsid w:val="00465C73"/>
    <w:rsid w:val="00466B04"/>
    <w:rsid w:val="004670AA"/>
    <w:rsid w:val="00470150"/>
    <w:rsid w:val="004708FF"/>
    <w:rsid w:val="00470BA9"/>
    <w:rsid w:val="00471C40"/>
    <w:rsid w:val="004734A8"/>
    <w:rsid w:val="00474607"/>
    <w:rsid w:val="0047611E"/>
    <w:rsid w:val="00476C2B"/>
    <w:rsid w:val="0048007E"/>
    <w:rsid w:val="004802ED"/>
    <w:rsid w:val="0048038D"/>
    <w:rsid w:val="004803A7"/>
    <w:rsid w:val="00481545"/>
    <w:rsid w:val="00481BDA"/>
    <w:rsid w:val="00481C92"/>
    <w:rsid w:val="004826F4"/>
    <w:rsid w:val="00485DDA"/>
    <w:rsid w:val="00485F68"/>
    <w:rsid w:val="00486785"/>
    <w:rsid w:val="004876A7"/>
    <w:rsid w:val="00490D0E"/>
    <w:rsid w:val="00492625"/>
    <w:rsid w:val="004939B2"/>
    <w:rsid w:val="004947D2"/>
    <w:rsid w:val="004964C7"/>
    <w:rsid w:val="00497149"/>
    <w:rsid w:val="004979DE"/>
    <w:rsid w:val="004A1D2E"/>
    <w:rsid w:val="004A2A96"/>
    <w:rsid w:val="004A4564"/>
    <w:rsid w:val="004A46AE"/>
    <w:rsid w:val="004A6367"/>
    <w:rsid w:val="004A675E"/>
    <w:rsid w:val="004A7005"/>
    <w:rsid w:val="004A7DB8"/>
    <w:rsid w:val="004B2314"/>
    <w:rsid w:val="004B3027"/>
    <w:rsid w:val="004B32B3"/>
    <w:rsid w:val="004B4ECC"/>
    <w:rsid w:val="004B5B61"/>
    <w:rsid w:val="004B5E55"/>
    <w:rsid w:val="004B6395"/>
    <w:rsid w:val="004B7635"/>
    <w:rsid w:val="004B7AAA"/>
    <w:rsid w:val="004C09E5"/>
    <w:rsid w:val="004C0A33"/>
    <w:rsid w:val="004C1D0E"/>
    <w:rsid w:val="004C26AE"/>
    <w:rsid w:val="004C3313"/>
    <w:rsid w:val="004C72B6"/>
    <w:rsid w:val="004D0573"/>
    <w:rsid w:val="004D1014"/>
    <w:rsid w:val="004D30B4"/>
    <w:rsid w:val="004D3717"/>
    <w:rsid w:val="004E08D5"/>
    <w:rsid w:val="004E0E92"/>
    <w:rsid w:val="004E159E"/>
    <w:rsid w:val="004E4623"/>
    <w:rsid w:val="004E4999"/>
    <w:rsid w:val="004E58DA"/>
    <w:rsid w:val="004E646A"/>
    <w:rsid w:val="004E6A8E"/>
    <w:rsid w:val="004E7AC0"/>
    <w:rsid w:val="004F075C"/>
    <w:rsid w:val="004F252A"/>
    <w:rsid w:val="004F2A48"/>
    <w:rsid w:val="004F2E81"/>
    <w:rsid w:val="004F4078"/>
    <w:rsid w:val="005002EB"/>
    <w:rsid w:val="005022DE"/>
    <w:rsid w:val="005034C8"/>
    <w:rsid w:val="00503CD2"/>
    <w:rsid w:val="00503EAD"/>
    <w:rsid w:val="00505CEA"/>
    <w:rsid w:val="00505FD6"/>
    <w:rsid w:val="0050629B"/>
    <w:rsid w:val="00506F68"/>
    <w:rsid w:val="00507992"/>
    <w:rsid w:val="0051268D"/>
    <w:rsid w:val="005127FD"/>
    <w:rsid w:val="00513994"/>
    <w:rsid w:val="00513CCE"/>
    <w:rsid w:val="00515B2C"/>
    <w:rsid w:val="00515EBB"/>
    <w:rsid w:val="005162D4"/>
    <w:rsid w:val="00516EB6"/>
    <w:rsid w:val="0052280C"/>
    <w:rsid w:val="00522A77"/>
    <w:rsid w:val="005233DE"/>
    <w:rsid w:val="00523820"/>
    <w:rsid w:val="00524524"/>
    <w:rsid w:val="0052491A"/>
    <w:rsid w:val="0052514E"/>
    <w:rsid w:val="005256B0"/>
    <w:rsid w:val="005266D7"/>
    <w:rsid w:val="00527F83"/>
    <w:rsid w:val="00530B06"/>
    <w:rsid w:val="00531438"/>
    <w:rsid w:val="0053149C"/>
    <w:rsid w:val="0053398F"/>
    <w:rsid w:val="00534891"/>
    <w:rsid w:val="00534DF9"/>
    <w:rsid w:val="00537F6B"/>
    <w:rsid w:val="005400A9"/>
    <w:rsid w:val="00540D53"/>
    <w:rsid w:val="00540DF4"/>
    <w:rsid w:val="005414B3"/>
    <w:rsid w:val="0054241C"/>
    <w:rsid w:val="00542500"/>
    <w:rsid w:val="00542A34"/>
    <w:rsid w:val="00542B68"/>
    <w:rsid w:val="005430AC"/>
    <w:rsid w:val="00543619"/>
    <w:rsid w:val="005436A9"/>
    <w:rsid w:val="00543D63"/>
    <w:rsid w:val="005447A8"/>
    <w:rsid w:val="00544BB7"/>
    <w:rsid w:val="00545832"/>
    <w:rsid w:val="00546A2D"/>
    <w:rsid w:val="005476BE"/>
    <w:rsid w:val="00550DE6"/>
    <w:rsid w:val="00550FE0"/>
    <w:rsid w:val="005512F9"/>
    <w:rsid w:val="00551D4C"/>
    <w:rsid w:val="005534C3"/>
    <w:rsid w:val="0055375C"/>
    <w:rsid w:val="00554A74"/>
    <w:rsid w:val="0055568F"/>
    <w:rsid w:val="005570D4"/>
    <w:rsid w:val="00557F23"/>
    <w:rsid w:val="00560ABF"/>
    <w:rsid w:val="00560F60"/>
    <w:rsid w:val="00561747"/>
    <w:rsid w:val="00562181"/>
    <w:rsid w:val="00562AEA"/>
    <w:rsid w:val="00562AFD"/>
    <w:rsid w:val="00562C3C"/>
    <w:rsid w:val="005638D7"/>
    <w:rsid w:val="00570CA3"/>
    <w:rsid w:val="0057425D"/>
    <w:rsid w:val="005756D5"/>
    <w:rsid w:val="00576013"/>
    <w:rsid w:val="00576BE3"/>
    <w:rsid w:val="00577152"/>
    <w:rsid w:val="005773C1"/>
    <w:rsid w:val="005807AB"/>
    <w:rsid w:val="00580846"/>
    <w:rsid w:val="0058142B"/>
    <w:rsid w:val="005823FB"/>
    <w:rsid w:val="0058246A"/>
    <w:rsid w:val="005828E7"/>
    <w:rsid w:val="00584858"/>
    <w:rsid w:val="00584862"/>
    <w:rsid w:val="005849E6"/>
    <w:rsid w:val="00584DFD"/>
    <w:rsid w:val="00584EF0"/>
    <w:rsid w:val="005854AA"/>
    <w:rsid w:val="005867A0"/>
    <w:rsid w:val="00590F34"/>
    <w:rsid w:val="00595F4E"/>
    <w:rsid w:val="00597B36"/>
    <w:rsid w:val="005A1D4C"/>
    <w:rsid w:val="005A26B9"/>
    <w:rsid w:val="005A2E1E"/>
    <w:rsid w:val="005A3192"/>
    <w:rsid w:val="005A3271"/>
    <w:rsid w:val="005A32D5"/>
    <w:rsid w:val="005A6F9E"/>
    <w:rsid w:val="005B0192"/>
    <w:rsid w:val="005B2AD8"/>
    <w:rsid w:val="005B2BB1"/>
    <w:rsid w:val="005B2C9E"/>
    <w:rsid w:val="005B3E33"/>
    <w:rsid w:val="005B3FEE"/>
    <w:rsid w:val="005B4B0E"/>
    <w:rsid w:val="005B6761"/>
    <w:rsid w:val="005C2522"/>
    <w:rsid w:val="005C2557"/>
    <w:rsid w:val="005C256F"/>
    <w:rsid w:val="005C52E0"/>
    <w:rsid w:val="005C5657"/>
    <w:rsid w:val="005C5795"/>
    <w:rsid w:val="005C5BDD"/>
    <w:rsid w:val="005C6F3C"/>
    <w:rsid w:val="005D1362"/>
    <w:rsid w:val="005D24E3"/>
    <w:rsid w:val="005D2C78"/>
    <w:rsid w:val="005D30DB"/>
    <w:rsid w:val="005D3B40"/>
    <w:rsid w:val="005D3BF9"/>
    <w:rsid w:val="005D44FE"/>
    <w:rsid w:val="005D4F74"/>
    <w:rsid w:val="005D5886"/>
    <w:rsid w:val="005D7806"/>
    <w:rsid w:val="005E0336"/>
    <w:rsid w:val="005E0824"/>
    <w:rsid w:val="005E0EE1"/>
    <w:rsid w:val="005E13F4"/>
    <w:rsid w:val="005E4D62"/>
    <w:rsid w:val="005E6262"/>
    <w:rsid w:val="005F060C"/>
    <w:rsid w:val="005F0CE0"/>
    <w:rsid w:val="005F1DDC"/>
    <w:rsid w:val="005F4311"/>
    <w:rsid w:val="005F4925"/>
    <w:rsid w:val="005F6681"/>
    <w:rsid w:val="005F78F4"/>
    <w:rsid w:val="005F7E8F"/>
    <w:rsid w:val="0060017D"/>
    <w:rsid w:val="006016FA"/>
    <w:rsid w:val="00601E9D"/>
    <w:rsid w:val="00603934"/>
    <w:rsid w:val="006039AA"/>
    <w:rsid w:val="006045DB"/>
    <w:rsid w:val="00604D00"/>
    <w:rsid w:val="00606B41"/>
    <w:rsid w:val="00607CB4"/>
    <w:rsid w:val="00610EE8"/>
    <w:rsid w:val="00611B25"/>
    <w:rsid w:val="00611DD0"/>
    <w:rsid w:val="006172A6"/>
    <w:rsid w:val="00622A89"/>
    <w:rsid w:val="00624A39"/>
    <w:rsid w:val="006253A8"/>
    <w:rsid w:val="00626FFF"/>
    <w:rsid w:val="0062787D"/>
    <w:rsid w:val="00630DD9"/>
    <w:rsid w:val="00631888"/>
    <w:rsid w:val="00634B86"/>
    <w:rsid w:val="00634E8B"/>
    <w:rsid w:val="006359DB"/>
    <w:rsid w:val="00635BA2"/>
    <w:rsid w:val="006376FF"/>
    <w:rsid w:val="0064395E"/>
    <w:rsid w:val="00644C52"/>
    <w:rsid w:val="00644CA6"/>
    <w:rsid w:val="006453EC"/>
    <w:rsid w:val="00645CB2"/>
    <w:rsid w:val="0065020E"/>
    <w:rsid w:val="0065058C"/>
    <w:rsid w:val="006535A3"/>
    <w:rsid w:val="00656757"/>
    <w:rsid w:val="0065794E"/>
    <w:rsid w:val="006600D2"/>
    <w:rsid w:val="00660C82"/>
    <w:rsid w:val="00660CB7"/>
    <w:rsid w:val="00664D0F"/>
    <w:rsid w:val="00664D7F"/>
    <w:rsid w:val="0066555E"/>
    <w:rsid w:val="0066657F"/>
    <w:rsid w:val="0066679C"/>
    <w:rsid w:val="006678E4"/>
    <w:rsid w:val="0067066E"/>
    <w:rsid w:val="00670708"/>
    <w:rsid w:val="0067202E"/>
    <w:rsid w:val="006727B2"/>
    <w:rsid w:val="00673BBE"/>
    <w:rsid w:val="00674C4B"/>
    <w:rsid w:val="00675445"/>
    <w:rsid w:val="0067564D"/>
    <w:rsid w:val="006767DE"/>
    <w:rsid w:val="00680316"/>
    <w:rsid w:val="006806A2"/>
    <w:rsid w:val="006824A5"/>
    <w:rsid w:val="00683114"/>
    <w:rsid w:val="00684234"/>
    <w:rsid w:val="00684339"/>
    <w:rsid w:val="00685609"/>
    <w:rsid w:val="0068588F"/>
    <w:rsid w:val="00685B3D"/>
    <w:rsid w:val="00691688"/>
    <w:rsid w:val="00692290"/>
    <w:rsid w:val="00694C5B"/>
    <w:rsid w:val="00694CDC"/>
    <w:rsid w:val="006A05CD"/>
    <w:rsid w:val="006A1B3E"/>
    <w:rsid w:val="006A39DD"/>
    <w:rsid w:val="006A3E0F"/>
    <w:rsid w:val="006A3FA7"/>
    <w:rsid w:val="006A45FE"/>
    <w:rsid w:val="006A47FC"/>
    <w:rsid w:val="006A539E"/>
    <w:rsid w:val="006A5D17"/>
    <w:rsid w:val="006A78D9"/>
    <w:rsid w:val="006B0475"/>
    <w:rsid w:val="006B11E2"/>
    <w:rsid w:val="006B1615"/>
    <w:rsid w:val="006B2226"/>
    <w:rsid w:val="006B2557"/>
    <w:rsid w:val="006B260E"/>
    <w:rsid w:val="006B273E"/>
    <w:rsid w:val="006B4D21"/>
    <w:rsid w:val="006B5019"/>
    <w:rsid w:val="006B5971"/>
    <w:rsid w:val="006B5E18"/>
    <w:rsid w:val="006B7104"/>
    <w:rsid w:val="006C02B3"/>
    <w:rsid w:val="006C3101"/>
    <w:rsid w:val="006C4EA7"/>
    <w:rsid w:val="006C6258"/>
    <w:rsid w:val="006C6AFC"/>
    <w:rsid w:val="006D0EAF"/>
    <w:rsid w:val="006D11B8"/>
    <w:rsid w:val="006D1A11"/>
    <w:rsid w:val="006D300B"/>
    <w:rsid w:val="006D384D"/>
    <w:rsid w:val="006D5C1F"/>
    <w:rsid w:val="006D667F"/>
    <w:rsid w:val="006D7D9A"/>
    <w:rsid w:val="006E0442"/>
    <w:rsid w:val="006E2891"/>
    <w:rsid w:val="006E2E64"/>
    <w:rsid w:val="006E33E4"/>
    <w:rsid w:val="006E48A8"/>
    <w:rsid w:val="006E4EC5"/>
    <w:rsid w:val="006E562D"/>
    <w:rsid w:val="006E74F6"/>
    <w:rsid w:val="006F17C4"/>
    <w:rsid w:val="006F37C5"/>
    <w:rsid w:val="006F4406"/>
    <w:rsid w:val="006F45C1"/>
    <w:rsid w:val="006F4776"/>
    <w:rsid w:val="006F581A"/>
    <w:rsid w:val="006F5FBB"/>
    <w:rsid w:val="006F756A"/>
    <w:rsid w:val="007005E5"/>
    <w:rsid w:val="00702119"/>
    <w:rsid w:val="00702209"/>
    <w:rsid w:val="00704321"/>
    <w:rsid w:val="007064FA"/>
    <w:rsid w:val="00706A3A"/>
    <w:rsid w:val="00711633"/>
    <w:rsid w:val="0071170D"/>
    <w:rsid w:val="00711996"/>
    <w:rsid w:val="00711F35"/>
    <w:rsid w:val="007156D7"/>
    <w:rsid w:val="00715A4A"/>
    <w:rsid w:val="00715E97"/>
    <w:rsid w:val="007164A7"/>
    <w:rsid w:val="007171FA"/>
    <w:rsid w:val="00720856"/>
    <w:rsid w:val="00720CAB"/>
    <w:rsid w:val="00721CF9"/>
    <w:rsid w:val="00723AF1"/>
    <w:rsid w:val="00723F97"/>
    <w:rsid w:val="00724F98"/>
    <w:rsid w:val="0072525C"/>
    <w:rsid w:val="00726962"/>
    <w:rsid w:val="00727E7F"/>
    <w:rsid w:val="0073084F"/>
    <w:rsid w:val="00730B35"/>
    <w:rsid w:val="00731A88"/>
    <w:rsid w:val="0073385C"/>
    <w:rsid w:val="00733C3E"/>
    <w:rsid w:val="007356DC"/>
    <w:rsid w:val="007368BD"/>
    <w:rsid w:val="00737C4A"/>
    <w:rsid w:val="00742282"/>
    <w:rsid w:val="00742A0F"/>
    <w:rsid w:val="00742A97"/>
    <w:rsid w:val="0074377E"/>
    <w:rsid w:val="007438E3"/>
    <w:rsid w:val="0074538B"/>
    <w:rsid w:val="00745A04"/>
    <w:rsid w:val="00745AD4"/>
    <w:rsid w:val="007468C1"/>
    <w:rsid w:val="00746E22"/>
    <w:rsid w:val="007509B3"/>
    <w:rsid w:val="007513D6"/>
    <w:rsid w:val="00752148"/>
    <w:rsid w:val="007526D2"/>
    <w:rsid w:val="007535BC"/>
    <w:rsid w:val="0075529A"/>
    <w:rsid w:val="007564A1"/>
    <w:rsid w:val="0076077D"/>
    <w:rsid w:val="00762CB0"/>
    <w:rsid w:val="007644F8"/>
    <w:rsid w:val="00766940"/>
    <w:rsid w:val="007670DF"/>
    <w:rsid w:val="00767665"/>
    <w:rsid w:val="00770191"/>
    <w:rsid w:val="00770932"/>
    <w:rsid w:val="00770992"/>
    <w:rsid w:val="007717D9"/>
    <w:rsid w:val="00771975"/>
    <w:rsid w:val="00772427"/>
    <w:rsid w:val="00773975"/>
    <w:rsid w:val="0077399A"/>
    <w:rsid w:val="00775608"/>
    <w:rsid w:val="00775E3A"/>
    <w:rsid w:val="0077725C"/>
    <w:rsid w:val="00781633"/>
    <w:rsid w:val="007826A3"/>
    <w:rsid w:val="007827E9"/>
    <w:rsid w:val="0078323F"/>
    <w:rsid w:val="0078345D"/>
    <w:rsid w:val="00784E16"/>
    <w:rsid w:val="00786230"/>
    <w:rsid w:val="0078691E"/>
    <w:rsid w:val="00787BDC"/>
    <w:rsid w:val="00790303"/>
    <w:rsid w:val="0079180D"/>
    <w:rsid w:val="00791DFB"/>
    <w:rsid w:val="00791F50"/>
    <w:rsid w:val="007941FF"/>
    <w:rsid w:val="00794F1C"/>
    <w:rsid w:val="00795F1F"/>
    <w:rsid w:val="00797CC0"/>
    <w:rsid w:val="007A0BF3"/>
    <w:rsid w:val="007A1C29"/>
    <w:rsid w:val="007A2ABC"/>
    <w:rsid w:val="007A3380"/>
    <w:rsid w:val="007A3503"/>
    <w:rsid w:val="007A5A79"/>
    <w:rsid w:val="007A5CDD"/>
    <w:rsid w:val="007B0D6A"/>
    <w:rsid w:val="007B2169"/>
    <w:rsid w:val="007B281D"/>
    <w:rsid w:val="007B2D39"/>
    <w:rsid w:val="007B39CD"/>
    <w:rsid w:val="007B3BD1"/>
    <w:rsid w:val="007B42A3"/>
    <w:rsid w:val="007B5677"/>
    <w:rsid w:val="007B7995"/>
    <w:rsid w:val="007C0EB7"/>
    <w:rsid w:val="007C124E"/>
    <w:rsid w:val="007C1F71"/>
    <w:rsid w:val="007C2FAF"/>
    <w:rsid w:val="007C3471"/>
    <w:rsid w:val="007C5F8C"/>
    <w:rsid w:val="007C633A"/>
    <w:rsid w:val="007D03D5"/>
    <w:rsid w:val="007D468F"/>
    <w:rsid w:val="007D4CFF"/>
    <w:rsid w:val="007D5086"/>
    <w:rsid w:val="007D7A04"/>
    <w:rsid w:val="007E3280"/>
    <w:rsid w:val="007E3BF6"/>
    <w:rsid w:val="007E4477"/>
    <w:rsid w:val="007E508F"/>
    <w:rsid w:val="007E5310"/>
    <w:rsid w:val="007E56F2"/>
    <w:rsid w:val="007E5CCC"/>
    <w:rsid w:val="007E5D4C"/>
    <w:rsid w:val="007E6127"/>
    <w:rsid w:val="007E7D42"/>
    <w:rsid w:val="007F322C"/>
    <w:rsid w:val="007F3904"/>
    <w:rsid w:val="007F4973"/>
    <w:rsid w:val="007F53A1"/>
    <w:rsid w:val="007F67EA"/>
    <w:rsid w:val="007F6989"/>
    <w:rsid w:val="007F6C4E"/>
    <w:rsid w:val="007F7A4C"/>
    <w:rsid w:val="008012BA"/>
    <w:rsid w:val="008016D6"/>
    <w:rsid w:val="00802640"/>
    <w:rsid w:val="008047B7"/>
    <w:rsid w:val="00804A19"/>
    <w:rsid w:val="0080678A"/>
    <w:rsid w:val="008078DE"/>
    <w:rsid w:val="00807B7E"/>
    <w:rsid w:val="0081015E"/>
    <w:rsid w:val="00810B92"/>
    <w:rsid w:val="00814362"/>
    <w:rsid w:val="00814C17"/>
    <w:rsid w:val="0081732B"/>
    <w:rsid w:val="00817AB8"/>
    <w:rsid w:val="00820657"/>
    <w:rsid w:val="00820DE3"/>
    <w:rsid w:val="00820EF8"/>
    <w:rsid w:val="00821C6B"/>
    <w:rsid w:val="00821E0A"/>
    <w:rsid w:val="008223F0"/>
    <w:rsid w:val="00822883"/>
    <w:rsid w:val="00822FDE"/>
    <w:rsid w:val="0082354F"/>
    <w:rsid w:val="008236EB"/>
    <w:rsid w:val="008266D5"/>
    <w:rsid w:val="008319D2"/>
    <w:rsid w:val="008324CF"/>
    <w:rsid w:val="00832982"/>
    <w:rsid w:val="00833D10"/>
    <w:rsid w:val="008347BA"/>
    <w:rsid w:val="00835725"/>
    <w:rsid w:val="008357B1"/>
    <w:rsid w:val="008359BE"/>
    <w:rsid w:val="00836023"/>
    <w:rsid w:val="00836B27"/>
    <w:rsid w:val="00837D5D"/>
    <w:rsid w:val="008403D0"/>
    <w:rsid w:val="008408F1"/>
    <w:rsid w:val="00840F2F"/>
    <w:rsid w:val="008416D4"/>
    <w:rsid w:val="00841E9C"/>
    <w:rsid w:val="0084300E"/>
    <w:rsid w:val="00843A70"/>
    <w:rsid w:val="00843A93"/>
    <w:rsid w:val="008441C0"/>
    <w:rsid w:val="00845354"/>
    <w:rsid w:val="008453B8"/>
    <w:rsid w:val="008479C5"/>
    <w:rsid w:val="00847EFF"/>
    <w:rsid w:val="00850355"/>
    <w:rsid w:val="008504DA"/>
    <w:rsid w:val="00853CD2"/>
    <w:rsid w:val="008544E3"/>
    <w:rsid w:val="00856F79"/>
    <w:rsid w:val="00857C17"/>
    <w:rsid w:val="008616F5"/>
    <w:rsid w:val="008659EB"/>
    <w:rsid w:val="008666A5"/>
    <w:rsid w:val="00871AF9"/>
    <w:rsid w:val="008720C0"/>
    <w:rsid w:val="008729BB"/>
    <w:rsid w:val="00873536"/>
    <w:rsid w:val="0087436E"/>
    <w:rsid w:val="00874EDF"/>
    <w:rsid w:val="00875147"/>
    <w:rsid w:val="008754C4"/>
    <w:rsid w:val="008758ED"/>
    <w:rsid w:val="0087695A"/>
    <w:rsid w:val="00877553"/>
    <w:rsid w:val="00880417"/>
    <w:rsid w:val="00880911"/>
    <w:rsid w:val="00880E41"/>
    <w:rsid w:val="0088170E"/>
    <w:rsid w:val="00881A2A"/>
    <w:rsid w:val="008853B6"/>
    <w:rsid w:val="00886EC3"/>
    <w:rsid w:val="008901AC"/>
    <w:rsid w:val="0089081D"/>
    <w:rsid w:val="00890D94"/>
    <w:rsid w:val="00890E30"/>
    <w:rsid w:val="00893F61"/>
    <w:rsid w:val="008947CF"/>
    <w:rsid w:val="00894D91"/>
    <w:rsid w:val="00894DB6"/>
    <w:rsid w:val="00895DE8"/>
    <w:rsid w:val="008967BD"/>
    <w:rsid w:val="008A3264"/>
    <w:rsid w:val="008A6985"/>
    <w:rsid w:val="008A7124"/>
    <w:rsid w:val="008B09DD"/>
    <w:rsid w:val="008B1C9C"/>
    <w:rsid w:val="008B6AE2"/>
    <w:rsid w:val="008C0788"/>
    <w:rsid w:val="008C148D"/>
    <w:rsid w:val="008C43C4"/>
    <w:rsid w:val="008C55AA"/>
    <w:rsid w:val="008C5D86"/>
    <w:rsid w:val="008C60B2"/>
    <w:rsid w:val="008C75C8"/>
    <w:rsid w:val="008D0682"/>
    <w:rsid w:val="008D2932"/>
    <w:rsid w:val="008D4669"/>
    <w:rsid w:val="008D4F16"/>
    <w:rsid w:val="008D5E74"/>
    <w:rsid w:val="008D6212"/>
    <w:rsid w:val="008D722B"/>
    <w:rsid w:val="008D75A3"/>
    <w:rsid w:val="008D7A6C"/>
    <w:rsid w:val="008E2675"/>
    <w:rsid w:val="008E3F43"/>
    <w:rsid w:val="008E58D5"/>
    <w:rsid w:val="008E7CA0"/>
    <w:rsid w:val="008F0393"/>
    <w:rsid w:val="008F0D93"/>
    <w:rsid w:val="008F1431"/>
    <w:rsid w:val="008F14A5"/>
    <w:rsid w:val="008F34B7"/>
    <w:rsid w:val="008F3532"/>
    <w:rsid w:val="008F4719"/>
    <w:rsid w:val="008F5B1E"/>
    <w:rsid w:val="008F61C9"/>
    <w:rsid w:val="008F6442"/>
    <w:rsid w:val="00900EE5"/>
    <w:rsid w:val="009010E4"/>
    <w:rsid w:val="0090376A"/>
    <w:rsid w:val="00904638"/>
    <w:rsid w:val="00905092"/>
    <w:rsid w:val="0090614A"/>
    <w:rsid w:val="00906165"/>
    <w:rsid w:val="00906B99"/>
    <w:rsid w:val="00906C47"/>
    <w:rsid w:val="00907C01"/>
    <w:rsid w:val="0091076E"/>
    <w:rsid w:val="00910810"/>
    <w:rsid w:val="0091124A"/>
    <w:rsid w:val="009114B1"/>
    <w:rsid w:val="00911937"/>
    <w:rsid w:val="00912D12"/>
    <w:rsid w:val="00912E57"/>
    <w:rsid w:val="00913A02"/>
    <w:rsid w:val="00914D27"/>
    <w:rsid w:val="00916341"/>
    <w:rsid w:val="009165DD"/>
    <w:rsid w:val="0091718A"/>
    <w:rsid w:val="009206F1"/>
    <w:rsid w:val="00920EBB"/>
    <w:rsid w:val="009235F5"/>
    <w:rsid w:val="009245FC"/>
    <w:rsid w:val="00926339"/>
    <w:rsid w:val="009302EA"/>
    <w:rsid w:val="00931A85"/>
    <w:rsid w:val="009326EE"/>
    <w:rsid w:val="0093358F"/>
    <w:rsid w:val="00933637"/>
    <w:rsid w:val="00933DB9"/>
    <w:rsid w:val="00936BE0"/>
    <w:rsid w:val="00937727"/>
    <w:rsid w:val="00937F6B"/>
    <w:rsid w:val="0094430E"/>
    <w:rsid w:val="00944604"/>
    <w:rsid w:val="00944BC6"/>
    <w:rsid w:val="00945BBE"/>
    <w:rsid w:val="0094744B"/>
    <w:rsid w:val="00947B57"/>
    <w:rsid w:val="00950018"/>
    <w:rsid w:val="00952054"/>
    <w:rsid w:val="00953CE4"/>
    <w:rsid w:val="00956152"/>
    <w:rsid w:val="0095616A"/>
    <w:rsid w:val="0095641A"/>
    <w:rsid w:val="00956E1D"/>
    <w:rsid w:val="00960A98"/>
    <w:rsid w:val="0096254E"/>
    <w:rsid w:val="00962900"/>
    <w:rsid w:val="0096345B"/>
    <w:rsid w:val="0096393E"/>
    <w:rsid w:val="009652FD"/>
    <w:rsid w:val="00966F8C"/>
    <w:rsid w:val="00967DC1"/>
    <w:rsid w:val="0097095B"/>
    <w:rsid w:val="0097210C"/>
    <w:rsid w:val="00972642"/>
    <w:rsid w:val="00972964"/>
    <w:rsid w:val="00972EF7"/>
    <w:rsid w:val="00973397"/>
    <w:rsid w:val="00973786"/>
    <w:rsid w:val="00974D9B"/>
    <w:rsid w:val="00974EB4"/>
    <w:rsid w:val="00975101"/>
    <w:rsid w:val="00977611"/>
    <w:rsid w:val="00977DDF"/>
    <w:rsid w:val="00981905"/>
    <w:rsid w:val="0098261E"/>
    <w:rsid w:val="0098382E"/>
    <w:rsid w:val="00984CE2"/>
    <w:rsid w:val="00990486"/>
    <w:rsid w:val="009912D5"/>
    <w:rsid w:val="00993DCE"/>
    <w:rsid w:val="009941D3"/>
    <w:rsid w:val="0099546C"/>
    <w:rsid w:val="009959AB"/>
    <w:rsid w:val="0099667F"/>
    <w:rsid w:val="0099732B"/>
    <w:rsid w:val="0099738D"/>
    <w:rsid w:val="00997FA5"/>
    <w:rsid w:val="009A02EB"/>
    <w:rsid w:val="009A1634"/>
    <w:rsid w:val="009A291B"/>
    <w:rsid w:val="009A294E"/>
    <w:rsid w:val="009A2A07"/>
    <w:rsid w:val="009A5183"/>
    <w:rsid w:val="009A5884"/>
    <w:rsid w:val="009A6C44"/>
    <w:rsid w:val="009A7A04"/>
    <w:rsid w:val="009B04ED"/>
    <w:rsid w:val="009B13ED"/>
    <w:rsid w:val="009B41F1"/>
    <w:rsid w:val="009B4649"/>
    <w:rsid w:val="009B5719"/>
    <w:rsid w:val="009B6207"/>
    <w:rsid w:val="009B6734"/>
    <w:rsid w:val="009B716F"/>
    <w:rsid w:val="009C3419"/>
    <w:rsid w:val="009C4DF9"/>
    <w:rsid w:val="009C6038"/>
    <w:rsid w:val="009D019C"/>
    <w:rsid w:val="009D1CEE"/>
    <w:rsid w:val="009D1EFE"/>
    <w:rsid w:val="009D2A8B"/>
    <w:rsid w:val="009D52DA"/>
    <w:rsid w:val="009D570C"/>
    <w:rsid w:val="009D668C"/>
    <w:rsid w:val="009D6A44"/>
    <w:rsid w:val="009D7F74"/>
    <w:rsid w:val="009E10EE"/>
    <w:rsid w:val="009E2429"/>
    <w:rsid w:val="009E2633"/>
    <w:rsid w:val="009E3A87"/>
    <w:rsid w:val="009E5098"/>
    <w:rsid w:val="009E70C9"/>
    <w:rsid w:val="009E74BA"/>
    <w:rsid w:val="009E7CF5"/>
    <w:rsid w:val="009F0540"/>
    <w:rsid w:val="009F0606"/>
    <w:rsid w:val="009F2C48"/>
    <w:rsid w:val="009F462F"/>
    <w:rsid w:val="009F5F61"/>
    <w:rsid w:val="009F5FB9"/>
    <w:rsid w:val="009F6DFB"/>
    <w:rsid w:val="009F798A"/>
    <w:rsid w:val="00A0198F"/>
    <w:rsid w:val="00A01B7A"/>
    <w:rsid w:val="00A021E7"/>
    <w:rsid w:val="00A059D4"/>
    <w:rsid w:val="00A060A0"/>
    <w:rsid w:val="00A074CA"/>
    <w:rsid w:val="00A07690"/>
    <w:rsid w:val="00A10094"/>
    <w:rsid w:val="00A12A64"/>
    <w:rsid w:val="00A137CD"/>
    <w:rsid w:val="00A13C14"/>
    <w:rsid w:val="00A14B0D"/>
    <w:rsid w:val="00A17987"/>
    <w:rsid w:val="00A179BC"/>
    <w:rsid w:val="00A20C24"/>
    <w:rsid w:val="00A21694"/>
    <w:rsid w:val="00A23182"/>
    <w:rsid w:val="00A24B4A"/>
    <w:rsid w:val="00A25161"/>
    <w:rsid w:val="00A2519A"/>
    <w:rsid w:val="00A26372"/>
    <w:rsid w:val="00A26726"/>
    <w:rsid w:val="00A26777"/>
    <w:rsid w:val="00A30CE3"/>
    <w:rsid w:val="00A3142C"/>
    <w:rsid w:val="00A34D0B"/>
    <w:rsid w:val="00A35C88"/>
    <w:rsid w:val="00A365B0"/>
    <w:rsid w:val="00A3778A"/>
    <w:rsid w:val="00A37F68"/>
    <w:rsid w:val="00A41237"/>
    <w:rsid w:val="00A426FD"/>
    <w:rsid w:val="00A436D7"/>
    <w:rsid w:val="00A436E2"/>
    <w:rsid w:val="00A442A9"/>
    <w:rsid w:val="00A4490C"/>
    <w:rsid w:val="00A45FD6"/>
    <w:rsid w:val="00A47236"/>
    <w:rsid w:val="00A47C98"/>
    <w:rsid w:val="00A511EC"/>
    <w:rsid w:val="00A53441"/>
    <w:rsid w:val="00A53D8C"/>
    <w:rsid w:val="00A53F92"/>
    <w:rsid w:val="00A5633C"/>
    <w:rsid w:val="00A56875"/>
    <w:rsid w:val="00A57AE2"/>
    <w:rsid w:val="00A57D3C"/>
    <w:rsid w:val="00A60224"/>
    <w:rsid w:val="00A60AF2"/>
    <w:rsid w:val="00A60D7B"/>
    <w:rsid w:val="00A618B3"/>
    <w:rsid w:val="00A624F1"/>
    <w:rsid w:val="00A65A65"/>
    <w:rsid w:val="00A70029"/>
    <w:rsid w:val="00A70773"/>
    <w:rsid w:val="00A7107E"/>
    <w:rsid w:val="00A737C3"/>
    <w:rsid w:val="00A83489"/>
    <w:rsid w:val="00A84112"/>
    <w:rsid w:val="00A853B9"/>
    <w:rsid w:val="00A85DA1"/>
    <w:rsid w:val="00A86ADA"/>
    <w:rsid w:val="00A87690"/>
    <w:rsid w:val="00A91476"/>
    <w:rsid w:val="00A92E6E"/>
    <w:rsid w:val="00A93F4A"/>
    <w:rsid w:val="00A94ED6"/>
    <w:rsid w:val="00A9517E"/>
    <w:rsid w:val="00A95DF2"/>
    <w:rsid w:val="00A96781"/>
    <w:rsid w:val="00AA23CF"/>
    <w:rsid w:val="00AA2F88"/>
    <w:rsid w:val="00AA31FC"/>
    <w:rsid w:val="00AA3F15"/>
    <w:rsid w:val="00AA5799"/>
    <w:rsid w:val="00AA6469"/>
    <w:rsid w:val="00AA6C17"/>
    <w:rsid w:val="00AB072C"/>
    <w:rsid w:val="00AB1A43"/>
    <w:rsid w:val="00AB1DF7"/>
    <w:rsid w:val="00AB3004"/>
    <w:rsid w:val="00AB4226"/>
    <w:rsid w:val="00AB44E2"/>
    <w:rsid w:val="00AB4AC8"/>
    <w:rsid w:val="00AB57D5"/>
    <w:rsid w:val="00AB6071"/>
    <w:rsid w:val="00AB6F58"/>
    <w:rsid w:val="00AB72ED"/>
    <w:rsid w:val="00AC1FD7"/>
    <w:rsid w:val="00AC1FF2"/>
    <w:rsid w:val="00AC28D2"/>
    <w:rsid w:val="00AC56E2"/>
    <w:rsid w:val="00AC62AF"/>
    <w:rsid w:val="00AC64C6"/>
    <w:rsid w:val="00AD08B6"/>
    <w:rsid w:val="00AD1CB3"/>
    <w:rsid w:val="00AD1DC4"/>
    <w:rsid w:val="00AD27CD"/>
    <w:rsid w:val="00AD32A7"/>
    <w:rsid w:val="00AD4593"/>
    <w:rsid w:val="00AD5251"/>
    <w:rsid w:val="00AD57CE"/>
    <w:rsid w:val="00AD58A8"/>
    <w:rsid w:val="00AD788B"/>
    <w:rsid w:val="00AD7D35"/>
    <w:rsid w:val="00AE1084"/>
    <w:rsid w:val="00AE1AF2"/>
    <w:rsid w:val="00AE1E5A"/>
    <w:rsid w:val="00AE384C"/>
    <w:rsid w:val="00AE3E52"/>
    <w:rsid w:val="00AE521B"/>
    <w:rsid w:val="00AE5D20"/>
    <w:rsid w:val="00AE7E7E"/>
    <w:rsid w:val="00AF37EA"/>
    <w:rsid w:val="00AF3AC0"/>
    <w:rsid w:val="00AF3EC1"/>
    <w:rsid w:val="00AF5CB7"/>
    <w:rsid w:val="00B004DC"/>
    <w:rsid w:val="00B0165D"/>
    <w:rsid w:val="00B031E4"/>
    <w:rsid w:val="00B0720D"/>
    <w:rsid w:val="00B1038E"/>
    <w:rsid w:val="00B10588"/>
    <w:rsid w:val="00B110F6"/>
    <w:rsid w:val="00B11693"/>
    <w:rsid w:val="00B13554"/>
    <w:rsid w:val="00B145BA"/>
    <w:rsid w:val="00B14B0E"/>
    <w:rsid w:val="00B155AD"/>
    <w:rsid w:val="00B17A92"/>
    <w:rsid w:val="00B20702"/>
    <w:rsid w:val="00B20F24"/>
    <w:rsid w:val="00B214D9"/>
    <w:rsid w:val="00B21FC6"/>
    <w:rsid w:val="00B23A44"/>
    <w:rsid w:val="00B24DC4"/>
    <w:rsid w:val="00B254B6"/>
    <w:rsid w:val="00B2762D"/>
    <w:rsid w:val="00B30970"/>
    <w:rsid w:val="00B30F80"/>
    <w:rsid w:val="00B3134B"/>
    <w:rsid w:val="00B33D2E"/>
    <w:rsid w:val="00B3462C"/>
    <w:rsid w:val="00B34F35"/>
    <w:rsid w:val="00B35B47"/>
    <w:rsid w:val="00B360B9"/>
    <w:rsid w:val="00B366A8"/>
    <w:rsid w:val="00B379D6"/>
    <w:rsid w:val="00B40D1B"/>
    <w:rsid w:val="00B44818"/>
    <w:rsid w:val="00B44997"/>
    <w:rsid w:val="00B45AB1"/>
    <w:rsid w:val="00B4691F"/>
    <w:rsid w:val="00B46A71"/>
    <w:rsid w:val="00B47B3D"/>
    <w:rsid w:val="00B508FD"/>
    <w:rsid w:val="00B5134D"/>
    <w:rsid w:val="00B51630"/>
    <w:rsid w:val="00B52162"/>
    <w:rsid w:val="00B5272F"/>
    <w:rsid w:val="00B54ED7"/>
    <w:rsid w:val="00B56F65"/>
    <w:rsid w:val="00B570B9"/>
    <w:rsid w:val="00B57270"/>
    <w:rsid w:val="00B60258"/>
    <w:rsid w:val="00B61CF3"/>
    <w:rsid w:val="00B62D33"/>
    <w:rsid w:val="00B67060"/>
    <w:rsid w:val="00B6729F"/>
    <w:rsid w:val="00B67EB8"/>
    <w:rsid w:val="00B718BE"/>
    <w:rsid w:val="00B71D53"/>
    <w:rsid w:val="00B727E5"/>
    <w:rsid w:val="00B73B1C"/>
    <w:rsid w:val="00B75824"/>
    <w:rsid w:val="00B7684A"/>
    <w:rsid w:val="00B77283"/>
    <w:rsid w:val="00B776C3"/>
    <w:rsid w:val="00B810A7"/>
    <w:rsid w:val="00B8211D"/>
    <w:rsid w:val="00B8298A"/>
    <w:rsid w:val="00B82D94"/>
    <w:rsid w:val="00B83E45"/>
    <w:rsid w:val="00B853F3"/>
    <w:rsid w:val="00B856FB"/>
    <w:rsid w:val="00B90E3F"/>
    <w:rsid w:val="00B92D96"/>
    <w:rsid w:val="00BA0C3E"/>
    <w:rsid w:val="00BA1836"/>
    <w:rsid w:val="00BA1F67"/>
    <w:rsid w:val="00BA61F7"/>
    <w:rsid w:val="00BA6568"/>
    <w:rsid w:val="00BA743D"/>
    <w:rsid w:val="00BB0339"/>
    <w:rsid w:val="00BB0677"/>
    <w:rsid w:val="00BB3132"/>
    <w:rsid w:val="00BB60A2"/>
    <w:rsid w:val="00BB765D"/>
    <w:rsid w:val="00BC1078"/>
    <w:rsid w:val="00BC1B4E"/>
    <w:rsid w:val="00BC210D"/>
    <w:rsid w:val="00BC2924"/>
    <w:rsid w:val="00BC3754"/>
    <w:rsid w:val="00BC3EEB"/>
    <w:rsid w:val="00BC4CFF"/>
    <w:rsid w:val="00BC6145"/>
    <w:rsid w:val="00BC627E"/>
    <w:rsid w:val="00BD1DBE"/>
    <w:rsid w:val="00BD2849"/>
    <w:rsid w:val="00BD3C77"/>
    <w:rsid w:val="00BD60D5"/>
    <w:rsid w:val="00BD6459"/>
    <w:rsid w:val="00BD6500"/>
    <w:rsid w:val="00BE0644"/>
    <w:rsid w:val="00BE14DE"/>
    <w:rsid w:val="00BE3524"/>
    <w:rsid w:val="00BE39E5"/>
    <w:rsid w:val="00BE41FB"/>
    <w:rsid w:val="00BE4A4A"/>
    <w:rsid w:val="00BE4F49"/>
    <w:rsid w:val="00BF06CC"/>
    <w:rsid w:val="00BF14A8"/>
    <w:rsid w:val="00BF1D00"/>
    <w:rsid w:val="00BF1D15"/>
    <w:rsid w:val="00BF20CF"/>
    <w:rsid w:val="00BF3EAE"/>
    <w:rsid w:val="00BF5DFB"/>
    <w:rsid w:val="00BF5F04"/>
    <w:rsid w:val="00BF5F60"/>
    <w:rsid w:val="00BF6C64"/>
    <w:rsid w:val="00BF74C5"/>
    <w:rsid w:val="00C00CED"/>
    <w:rsid w:val="00C016D0"/>
    <w:rsid w:val="00C01D55"/>
    <w:rsid w:val="00C022A3"/>
    <w:rsid w:val="00C061F7"/>
    <w:rsid w:val="00C101DB"/>
    <w:rsid w:val="00C12891"/>
    <w:rsid w:val="00C15D80"/>
    <w:rsid w:val="00C1634A"/>
    <w:rsid w:val="00C20BA0"/>
    <w:rsid w:val="00C22BAA"/>
    <w:rsid w:val="00C240D3"/>
    <w:rsid w:val="00C279D6"/>
    <w:rsid w:val="00C27B43"/>
    <w:rsid w:val="00C305EF"/>
    <w:rsid w:val="00C31CC0"/>
    <w:rsid w:val="00C31E76"/>
    <w:rsid w:val="00C3216C"/>
    <w:rsid w:val="00C34586"/>
    <w:rsid w:val="00C35B09"/>
    <w:rsid w:val="00C36E38"/>
    <w:rsid w:val="00C37EDB"/>
    <w:rsid w:val="00C40257"/>
    <w:rsid w:val="00C42706"/>
    <w:rsid w:val="00C429E3"/>
    <w:rsid w:val="00C43031"/>
    <w:rsid w:val="00C4370B"/>
    <w:rsid w:val="00C447DA"/>
    <w:rsid w:val="00C46B47"/>
    <w:rsid w:val="00C475BF"/>
    <w:rsid w:val="00C519F8"/>
    <w:rsid w:val="00C54D3F"/>
    <w:rsid w:val="00C565B4"/>
    <w:rsid w:val="00C56C05"/>
    <w:rsid w:val="00C5704E"/>
    <w:rsid w:val="00C6071C"/>
    <w:rsid w:val="00C610A2"/>
    <w:rsid w:val="00C61E18"/>
    <w:rsid w:val="00C61F56"/>
    <w:rsid w:val="00C67C4D"/>
    <w:rsid w:val="00C7284D"/>
    <w:rsid w:val="00C73F98"/>
    <w:rsid w:val="00C741BF"/>
    <w:rsid w:val="00C77D06"/>
    <w:rsid w:val="00C80ADC"/>
    <w:rsid w:val="00C8276D"/>
    <w:rsid w:val="00C85B78"/>
    <w:rsid w:val="00C86AE0"/>
    <w:rsid w:val="00C86D6E"/>
    <w:rsid w:val="00C87D69"/>
    <w:rsid w:val="00C92007"/>
    <w:rsid w:val="00C9284B"/>
    <w:rsid w:val="00C92D4D"/>
    <w:rsid w:val="00C937E1"/>
    <w:rsid w:val="00C95014"/>
    <w:rsid w:val="00C9779B"/>
    <w:rsid w:val="00C977BF"/>
    <w:rsid w:val="00C97F82"/>
    <w:rsid w:val="00CA37BC"/>
    <w:rsid w:val="00CA3B4C"/>
    <w:rsid w:val="00CA7C0B"/>
    <w:rsid w:val="00CB03E0"/>
    <w:rsid w:val="00CB041B"/>
    <w:rsid w:val="00CB0E86"/>
    <w:rsid w:val="00CB1972"/>
    <w:rsid w:val="00CB1AAC"/>
    <w:rsid w:val="00CB35A0"/>
    <w:rsid w:val="00CB3B36"/>
    <w:rsid w:val="00CB42F6"/>
    <w:rsid w:val="00CB43BF"/>
    <w:rsid w:val="00CB5B72"/>
    <w:rsid w:val="00CB6BAB"/>
    <w:rsid w:val="00CC05CA"/>
    <w:rsid w:val="00CC14DA"/>
    <w:rsid w:val="00CC1BC4"/>
    <w:rsid w:val="00CC2102"/>
    <w:rsid w:val="00CC3344"/>
    <w:rsid w:val="00CC355B"/>
    <w:rsid w:val="00CC3BD3"/>
    <w:rsid w:val="00CC3C01"/>
    <w:rsid w:val="00CC4146"/>
    <w:rsid w:val="00CC7207"/>
    <w:rsid w:val="00CD1A82"/>
    <w:rsid w:val="00CD1C40"/>
    <w:rsid w:val="00CD22CE"/>
    <w:rsid w:val="00CD2852"/>
    <w:rsid w:val="00CD38A7"/>
    <w:rsid w:val="00CD39BB"/>
    <w:rsid w:val="00CD475B"/>
    <w:rsid w:val="00CD5D89"/>
    <w:rsid w:val="00CD6A9B"/>
    <w:rsid w:val="00CE0072"/>
    <w:rsid w:val="00CE09C5"/>
    <w:rsid w:val="00CE166F"/>
    <w:rsid w:val="00CE18EF"/>
    <w:rsid w:val="00CE2E8C"/>
    <w:rsid w:val="00CE419A"/>
    <w:rsid w:val="00CF1630"/>
    <w:rsid w:val="00CF2012"/>
    <w:rsid w:val="00CF2E0B"/>
    <w:rsid w:val="00CF32A8"/>
    <w:rsid w:val="00CF4615"/>
    <w:rsid w:val="00CF4764"/>
    <w:rsid w:val="00CF777B"/>
    <w:rsid w:val="00D01ACC"/>
    <w:rsid w:val="00D01D94"/>
    <w:rsid w:val="00D03359"/>
    <w:rsid w:val="00D06B60"/>
    <w:rsid w:val="00D079C4"/>
    <w:rsid w:val="00D07AEE"/>
    <w:rsid w:val="00D12444"/>
    <w:rsid w:val="00D12F5E"/>
    <w:rsid w:val="00D13257"/>
    <w:rsid w:val="00D13C4D"/>
    <w:rsid w:val="00D15529"/>
    <w:rsid w:val="00D164CB"/>
    <w:rsid w:val="00D17F0B"/>
    <w:rsid w:val="00D210F5"/>
    <w:rsid w:val="00D220CE"/>
    <w:rsid w:val="00D23A86"/>
    <w:rsid w:val="00D24240"/>
    <w:rsid w:val="00D27464"/>
    <w:rsid w:val="00D27F4A"/>
    <w:rsid w:val="00D31DA8"/>
    <w:rsid w:val="00D37B38"/>
    <w:rsid w:val="00D37F88"/>
    <w:rsid w:val="00D40BF2"/>
    <w:rsid w:val="00D414E9"/>
    <w:rsid w:val="00D464B9"/>
    <w:rsid w:val="00D46FD8"/>
    <w:rsid w:val="00D477A7"/>
    <w:rsid w:val="00D5120B"/>
    <w:rsid w:val="00D513E2"/>
    <w:rsid w:val="00D519AA"/>
    <w:rsid w:val="00D53386"/>
    <w:rsid w:val="00D53B48"/>
    <w:rsid w:val="00D55606"/>
    <w:rsid w:val="00D5671F"/>
    <w:rsid w:val="00D57199"/>
    <w:rsid w:val="00D63F8C"/>
    <w:rsid w:val="00D66B8F"/>
    <w:rsid w:val="00D670DD"/>
    <w:rsid w:val="00D7059E"/>
    <w:rsid w:val="00D75795"/>
    <w:rsid w:val="00D75E81"/>
    <w:rsid w:val="00D76481"/>
    <w:rsid w:val="00D81266"/>
    <w:rsid w:val="00D81AEB"/>
    <w:rsid w:val="00D826FE"/>
    <w:rsid w:val="00D83AF3"/>
    <w:rsid w:val="00D83D1D"/>
    <w:rsid w:val="00D85B26"/>
    <w:rsid w:val="00D85C6E"/>
    <w:rsid w:val="00D86726"/>
    <w:rsid w:val="00D8675B"/>
    <w:rsid w:val="00D87825"/>
    <w:rsid w:val="00D90789"/>
    <w:rsid w:val="00D94E6E"/>
    <w:rsid w:val="00D9653D"/>
    <w:rsid w:val="00D97823"/>
    <w:rsid w:val="00DA1098"/>
    <w:rsid w:val="00DA1162"/>
    <w:rsid w:val="00DA559D"/>
    <w:rsid w:val="00DA7625"/>
    <w:rsid w:val="00DB175D"/>
    <w:rsid w:val="00DB33E2"/>
    <w:rsid w:val="00DB4E2F"/>
    <w:rsid w:val="00DC0866"/>
    <w:rsid w:val="00DC1336"/>
    <w:rsid w:val="00DC1A95"/>
    <w:rsid w:val="00DC2195"/>
    <w:rsid w:val="00DC2B0E"/>
    <w:rsid w:val="00DC3668"/>
    <w:rsid w:val="00DC3880"/>
    <w:rsid w:val="00DC5D86"/>
    <w:rsid w:val="00DD1112"/>
    <w:rsid w:val="00DD171E"/>
    <w:rsid w:val="00DD1826"/>
    <w:rsid w:val="00DD3927"/>
    <w:rsid w:val="00DD47A6"/>
    <w:rsid w:val="00DD5F44"/>
    <w:rsid w:val="00DD64A7"/>
    <w:rsid w:val="00DD75DC"/>
    <w:rsid w:val="00DE2CAC"/>
    <w:rsid w:val="00DE331B"/>
    <w:rsid w:val="00DE3334"/>
    <w:rsid w:val="00DE47CE"/>
    <w:rsid w:val="00DE4E5D"/>
    <w:rsid w:val="00DE524D"/>
    <w:rsid w:val="00DE5EB4"/>
    <w:rsid w:val="00DE65C2"/>
    <w:rsid w:val="00DE70A5"/>
    <w:rsid w:val="00DE7FC8"/>
    <w:rsid w:val="00DF0427"/>
    <w:rsid w:val="00DF1026"/>
    <w:rsid w:val="00DF1D95"/>
    <w:rsid w:val="00DF2015"/>
    <w:rsid w:val="00DF2FA3"/>
    <w:rsid w:val="00DF46F1"/>
    <w:rsid w:val="00DF4E89"/>
    <w:rsid w:val="00DF52CC"/>
    <w:rsid w:val="00DF7066"/>
    <w:rsid w:val="00E03D06"/>
    <w:rsid w:val="00E04C28"/>
    <w:rsid w:val="00E06DF0"/>
    <w:rsid w:val="00E07D24"/>
    <w:rsid w:val="00E1183E"/>
    <w:rsid w:val="00E1492C"/>
    <w:rsid w:val="00E158CD"/>
    <w:rsid w:val="00E15A12"/>
    <w:rsid w:val="00E162C5"/>
    <w:rsid w:val="00E17F63"/>
    <w:rsid w:val="00E227D6"/>
    <w:rsid w:val="00E22E6F"/>
    <w:rsid w:val="00E2445D"/>
    <w:rsid w:val="00E30C70"/>
    <w:rsid w:val="00E36DCB"/>
    <w:rsid w:val="00E4130D"/>
    <w:rsid w:val="00E41F04"/>
    <w:rsid w:val="00E42266"/>
    <w:rsid w:val="00E42408"/>
    <w:rsid w:val="00E42CD5"/>
    <w:rsid w:val="00E442E0"/>
    <w:rsid w:val="00E445E4"/>
    <w:rsid w:val="00E45A82"/>
    <w:rsid w:val="00E46BFC"/>
    <w:rsid w:val="00E47439"/>
    <w:rsid w:val="00E50CC8"/>
    <w:rsid w:val="00E54A51"/>
    <w:rsid w:val="00E54ABE"/>
    <w:rsid w:val="00E550E7"/>
    <w:rsid w:val="00E57D4B"/>
    <w:rsid w:val="00E57ECF"/>
    <w:rsid w:val="00E61E63"/>
    <w:rsid w:val="00E621A7"/>
    <w:rsid w:val="00E62B1D"/>
    <w:rsid w:val="00E62CE5"/>
    <w:rsid w:val="00E64002"/>
    <w:rsid w:val="00E65E06"/>
    <w:rsid w:val="00E65F98"/>
    <w:rsid w:val="00E66662"/>
    <w:rsid w:val="00E67B30"/>
    <w:rsid w:val="00E70D82"/>
    <w:rsid w:val="00E73646"/>
    <w:rsid w:val="00E73A90"/>
    <w:rsid w:val="00E7457E"/>
    <w:rsid w:val="00E74A4B"/>
    <w:rsid w:val="00E74F9C"/>
    <w:rsid w:val="00E76656"/>
    <w:rsid w:val="00E80AB7"/>
    <w:rsid w:val="00E80D48"/>
    <w:rsid w:val="00E80EDA"/>
    <w:rsid w:val="00E81842"/>
    <w:rsid w:val="00E8290C"/>
    <w:rsid w:val="00E83412"/>
    <w:rsid w:val="00E835AF"/>
    <w:rsid w:val="00E83A9C"/>
    <w:rsid w:val="00E83AC9"/>
    <w:rsid w:val="00E84C3D"/>
    <w:rsid w:val="00E875BA"/>
    <w:rsid w:val="00E878DE"/>
    <w:rsid w:val="00E90E15"/>
    <w:rsid w:val="00E91870"/>
    <w:rsid w:val="00E92D1B"/>
    <w:rsid w:val="00E934E8"/>
    <w:rsid w:val="00E96090"/>
    <w:rsid w:val="00E97546"/>
    <w:rsid w:val="00EA0910"/>
    <w:rsid w:val="00EA0A30"/>
    <w:rsid w:val="00EA0B5B"/>
    <w:rsid w:val="00EA187D"/>
    <w:rsid w:val="00EB0922"/>
    <w:rsid w:val="00EB1886"/>
    <w:rsid w:val="00EB2037"/>
    <w:rsid w:val="00EB324D"/>
    <w:rsid w:val="00EB34AE"/>
    <w:rsid w:val="00EB42D3"/>
    <w:rsid w:val="00EB54AC"/>
    <w:rsid w:val="00EB5CCD"/>
    <w:rsid w:val="00EB77CF"/>
    <w:rsid w:val="00EC3FDB"/>
    <w:rsid w:val="00EC42FA"/>
    <w:rsid w:val="00EC45DB"/>
    <w:rsid w:val="00EC45F7"/>
    <w:rsid w:val="00EC4A5A"/>
    <w:rsid w:val="00EC519D"/>
    <w:rsid w:val="00EC59A8"/>
    <w:rsid w:val="00EC79FD"/>
    <w:rsid w:val="00ED027A"/>
    <w:rsid w:val="00ED02A2"/>
    <w:rsid w:val="00ED06B4"/>
    <w:rsid w:val="00ED096F"/>
    <w:rsid w:val="00ED105C"/>
    <w:rsid w:val="00ED1BD0"/>
    <w:rsid w:val="00EE0EB7"/>
    <w:rsid w:val="00EE20BD"/>
    <w:rsid w:val="00EE3014"/>
    <w:rsid w:val="00EE3127"/>
    <w:rsid w:val="00EE3CDF"/>
    <w:rsid w:val="00EE443F"/>
    <w:rsid w:val="00EE4472"/>
    <w:rsid w:val="00EE46F6"/>
    <w:rsid w:val="00EE62F1"/>
    <w:rsid w:val="00EE7477"/>
    <w:rsid w:val="00EF00BD"/>
    <w:rsid w:val="00EF135E"/>
    <w:rsid w:val="00EF24CB"/>
    <w:rsid w:val="00EF2713"/>
    <w:rsid w:val="00EF31CD"/>
    <w:rsid w:val="00EF34C6"/>
    <w:rsid w:val="00EF42B2"/>
    <w:rsid w:val="00EF697F"/>
    <w:rsid w:val="00EF729C"/>
    <w:rsid w:val="00F014AC"/>
    <w:rsid w:val="00F0307A"/>
    <w:rsid w:val="00F057F0"/>
    <w:rsid w:val="00F06F46"/>
    <w:rsid w:val="00F105DE"/>
    <w:rsid w:val="00F1185C"/>
    <w:rsid w:val="00F12837"/>
    <w:rsid w:val="00F1394C"/>
    <w:rsid w:val="00F14AFE"/>
    <w:rsid w:val="00F15CBE"/>
    <w:rsid w:val="00F21888"/>
    <w:rsid w:val="00F21EF2"/>
    <w:rsid w:val="00F22683"/>
    <w:rsid w:val="00F231C5"/>
    <w:rsid w:val="00F267E2"/>
    <w:rsid w:val="00F26D64"/>
    <w:rsid w:val="00F27D9E"/>
    <w:rsid w:val="00F27F9C"/>
    <w:rsid w:val="00F339C7"/>
    <w:rsid w:val="00F33D3F"/>
    <w:rsid w:val="00F34E11"/>
    <w:rsid w:val="00F36C79"/>
    <w:rsid w:val="00F37527"/>
    <w:rsid w:val="00F37C3D"/>
    <w:rsid w:val="00F37C93"/>
    <w:rsid w:val="00F40205"/>
    <w:rsid w:val="00F40437"/>
    <w:rsid w:val="00F41153"/>
    <w:rsid w:val="00F42EAA"/>
    <w:rsid w:val="00F43EC3"/>
    <w:rsid w:val="00F454F9"/>
    <w:rsid w:val="00F50DDA"/>
    <w:rsid w:val="00F51014"/>
    <w:rsid w:val="00F512F7"/>
    <w:rsid w:val="00F522E9"/>
    <w:rsid w:val="00F5247C"/>
    <w:rsid w:val="00F53245"/>
    <w:rsid w:val="00F570CE"/>
    <w:rsid w:val="00F6201E"/>
    <w:rsid w:val="00F62358"/>
    <w:rsid w:val="00F63813"/>
    <w:rsid w:val="00F63BA9"/>
    <w:rsid w:val="00F64579"/>
    <w:rsid w:val="00F64F71"/>
    <w:rsid w:val="00F67DBF"/>
    <w:rsid w:val="00F700A6"/>
    <w:rsid w:val="00F70F70"/>
    <w:rsid w:val="00F71BEB"/>
    <w:rsid w:val="00F71EF3"/>
    <w:rsid w:val="00F7645E"/>
    <w:rsid w:val="00F814B2"/>
    <w:rsid w:val="00F8289E"/>
    <w:rsid w:val="00F8363C"/>
    <w:rsid w:val="00F8531D"/>
    <w:rsid w:val="00F865A1"/>
    <w:rsid w:val="00F86A05"/>
    <w:rsid w:val="00F876B5"/>
    <w:rsid w:val="00F87B37"/>
    <w:rsid w:val="00F90B6E"/>
    <w:rsid w:val="00F93D93"/>
    <w:rsid w:val="00F941C2"/>
    <w:rsid w:val="00F94C8B"/>
    <w:rsid w:val="00F958FA"/>
    <w:rsid w:val="00F97680"/>
    <w:rsid w:val="00FA2AE9"/>
    <w:rsid w:val="00FA5539"/>
    <w:rsid w:val="00FA5B45"/>
    <w:rsid w:val="00FA6058"/>
    <w:rsid w:val="00FA6F7C"/>
    <w:rsid w:val="00FB17B9"/>
    <w:rsid w:val="00FB2341"/>
    <w:rsid w:val="00FB3678"/>
    <w:rsid w:val="00FB4AD2"/>
    <w:rsid w:val="00FB4CCF"/>
    <w:rsid w:val="00FB4D9E"/>
    <w:rsid w:val="00FB4E5D"/>
    <w:rsid w:val="00FB64FA"/>
    <w:rsid w:val="00FB6B56"/>
    <w:rsid w:val="00FB71AD"/>
    <w:rsid w:val="00FB7288"/>
    <w:rsid w:val="00FC17ED"/>
    <w:rsid w:val="00FC334A"/>
    <w:rsid w:val="00FC3DF0"/>
    <w:rsid w:val="00FC54CC"/>
    <w:rsid w:val="00FC78E4"/>
    <w:rsid w:val="00FD12CD"/>
    <w:rsid w:val="00FD201E"/>
    <w:rsid w:val="00FD39AF"/>
    <w:rsid w:val="00FD4AAD"/>
    <w:rsid w:val="00FD53BC"/>
    <w:rsid w:val="00FD7585"/>
    <w:rsid w:val="00FE0231"/>
    <w:rsid w:val="00FE0C3A"/>
    <w:rsid w:val="00FE2BD9"/>
    <w:rsid w:val="00FE46C7"/>
    <w:rsid w:val="00FE6E3C"/>
    <w:rsid w:val="00FE77C2"/>
    <w:rsid w:val="00FF0500"/>
    <w:rsid w:val="00FF315C"/>
    <w:rsid w:val="00FF40ED"/>
    <w:rsid w:val="00FF42F5"/>
    <w:rsid w:val="00FF5024"/>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3637"/>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2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 w:type="table" w:customStyle="1" w:styleId="LightShading1">
    <w:name w:val="Light Shading1"/>
    <w:basedOn w:val="TableNormal"/>
    <w:uiPriority w:val="60"/>
    <w:rsid w:val="005249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249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2491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5249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52491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4">
    <w:name w:val="toc 4"/>
    <w:basedOn w:val="Normal"/>
    <w:next w:val="Normal"/>
    <w:autoRedefine/>
    <w:uiPriority w:val="39"/>
    <w:unhideWhenUsed/>
    <w:rsid w:val="00AA3F15"/>
    <w:pPr>
      <w:spacing w:after="100"/>
      <w:ind w:left="660"/>
    </w:pPr>
  </w:style>
  <w:style w:type="paragraph" w:styleId="TOC5">
    <w:name w:val="toc 5"/>
    <w:basedOn w:val="Normal"/>
    <w:next w:val="Normal"/>
    <w:autoRedefine/>
    <w:uiPriority w:val="39"/>
    <w:unhideWhenUsed/>
    <w:rsid w:val="00AA3F15"/>
    <w:pPr>
      <w:spacing w:after="100"/>
      <w:ind w:left="880"/>
    </w:pPr>
  </w:style>
  <w:style w:type="paragraph" w:styleId="TOC6">
    <w:name w:val="toc 6"/>
    <w:basedOn w:val="Normal"/>
    <w:next w:val="Normal"/>
    <w:autoRedefine/>
    <w:uiPriority w:val="39"/>
    <w:unhideWhenUsed/>
    <w:rsid w:val="00AA3F15"/>
    <w:pPr>
      <w:spacing w:after="100"/>
      <w:ind w:left="1100"/>
    </w:pPr>
  </w:style>
  <w:style w:type="paragraph" w:styleId="TOC7">
    <w:name w:val="toc 7"/>
    <w:basedOn w:val="Normal"/>
    <w:next w:val="Normal"/>
    <w:autoRedefine/>
    <w:uiPriority w:val="39"/>
    <w:unhideWhenUsed/>
    <w:rsid w:val="00AA3F15"/>
    <w:pPr>
      <w:spacing w:after="100"/>
      <w:ind w:left="1320"/>
    </w:pPr>
  </w:style>
  <w:style w:type="paragraph" w:styleId="TOC8">
    <w:name w:val="toc 8"/>
    <w:basedOn w:val="Normal"/>
    <w:next w:val="Normal"/>
    <w:autoRedefine/>
    <w:uiPriority w:val="39"/>
    <w:unhideWhenUsed/>
    <w:rsid w:val="00AA3F15"/>
    <w:pPr>
      <w:spacing w:after="100"/>
      <w:ind w:left="1540"/>
    </w:pPr>
  </w:style>
  <w:style w:type="paragraph" w:styleId="TOC9">
    <w:name w:val="toc 9"/>
    <w:basedOn w:val="Normal"/>
    <w:next w:val="Normal"/>
    <w:autoRedefine/>
    <w:uiPriority w:val="39"/>
    <w:unhideWhenUsed/>
    <w:rsid w:val="00AA3F15"/>
    <w:pPr>
      <w:spacing w:after="100"/>
      <w:ind w:left="1760"/>
    </w:pPr>
  </w:style>
  <w:style w:type="character" w:customStyle="1" w:styleId="Heading4Char">
    <w:name w:val="Heading 4 Char"/>
    <w:basedOn w:val="DefaultParagraphFont"/>
    <w:link w:val="Heading4"/>
    <w:uiPriority w:val="9"/>
    <w:rsid w:val="005A3271"/>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nu.org/licenses/lgpl-3.0-standalone.html"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8359A4-732B-4244-8CD5-3C6234A0A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TotalTime>
  <Pages>63</Pages>
  <Words>18639</Words>
  <Characters>106244</Characters>
  <Application>Microsoft Office Word</Application>
  <DocSecurity>0</DocSecurity>
  <Lines>885</Lines>
  <Paragraphs>249</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124634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Rhyder</dc:creator>
  <cp:lastModifiedBy>Andrew Starritt</cp:lastModifiedBy>
  <cp:revision>164</cp:revision>
  <cp:lastPrinted>2018-12-12T00:31:00Z</cp:lastPrinted>
  <dcterms:created xsi:type="dcterms:W3CDTF">2016-06-07T02:25:00Z</dcterms:created>
  <dcterms:modified xsi:type="dcterms:W3CDTF">2022-04-23T05:44:00Z</dcterms:modified>
</cp:coreProperties>
</file>