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54B" w14:textId="77777777" w:rsidR="003F47C9" w:rsidRDefault="00345A07" w:rsidP="003F47C9">
      <w:pPr>
        <w:spacing w:after="0" w:line="360" w:lineRule="auto"/>
        <w:ind w:firstLine="708"/>
        <w:jc w:val="both"/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Мій науковий керівник </w:t>
      </w:r>
      <w:r w:rsidRPr="00345A07">
        <w:t xml:space="preserve">— </w:t>
      </w:r>
    </w:p>
    <w:p w14:paraId="65F7ABCB" w14:textId="77777777" w:rsidR="003F47C9" w:rsidRDefault="00345A07" w:rsidP="003F47C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Клітна Євгенія Павлівна.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r w:rsidRPr="00E84436">
        <w:rPr>
          <w:lang w:val="uk-UA"/>
        </w:rPr>
        <w:t>єктів;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моделі чотиривимірних об</w:t>
      </w:r>
      <w:r w:rsidRPr="00E84436">
        <w:rPr>
          <w:lang w:val="en-US"/>
        </w:rPr>
        <w:t>’</w:t>
      </w:r>
      <w:r w:rsidRPr="00E84436">
        <w:rPr>
          <w:lang w:val="uk-UA"/>
        </w:rPr>
        <w:t>єктів.</w:t>
      </w:r>
    </w:p>
    <w:p w14:paraId="08CF446A" w14:textId="3F1300F0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0A4E4B8" w:rsidR="00FD60D9" w:rsidRPr="00B97568" w:rsidRDefault="00FD60D9" w:rsidP="00F22BD4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0B68C69C" w14:textId="4075E703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</w:t>
      </w:r>
      <w:r w:rsidR="00510DD6">
        <w:rPr>
          <w:lang w:val="uk-UA"/>
        </w:rPr>
        <w:t xml:space="preserve">трьох </w:t>
      </w:r>
      <w:r>
        <w:rPr>
          <w:lang w:val="uk-UA"/>
        </w:rPr>
        <w:t xml:space="preserve">розділів, висновка та </w:t>
      </w:r>
      <w:r w:rsidR="00A32085">
        <w:rPr>
          <w:lang w:val="uk-UA"/>
        </w:rPr>
        <w:t xml:space="preserve">списка використаних джерел. Загалом налічує </w:t>
      </w:r>
      <w:r w:rsidR="00510DD6" w:rsidRPr="00510DD6">
        <w:rPr>
          <w:lang w:val="uk-UA"/>
        </w:rPr>
        <w:t>28</w:t>
      </w:r>
      <w:r w:rsidR="00510DD6">
        <w:rPr>
          <w:i/>
          <w:iCs/>
          <w:lang w:val="uk-UA"/>
        </w:rPr>
        <w:t xml:space="preserve"> </w:t>
      </w:r>
      <w:r w:rsidR="00A32085">
        <w:rPr>
          <w:lang w:val="uk-UA"/>
        </w:rPr>
        <w:t>сторін</w:t>
      </w:r>
      <w:r w:rsidR="00510DD6">
        <w:rPr>
          <w:lang w:val="uk-UA"/>
        </w:rPr>
        <w:t>ок</w:t>
      </w:r>
      <w:r w:rsidR="00A32085">
        <w:rPr>
          <w:lang w:val="uk-UA"/>
        </w:rPr>
        <w:t xml:space="preserve"> та </w:t>
      </w:r>
      <w:r w:rsidR="00510DD6">
        <w:rPr>
          <w:lang w:val="uk-UA"/>
        </w:rPr>
        <w:t xml:space="preserve">п’ять </w:t>
      </w:r>
      <w:r w:rsidR="00A32085">
        <w:rPr>
          <w:lang w:val="uk-UA"/>
        </w:rPr>
        <w:t>використан</w:t>
      </w:r>
      <w:r w:rsidR="00510DD6">
        <w:rPr>
          <w:lang w:val="uk-UA"/>
        </w:rPr>
        <w:t>их</w:t>
      </w:r>
      <w:r w:rsidR="00A32085">
        <w:rPr>
          <w:lang w:val="uk-UA"/>
        </w:rPr>
        <w:t xml:space="preserve"> джерел.</w:t>
      </w:r>
    </w:p>
    <w:p w14:paraId="7510AD67" w14:textId="60030CC9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1F47C20E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>Якщо осей координат немає, то є лише початок – тоді це ну</w:t>
      </w:r>
      <w:r w:rsidR="00C0315A">
        <w:rPr>
          <w:lang w:val="uk-UA"/>
        </w:rPr>
        <w:t xml:space="preserve">львимірний простір.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>У подальшому я вам, шановні, 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проєкцію об’єкта на гіперплощину. </w:t>
      </w:r>
      <w:r w:rsidR="002704D9">
        <w:rPr>
          <w:lang w:val="uk-UA"/>
        </w:rPr>
        <w:t>Якщо спостерігач двовимірний, то він бачить проєкцію об’єкта на відрізок. Якщо тривимірний, - то на площину.</w:t>
      </w:r>
    </w:p>
    <w:p w14:paraId="1DFBD050" w14:textId="051C1869" w:rsidR="002704D9" w:rsidRPr="00B97568" w:rsidRDefault="002704D9" w:rsidP="002D5335">
      <w:pPr>
        <w:spacing w:after="0" w:line="360" w:lineRule="auto"/>
        <w:jc w:val="both"/>
      </w:pPr>
      <w:r w:rsidRPr="00FD60D9">
        <w:t>&lt;&gt;</w:t>
      </w:r>
    </w:p>
    <w:p w14:paraId="02F1B1D2" w14:textId="21E12B72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>А отже, яку б точку ми не взяли у нашому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564C69D6" w14:textId="5D818853" w:rsidR="007F734B" w:rsidRPr="00B97568" w:rsidRDefault="007F734B" w:rsidP="002D5335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4D57BB6F" w14:textId="2DD474CF" w:rsidR="007F734B" w:rsidRPr="00B97568" w:rsidRDefault="00B97568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У нашій науковій роботі ми знайшли форму перетинів усіх розглянутих чотиривимірних тіл із тривимірною площиною, знаючи форму знаходження належності кожної точки цій фігурі.</w:t>
      </w:r>
    </w:p>
    <w:p w14:paraId="7A65B34E" w14:textId="70C87C44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  <w:r w:rsidR="00B97568" w:rsidRPr="00B97568">
        <w:rPr>
          <w:i/>
          <w:iCs/>
          <w:lang w:val="uk-UA"/>
        </w:rPr>
        <w:t>(</w:t>
      </w:r>
      <w:r w:rsidR="00B97568">
        <w:rPr>
          <w:i/>
          <w:iCs/>
          <w:lang w:val="uk-UA"/>
        </w:rPr>
        <w:t>почекай</w:t>
      </w:r>
      <w:r w:rsidR="00B97568" w:rsidRPr="00B97568">
        <w:rPr>
          <w:i/>
          <w:iCs/>
          <w:lang w:val="uk-UA"/>
        </w:rPr>
        <w:t>)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проєкція. </w:t>
      </w:r>
    </w:p>
    <w:p w14:paraId="4186253E" w14:textId="4672C793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цьому слайді зображені проєкції тесеракта, пентахора та кубіндра. Окрім того, зображена розгортка дуоциліндра у тривимірну площину(його проєкція надто складна у зображенні).</w:t>
      </w:r>
    </w:p>
    <w:p w14:paraId="09AB3684" w14:textId="5B070243" w:rsidR="005644E4" w:rsidRPr="00B97568" w:rsidRDefault="005644E4" w:rsidP="002D5335">
      <w:pPr>
        <w:spacing w:after="0" w:line="360" w:lineRule="auto"/>
        <w:jc w:val="both"/>
      </w:pPr>
      <w:r w:rsidRPr="00B97568">
        <w:t>&lt;&gt;</w:t>
      </w:r>
    </w:p>
    <w:p w14:paraId="36EE9A5C" w14:textId="3A49A30C" w:rsidR="005644E4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у першому та другому розділах ми оглянули способи візуалізації чотиривимірних тіл. У третьому ми детальніше зупинилися на проєкціях, а саме реалізації комп’ютерної програми, що дозволить повзаємодіяти з цими проєкціями, наприклад обрати те, як буде повернена у четвертому вимірі фігура, яку спроєктують на тривимірну площину.</w:t>
      </w:r>
      <w:r w:rsidR="00B40E76">
        <w:rPr>
          <w:lang w:val="uk-UA"/>
        </w:rPr>
        <w:t xml:space="preserve"> Маю змогу продемонструвати дану програму, а також її код.</w:t>
      </w:r>
    </w:p>
    <w:p w14:paraId="3600C500" w14:textId="6B8DFF15" w:rsidR="00EA0064" w:rsidRPr="00B97568" w:rsidRDefault="00EA0064" w:rsidP="00EA0064">
      <w:pPr>
        <w:spacing w:after="0" w:line="360" w:lineRule="auto"/>
        <w:jc w:val="both"/>
      </w:pPr>
      <w:r w:rsidRPr="00B97568">
        <w:t>&lt;&gt;</w:t>
      </w:r>
    </w:p>
    <w:p w14:paraId="417FAA09" w14:textId="55BD8269" w:rsidR="00EA0064" w:rsidRPr="0016140B" w:rsidRDefault="00DC53C8" w:rsidP="0063380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Висновки. Н</w:t>
      </w:r>
      <w:r w:rsidR="00633804">
        <w:rPr>
          <w:lang w:val="uk-UA"/>
        </w:rPr>
        <w:t xml:space="preserve">аша наукова робота в першу чергу цінна з теоретичної точки зору. Тема розглянута різнобічно, а головне – зрозуміло. Проте, окрім написання самої роботи, ми також виготовили кілька проєкцій чотиривимірний фігур, використовуючи </w:t>
      </w:r>
      <w:r w:rsidR="0016140B" w:rsidRPr="0016140B">
        <w:t>3</w:t>
      </w:r>
      <w:r w:rsidR="0016140B">
        <w:rPr>
          <w:lang w:val="en-US"/>
        </w:rPr>
        <w:t>D</w:t>
      </w:r>
      <w:r w:rsidR="0016140B" w:rsidRPr="0016140B">
        <w:t>-</w:t>
      </w:r>
      <w:r w:rsidR="0016140B">
        <w:rPr>
          <w:lang w:val="uk-UA"/>
        </w:rPr>
        <w:t xml:space="preserve">принтер. А програму, розглянуту у третьому розділі можна скачати </w:t>
      </w:r>
      <w:r w:rsidR="0015010C">
        <w:rPr>
          <w:lang w:val="uk-UA"/>
        </w:rPr>
        <w:t>за посиланням на слайді. За необхідності, можу продемонструвати її дію.</w:t>
      </w:r>
    </w:p>
    <w:p w14:paraId="58E3F6B6" w14:textId="05168864" w:rsidR="00A63E86" w:rsidRPr="00FD60D9" w:rsidRDefault="00A63E86" w:rsidP="002D5335">
      <w:pPr>
        <w:spacing w:after="0" w:line="360" w:lineRule="auto"/>
        <w:jc w:val="both"/>
      </w:pPr>
      <w:r w:rsidRPr="00FD60D9"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50B2E882" w14:textId="2BCC03B0" w:rsidR="00A34F04" w:rsidRPr="002D5335" w:rsidRDefault="00A34F04" w:rsidP="002D5335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02C6" w14:textId="77777777" w:rsidR="002D5335" w:rsidRPr="002D5335" w:rsidRDefault="002D5335" w:rsidP="002D5335">
      <w:pPr>
        <w:spacing w:after="0" w:line="360" w:lineRule="auto"/>
        <w:jc w:val="both"/>
      </w:pPr>
    </w:p>
    <w:p w14:paraId="044B4844" w14:textId="77777777" w:rsidR="00A32085" w:rsidRPr="00F22BD4" w:rsidRDefault="00A32085" w:rsidP="00BF3366">
      <w:pPr>
        <w:spacing w:after="0" w:line="360" w:lineRule="auto"/>
        <w:ind w:firstLine="708"/>
        <w:jc w:val="both"/>
        <w:rPr>
          <w:lang w:val="uk-UA"/>
        </w:rPr>
      </w:pP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5CFABB7" w14:textId="3AEA958F" w:rsidR="00E83D20" w:rsidRDefault="00F22BD4" w:rsidP="0038596A">
      <w:pPr>
        <w:spacing w:after="0" w:line="360" w:lineRule="auto"/>
        <w:ind w:left="7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54785C20" w14:textId="39069EA3" w:rsidR="0038596A" w:rsidRDefault="0038596A" w:rsidP="0038596A">
      <w:pPr>
        <w:spacing w:after="0" w:line="360" w:lineRule="auto"/>
        <w:ind w:left="720"/>
        <w:rPr>
          <w:lang w:val="uk-UA"/>
        </w:rPr>
      </w:pPr>
      <w:r w:rsidRPr="0038596A">
        <w:rPr>
          <w:lang w:val="uk-UA"/>
        </w:rPr>
        <w:t>Відповідає загальним вимогам. Склада</w:t>
      </w:r>
      <w:r>
        <w:rPr>
          <w:lang w:val="uk-UA"/>
        </w:rPr>
        <w:t>ється із 23 сторінок друкованого тексту, налічує 4 використані джерела, титульний аркуш, анотацію, зміст, перелік умовних позначень, вступ, два розділи, висновок та список використаних джерел.</w:t>
      </w:r>
    </w:p>
    <w:p w14:paraId="40736621" w14:textId="77777777" w:rsidR="0038596A" w:rsidRPr="00FD60D9" w:rsidRDefault="0038596A" w:rsidP="0038596A">
      <w:pPr>
        <w:spacing w:after="0" w:line="360" w:lineRule="auto"/>
        <w:ind w:left="720"/>
      </w:pP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9432" w14:textId="77777777" w:rsidR="007D1FBE" w:rsidRDefault="007D1FBE" w:rsidP="00A95DB0">
      <w:pPr>
        <w:spacing w:after="0"/>
      </w:pPr>
      <w:r>
        <w:separator/>
      </w:r>
    </w:p>
  </w:endnote>
  <w:endnote w:type="continuationSeparator" w:id="0">
    <w:p w14:paraId="6D560E4E" w14:textId="77777777" w:rsidR="007D1FBE" w:rsidRDefault="007D1FBE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825B" w14:textId="77777777" w:rsidR="007D1FBE" w:rsidRDefault="007D1FBE" w:rsidP="00A95DB0">
      <w:pPr>
        <w:spacing w:after="0"/>
      </w:pPr>
      <w:r>
        <w:separator/>
      </w:r>
    </w:p>
  </w:footnote>
  <w:footnote w:type="continuationSeparator" w:id="0">
    <w:p w14:paraId="78E11A9B" w14:textId="77777777" w:rsidR="007D1FBE" w:rsidRDefault="007D1FBE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A176A"/>
    <w:rsid w:val="000F226F"/>
    <w:rsid w:val="0015010C"/>
    <w:rsid w:val="0016140B"/>
    <w:rsid w:val="002000D8"/>
    <w:rsid w:val="00221DB8"/>
    <w:rsid w:val="002348A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510DD6"/>
    <w:rsid w:val="005320F9"/>
    <w:rsid w:val="005644E4"/>
    <w:rsid w:val="00566634"/>
    <w:rsid w:val="00585EB6"/>
    <w:rsid w:val="005C5087"/>
    <w:rsid w:val="006304A0"/>
    <w:rsid w:val="00631CC4"/>
    <w:rsid w:val="00633804"/>
    <w:rsid w:val="006C0B77"/>
    <w:rsid w:val="007108D6"/>
    <w:rsid w:val="007D1FBE"/>
    <w:rsid w:val="007F734B"/>
    <w:rsid w:val="008242FF"/>
    <w:rsid w:val="00826998"/>
    <w:rsid w:val="00854EB4"/>
    <w:rsid w:val="00870751"/>
    <w:rsid w:val="008C2C17"/>
    <w:rsid w:val="00922C48"/>
    <w:rsid w:val="00981529"/>
    <w:rsid w:val="00992228"/>
    <w:rsid w:val="009A1EAE"/>
    <w:rsid w:val="009B1F63"/>
    <w:rsid w:val="009B2CD7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40E76"/>
    <w:rsid w:val="00B915B7"/>
    <w:rsid w:val="00B97568"/>
    <w:rsid w:val="00BF3366"/>
    <w:rsid w:val="00C0315A"/>
    <w:rsid w:val="00C30F9D"/>
    <w:rsid w:val="00C409B8"/>
    <w:rsid w:val="00C64F43"/>
    <w:rsid w:val="00CB7243"/>
    <w:rsid w:val="00D74FC0"/>
    <w:rsid w:val="00DC53C8"/>
    <w:rsid w:val="00E04A24"/>
    <w:rsid w:val="00E83D20"/>
    <w:rsid w:val="00E84436"/>
    <w:rsid w:val="00EA0064"/>
    <w:rsid w:val="00EA59DF"/>
    <w:rsid w:val="00EE4070"/>
    <w:rsid w:val="00F12C76"/>
    <w:rsid w:val="00F22BD4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51</cp:revision>
  <dcterms:created xsi:type="dcterms:W3CDTF">2022-10-20T21:01:00Z</dcterms:created>
  <dcterms:modified xsi:type="dcterms:W3CDTF">2022-11-13T18:55:00Z</dcterms:modified>
</cp:coreProperties>
</file>