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8D" w:rsidRDefault="00A700A1" w:rsidP="009B4AC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PEER-RESPONSE</w:t>
      </w:r>
      <w:r w:rsidR="009B4AC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847CB" w:rsidRDefault="00B847CB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975" w:rsidRDefault="00A700A1" w:rsidP="00B847C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78D">
        <w:rPr>
          <w:rFonts w:ascii="Times New Roman" w:hAnsi="Times New Roman" w:cs="Times New Roman"/>
          <w:sz w:val="24"/>
          <w:szCs w:val="24"/>
        </w:rPr>
        <w:t>The article Compromising a Medical Mannequi</w:t>
      </w:r>
      <w:r w:rsidR="00215740">
        <w:rPr>
          <w:rFonts w:ascii="Times New Roman" w:hAnsi="Times New Roman" w:cs="Times New Roman"/>
          <w:sz w:val="24"/>
          <w:szCs w:val="24"/>
        </w:rPr>
        <w:t>n by Glisson et al. (2015) focuses on</w:t>
      </w:r>
      <w:r w:rsidRPr="003F178D">
        <w:rPr>
          <w:rFonts w:ascii="Times New Roman" w:hAnsi="Times New Roman" w:cs="Times New Roman"/>
          <w:sz w:val="24"/>
          <w:szCs w:val="24"/>
        </w:rPr>
        <w:t xml:space="preserve"> breaking production-deployed medial teaching mannequin. </w:t>
      </w:r>
      <w:r w:rsidR="00A3183B" w:rsidRPr="003F178D">
        <w:rPr>
          <w:rFonts w:ascii="Times New Roman" w:hAnsi="Times New Roman" w:cs="Times New Roman"/>
          <w:sz w:val="24"/>
          <w:szCs w:val="24"/>
        </w:rPr>
        <w:t>I agree with the research findings that</w:t>
      </w:r>
      <w:r w:rsidRPr="003F178D">
        <w:rPr>
          <w:rFonts w:ascii="Times New Roman" w:hAnsi="Times New Roman" w:cs="Times New Roman"/>
          <w:sz w:val="24"/>
          <w:szCs w:val="24"/>
        </w:rPr>
        <w:t xml:space="preserve"> the health care industry is unprepared for simple cyber intrusion attempts</w:t>
      </w:r>
      <w:r w:rsidR="00A3183B" w:rsidRPr="003F178D">
        <w:rPr>
          <w:rFonts w:ascii="Times New Roman" w:hAnsi="Times New Roman" w:cs="Times New Roman"/>
          <w:sz w:val="24"/>
          <w:szCs w:val="24"/>
        </w:rPr>
        <w:t xml:space="preserve">, which </w:t>
      </w:r>
      <w:r w:rsidRPr="003F178D">
        <w:rPr>
          <w:rFonts w:ascii="Times New Roman" w:hAnsi="Times New Roman" w:cs="Times New Roman"/>
          <w:sz w:val="24"/>
          <w:szCs w:val="24"/>
        </w:rPr>
        <w:t xml:space="preserve">can have severe consequences for patients and medical services. </w:t>
      </w:r>
      <w:r w:rsidR="004C5A3B" w:rsidRPr="003F178D">
        <w:rPr>
          <w:rFonts w:ascii="Times New Roman" w:hAnsi="Times New Roman" w:cs="Times New Roman"/>
          <w:sz w:val="24"/>
          <w:szCs w:val="24"/>
        </w:rPr>
        <w:t>With the industry's growing dependence on information technology (IT), cyber-criminals are increasingly targeting and profiting on hospital vulnerabilities (</w:t>
      </w:r>
      <w:proofErr w:type="spellStart"/>
      <w:r w:rsidR="004C5A3B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Muthuppalaniappan</w:t>
      </w:r>
      <w:proofErr w:type="spellEnd"/>
      <w:r w:rsidR="004C5A3B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Stevenson 2021, p.4)</w:t>
      </w:r>
      <w:r w:rsidR="004C5A3B" w:rsidRPr="003F178D">
        <w:rPr>
          <w:rFonts w:ascii="Times New Roman" w:hAnsi="Times New Roman" w:cs="Times New Roman"/>
          <w:sz w:val="24"/>
          <w:szCs w:val="24"/>
        </w:rPr>
        <w:t>.</w:t>
      </w:r>
      <w:r w:rsidR="00215740">
        <w:rPr>
          <w:rFonts w:ascii="Times New Roman" w:hAnsi="Times New Roman" w:cs="Times New Roman"/>
          <w:sz w:val="24"/>
          <w:szCs w:val="24"/>
        </w:rPr>
        <w:t xml:space="preserve"> Consequently</w:t>
      </w:r>
      <w:r w:rsidR="00930290" w:rsidRPr="00930290">
        <w:rPr>
          <w:rFonts w:ascii="Times New Roman" w:hAnsi="Times New Roman" w:cs="Times New Roman"/>
          <w:sz w:val="24"/>
          <w:szCs w:val="24"/>
        </w:rPr>
        <w:t>, healthcare professionals and organizations must demonstrate an awareness of cybersecurity and ensure they are protected</w:t>
      </w:r>
      <w:r w:rsidR="00215740">
        <w:rPr>
          <w:rFonts w:ascii="Times New Roman" w:hAnsi="Times New Roman" w:cs="Times New Roman"/>
          <w:sz w:val="24"/>
          <w:szCs w:val="24"/>
        </w:rPr>
        <w:t xml:space="preserve"> and prepared to respond in case of</w:t>
      </w:r>
      <w:r w:rsidR="00930290" w:rsidRPr="00930290">
        <w:rPr>
          <w:rFonts w:ascii="Times New Roman" w:hAnsi="Times New Roman" w:cs="Times New Roman"/>
          <w:sz w:val="24"/>
          <w:szCs w:val="24"/>
        </w:rPr>
        <w:t xml:space="preserve"> any</w:t>
      </w:r>
      <w:r w:rsidR="00215740">
        <w:rPr>
          <w:rFonts w:ascii="Times New Roman" w:hAnsi="Times New Roman" w:cs="Times New Roman"/>
          <w:sz w:val="24"/>
          <w:szCs w:val="24"/>
        </w:rPr>
        <w:t xml:space="preserve"> form of</w:t>
      </w:r>
      <w:r w:rsidR="00930290" w:rsidRPr="00930290">
        <w:rPr>
          <w:rFonts w:ascii="Times New Roman" w:hAnsi="Times New Roman" w:cs="Times New Roman"/>
          <w:sz w:val="24"/>
          <w:szCs w:val="24"/>
        </w:rPr>
        <w:t xml:space="preserve"> cyber-attack</w:t>
      </w:r>
      <w:r w:rsidRPr="003F178D">
        <w:rPr>
          <w:rFonts w:ascii="Times New Roman" w:hAnsi="Times New Roman" w:cs="Times New Roman"/>
          <w:sz w:val="24"/>
          <w:szCs w:val="24"/>
        </w:rPr>
        <w:t>.</w:t>
      </w:r>
      <w:r w:rsidR="004C5A3B" w:rsidRPr="003F178D">
        <w:rPr>
          <w:rFonts w:ascii="Times New Roman" w:hAnsi="Times New Roman" w:cs="Times New Roman"/>
          <w:sz w:val="24"/>
          <w:szCs w:val="24"/>
        </w:rPr>
        <w:t xml:space="preserve"> Unfortunately, healthcare companies frequently lack the resources to defend</w:t>
      </w:r>
      <w:r w:rsidR="00215740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4C5A3B" w:rsidRPr="003F178D">
        <w:rPr>
          <w:rFonts w:ascii="Times New Roman" w:hAnsi="Times New Roman" w:cs="Times New Roman"/>
          <w:sz w:val="24"/>
          <w:szCs w:val="24"/>
        </w:rPr>
        <w:t xml:space="preserve"> against cyber-attacks and can be severely impacted by the cost and long-term consequences of security breaches (</w:t>
      </w:r>
      <w:proofErr w:type="spellStart"/>
      <w:r w:rsidR="004C5A3B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Muthuppalaniappan</w:t>
      </w:r>
      <w:proofErr w:type="spellEnd"/>
      <w:r w:rsidR="004C5A3B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Stevenson 2021, p.5)</w:t>
      </w:r>
      <w:r w:rsidR="004C5A3B" w:rsidRPr="003F178D">
        <w:rPr>
          <w:rFonts w:ascii="Times New Roman" w:hAnsi="Times New Roman" w:cs="Times New Roman"/>
          <w:sz w:val="24"/>
          <w:szCs w:val="24"/>
        </w:rPr>
        <w:t>.</w:t>
      </w:r>
      <w:r w:rsidR="006D1A63">
        <w:rPr>
          <w:rFonts w:ascii="Times New Roman" w:hAnsi="Times New Roman" w:cs="Times New Roman"/>
          <w:sz w:val="24"/>
          <w:szCs w:val="24"/>
        </w:rPr>
        <w:t xml:space="preserve"> </w:t>
      </w:r>
      <w:r w:rsidR="001F1EA5" w:rsidRPr="003F178D">
        <w:rPr>
          <w:rFonts w:ascii="Times New Roman" w:hAnsi="Times New Roman" w:cs="Times New Roman"/>
          <w:sz w:val="24"/>
          <w:szCs w:val="24"/>
        </w:rPr>
        <w:t>In addition, several Internet of Things (</w:t>
      </w:r>
      <w:proofErr w:type="spellStart"/>
      <w:r w:rsidR="001F1EA5" w:rsidRPr="003F178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1F1EA5" w:rsidRPr="003F178D">
        <w:rPr>
          <w:rFonts w:ascii="Times New Roman" w:hAnsi="Times New Roman" w:cs="Times New Roman"/>
          <w:sz w:val="24"/>
          <w:szCs w:val="24"/>
        </w:rPr>
        <w:t xml:space="preserve">) </w:t>
      </w:r>
      <w:r w:rsidR="003F178D" w:rsidRPr="003F178D">
        <w:rPr>
          <w:rFonts w:ascii="Times New Roman" w:hAnsi="Times New Roman" w:cs="Times New Roman"/>
          <w:sz w:val="24"/>
          <w:szCs w:val="24"/>
        </w:rPr>
        <w:t>equipment</w:t>
      </w:r>
      <w:r w:rsidR="00215740">
        <w:rPr>
          <w:rFonts w:ascii="Times New Roman" w:hAnsi="Times New Roman" w:cs="Times New Roman"/>
          <w:sz w:val="24"/>
          <w:szCs w:val="24"/>
        </w:rPr>
        <w:t xml:space="preserve"> </w:t>
      </w:r>
      <w:r w:rsidR="00C84598" w:rsidRPr="003F178D">
        <w:rPr>
          <w:rFonts w:ascii="Times New Roman" w:hAnsi="Times New Roman" w:cs="Times New Roman"/>
          <w:sz w:val="24"/>
          <w:szCs w:val="24"/>
        </w:rPr>
        <w:t>is</w:t>
      </w:r>
      <w:r w:rsidR="001F1EA5" w:rsidRPr="003F178D">
        <w:rPr>
          <w:rFonts w:ascii="Times New Roman" w:hAnsi="Times New Roman" w:cs="Times New Roman"/>
          <w:sz w:val="24"/>
          <w:szCs w:val="24"/>
        </w:rPr>
        <w:t xml:space="preserve"> susceptible to cyber-attacks mainly because healthcare gadgets are </w:t>
      </w:r>
      <w:r w:rsidR="00E85300" w:rsidRPr="00E85300">
        <w:rPr>
          <w:rFonts w:ascii="Times New Roman" w:hAnsi="Times New Roman" w:cs="Times New Roman"/>
          <w:sz w:val="24"/>
          <w:szCs w:val="24"/>
        </w:rPr>
        <w:t>either inadequately protected against potential threats</w:t>
      </w:r>
      <w:r w:rsidR="001F1EA5" w:rsidRPr="003F178D">
        <w:rPr>
          <w:rFonts w:ascii="Times New Roman" w:hAnsi="Times New Roman" w:cs="Times New Roman"/>
          <w:sz w:val="24"/>
          <w:szCs w:val="24"/>
        </w:rPr>
        <w:t xml:space="preserve"> or not safeguarded (</w:t>
      </w:r>
      <w:proofErr w:type="spellStart"/>
      <w:r w:rsidR="001F1EA5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Yaacoub</w:t>
      </w:r>
      <w:proofErr w:type="spellEnd"/>
      <w:r w:rsidR="001F1EA5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2020, p. 581)</w:t>
      </w:r>
      <w:r w:rsidR="001F1EA5" w:rsidRPr="003F178D">
        <w:rPr>
          <w:rFonts w:ascii="Times New Roman" w:hAnsi="Times New Roman" w:cs="Times New Roman"/>
          <w:sz w:val="24"/>
          <w:szCs w:val="24"/>
        </w:rPr>
        <w:t xml:space="preserve">. </w:t>
      </w:r>
      <w:r w:rsidR="00C84598">
        <w:rPr>
          <w:rFonts w:ascii="Times New Roman" w:hAnsi="Times New Roman" w:cs="Times New Roman"/>
          <w:sz w:val="24"/>
          <w:szCs w:val="24"/>
        </w:rPr>
        <w:t>A</w:t>
      </w:r>
      <w:r w:rsidR="00930290" w:rsidRPr="003F178D">
        <w:rPr>
          <w:rFonts w:ascii="Times New Roman" w:hAnsi="Times New Roman" w:cs="Times New Roman"/>
          <w:sz w:val="24"/>
          <w:szCs w:val="24"/>
        </w:rPr>
        <w:t>ny cyber-attack mig</w:t>
      </w:r>
      <w:r w:rsidR="00C84598">
        <w:rPr>
          <w:rFonts w:ascii="Times New Roman" w:hAnsi="Times New Roman" w:cs="Times New Roman"/>
          <w:sz w:val="24"/>
          <w:szCs w:val="24"/>
        </w:rPr>
        <w:t>ht have disastrous implications thus</w:t>
      </w:r>
      <w:r w:rsidR="00930290" w:rsidRPr="003F178D">
        <w:rPr>
          <w:rFonts w:ascii="Times New Roman" w:hAnsi="Times New Roman" w:cs="Times New Roman"/>
          <w:sz w:val="24"/>
          <w:szCs w:val="24"/>
        </w:rPr>
        <w:t xml:space="preserve"> endangering patients' lives and impeding the widespread use of these tools</w:t>
      </w:r>
      <w:r w:rsidR="00930290">
        <w:rPr>
          <w:rFonts w:ascii="Times New Roman" w:hAnsi="Times New Roman" w:cs="Times New Roman"/>
          <w:sz w:val="24"/>
          <w:szCs w:val="24"/>
        </w:rPr>
        <w:t>.</w:t>
      </w:r>
      <w:r w:rsidR="00C84598">
        <w:rPr>
          <w:rFonts w:ascii="Times New Roman" w:hAnsi="Times New Roman" w:cs="Times New Roman"/>
          <w:sz w:val="24"/>
          <w:szCs w:val="24"/>
        </w:rPr>
        <w:t xml:space="preserve"> In addition, </w:t>
      </w:r>
      <w:proofErr w:type="spellStart"/>
      <w:r w:rsidR="00C84598">
        <w:rPr>
          <w:rFonts w:ascii="Times New Roman" w:hAnsi="Times New Roman" w:cs="Times New Roman"/>
          <w:sz w:val="24"/>
          <w:szCs w:val="24"/>
        </w:rPr>
        <w:t>cyber attacks</w:t>
      </w:r>
      <w:proofErr w:type="spellEnd"/>
      <w:r w:rsidR="00C84598">
        <w:rPr>
          <w:rFonts w:ascii="Times New Roman" w:hAnsi="Times New Roman" w:cs="Times New Roman"/>
          <w:sz w:val="24"/>
          <w:szCs w:val="24"/>
        </w:rPr>
        <w:t xml:space="preserve"> may have </w:t>
      </w:r>
      <w:r w:rsidR="00930290" w:rsidRPr="00930290">
        <w:rPr>
          <w:rFonts w:ascii="Times New Roman" w:hAnsi="Times New Roman" w:cs="Times New Roman"/>
          <w:sz w:val="24"/>
          <w:szCs w:val="24"/>
        </w:rPr>
        <w:t>consequences</w:t>
      </w:r>
      <w:r w:rsidR="00C84598">
        <w:rPr>
          <w:rFonts w:ascii="Times New Roman" w:hAnsi="Times New Roman" w:cs="Times New Roman"/>
          <w:sz w:val="24"/>
          <w:szCs w:val="24"/>
        </w:rPr>
        <w:t xml:space="preserve"> thus</w:t>
      </w:r>
      <w:r w:rsidR="00930290" w:rsidRPr="00930290">
        <w:rPr>
          <w:rFonts w:ascii="Times New Roman" w:hAnsi="Times New Roman" w:cs="Times New Roman"/>
          <w:sz w:val="24"/>
          <w:szCs w:val="24"/>
        </w:rPr>
        <w:t xml:space="preserve"> </w:t>
      </w:r>
      <w:r w:rsidR="00C84598">
        <w:rPr>
          <w:rFonts w:ascii="Times New Roman" w:hAnsi="Times New Roman" w:cs="Times New Roman"/>
          <w:sz w:val="24"/>
          <w:szCs w:val="24"/>
        </w:rPr>
        <w:t>putting patients' lives at risk</w:t>
      </w:r>
      <w:r w:rsidR="00930290" w:rsidRPr="00930290">
        <w:rPr>
          <w:rFonts w:ascii="Times New Roman" w:hAnsi="Times New Roman" w:cs="Times New Roman"/>
          <w:sz w:val="24"/>
          <w:szCs w:val="24"/>
        </w:rPr>
        <w:t xml:space="preserve"> and limiting </w:t>
      </w:r>
      <w:r w:rsidR="00C84598">
        <w:rPr>
          <w:rFonts w:ascii="Times New Roman" w:hAnsi="Times New Roman" w:cs="Times New Roman"/>
          <w:sz w:val="24"/>
          <w:szCs w:val="24"/>
        </w:rPr>
        <w:t>the us</w:t>
      </w:r>
      <w:r w:rsidR="00930290" w:rsidRPr="00930290">
        <w:rPr>
          <w:rFonts w:ascii="Times New Roman" w:hAnsi="Times New Roman" w:cs="Times New Roman"/>
          <w:sz w:val="24"/>
          <w:szCs w:val="24"/>
        </w:rPr>
        <w:t>e of these instruments</w:t>
      </w:r>
      <w:r w:rsidR="001F1EA5" w:rsidRPr="003F17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3A8" w:rsidRPr="003F178D" w:rsidRDefault="00A700A1" w:rsidP="00B847C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178D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F10584" w:rsidRPr="003F178D">
        <w:rPr>
          <w:rFonts w:ascii="Times New Roman" w:hAnsi="Times New Roman" w:cs="Times New Roman"/>
          <w:sz w:val="24"/>
          <w:szCs w:val="24"/>
        </w:rPr>
        <w:t>t</w:t>
      </w:r>
      <w:r w:rsidR="00237328" w:rsidRPr="003F178D">
        <w:rPr>
          <w:rFonts w:ascii="Times New Roman" w:hAnsi="Times New Roman" w:cs="Times New Roman"/>
          <w:sz w:val="24"/>
          <w:szCs w:val="24"/>
        </w:rPr>
        <w:t xml:space="preserve">he 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research </w:t>
      </w:r>
      <w:r w:rsidR="00C84598">
        <w:rPr>
          <w:rFonts w:ascii="Times New Roman" w:hAnsi="Times New Roman" w:cs="Times New Roman"/>
          <w:sz w:val="24"/>
          <w:szCs w:val="24"/>
        </w:rPr>
        <w:t xml:space="preserve">highlights two 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principal </w:t>
      </w:r>
      <w:r w:rsidR="00237328" w:rsidRPr="003F178D">
        <w:rPr>
          <w:rFonts w:ascii="Times New Roman" w:hAnsi="Times New Roman" w:cs="Times New Roman"/>
          <w:sz w:val="24"/>
          <w:szCs w:val="24"/>
        </w:rPr>
        <w:t>vulnerabilities in a controlled environment</w:t>
      </w:r>
      <w:r w:rsidR="00F10584" w:rsidRPr="003F178D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B5F80" w:rsidRPr="003F178D">
        <w:rPr>
          <w:rFonts w:ascii="Times New Roman" w:hAnsi="Times New Roman" w:cs="Times New Roman"/>
          <w:sz w:val="24"/>
          <w:szCs w:val="24"/>
        </w:rPr>
        <w:t>Denial-of-Service</w:t>
      </w:r>
      <w:r w:rsidR="00237328" w:rsidRPr="003F178D">
        <w:rPr>
          <w:rFonts w:ascii="Times New Roman" w:hAnsi="Times New Roman" w:cs="Times New Roman"/>
          <w:sz w:val="24"/>
          <w:szCs w:val="24"/>
        </w:rPr>
        <w:t xml:space="preserve"> attacks and brute force assaults.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 As such, organizations in the health care sector can employ threat intelligence technologies and artificial intelligence algorithms to </w:t>
      </w:r>
      <w:r w:rsidR="00C84598">
        <w:rPr>
          <w:rFonts w:ascii="Times New Roman" w:hAnsi="Times New Roman" w:cs="Times New Roman"/>
          <w:sz w:val="24"/>
          <w:szCs w:val="24"/>
        </w:rPr>
        <w:t xml:space="preserve">mitigate 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these risks and boost </w:t>
      </w:r>
      <w:r w:rsidR="003F178D" w:rsidRPr="003F178D">
        <w:rPr>
          <w:rFonts w:ascii="Times New Roman" w:hAnsi="Times New Roman" w:cs="Times New Roman"/>
          <w:sz w:val="24"/>
          <w:szCs w:val="24"/>
        </w:rPr>
        <w:t>security (</w:t>
      </w:r>
      <w:proofErr w:type="spellStart"/>
      <w:r w:rsidR="001B5F80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Ranganayaki</w:t>
      </w:r>
      <w:proofErr w:type="spellEnd"/>
      <w:r w:rsidR="001B5F80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2020, p.94)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. </w:t>
      </w:r>
      <w:r w:rsidRPr="003F178D">
        <w:rPr>
          <w:rFonts w:ascii="Times New Roman" w:hAnsi="Times New Roman" w:cs="Times New Roman"/>
          <w:sz w:val="24"/>
          <w:szCs w:val="24"/>
        </w:rPr>
        <w:t>A</w:t>
      </w:r>
      <w:r w:rsidR="001B5F80" w:rsidRPr="003F178D">
        <w:rPr>
          <w:rFonts w:ascii="Times New Roman" w:hAnsi="Times New Roman" w:cs="Times New Roman"/>
          <w:sz w:val="24"/>
          <w:szCs w:val="24"/>
        </w:rPr>
        <w:t xml:space="preserve">dditionally,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Moudoud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Khoukhi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Cherkaoui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(2020, p.198) propose a cybersecurity system 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based on a Markov stochastic process used to watch each network device's behavior and employs a range-based behavior filtering strategy. </w:t>
      </w:r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Hospitals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employ this system to secure themselves against these attacks.</w:t>
      </w:r>
      <w:r w:rsidR="00F10584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Furthermore, hospitals can </w:t>
      </w:r>
      <w:r w:rsidR="00C845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 secured </w:t>
      </w:r>
      <w:r w:rsidR="00F10584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against </w:t>
      </w:r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brute force</w:t>
      </w:r>
      <w:r w:rsidR="00F10584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attacks by establishing virtual patching applications to identify malicious traffic before it reaches the susceptible device. </w:t>
      </w:r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addition, organizations can mitigate these risks by deactivating Internet control message protocol requests on edge nodes. </w:t>
      </w:r>
      <w:r w:rsidR="00C845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edge nodes might</w:t>
      </w:r>
      <w:r w:rsidR="00C845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set to block any IP address</w:t>
      </w:r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the healthcare domain (Bradley, El-</w:t>
      </w:r>
      <w:proofErr w:type="spellStart"/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Tawab</w:t>
      </w:r>
      <w:proofErr w:type="spellEnd"/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Heydari</w:t>
      </w:r>
      <w:proofErr w:type="spellEnd"/>
      <w:r w:rsidR="003F178D"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2018, p.150).</w:t>
      </w: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178D" w:rsidRDefault="003F178D" w:rsidP="00B847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E4975" w:rsidRDefault="004E4975" w:rsidP="00B847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85300" w:rsidRDefault="00E85300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300" w:rsidRDefault="00E85300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300" w:rsidRDefault="00E85300" w:rsidP="00B847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4598" w:rsidRDefault="00C84598" w:rsidP="00B847C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178D" w:rsidRPr="00C84598" w:rsidRDefault="00A700A1" w:rsidP="00B847C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59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3F178D" w:rsidRPr="003F178D" w:rsidRDefault="00A700A1" w:rsidP="00B847CB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Bradley, C., El-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Tawab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Heydari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M.H., 2018, April. Security analysis of an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 used for indoor localization in healthcare facilities. In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2018 Systems and Information Engineering Design Symposium (SIEDS)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147-152). IEEE.</w:t>
      </w:r>
    </w:p>
    <w:p w:rsidR="003F178D" w:rsidRPr="003F178D" w:rsidRDefault="00A700A1" w:rsidP="00B847CB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Moudoud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Khoukhi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and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Cherkaoui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2020. Prediction and detection of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fdia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ddos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attacks in 5g enabled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Network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35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pp.194-201.</w:t>
      </w:r>
    </w:p>
    <w:p w:rsidR="003F178D" w:rsidRPr="003F178D" w:rsidRDefault="00A700A1" w:rsidP="00B847CB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Muthuppalaniappan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Stevenson, K., 2021. Healthcare cyber-attacks and the COVID-19 pandemic: an urgent threat to global health.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for Quality in Health Care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(1), </w:t>
      </w:r>
      <w:proofErr w:type="gram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p.mzaa</w:t>
      </w:r>
      <w:proofErr w:type="gram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117.</w:t>
      </w:r>
    </w:p>
    <w:p w:rsidR="003F178D" w:rsidRPr="003F178D" w:rsidRDefault="00A700A1" w:rsidP="00B847CB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Ranganayaki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R.S.,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Sreeja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Gandhari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Ranganath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P.T. and Kumar, S., 2021, December. Cyber Security in Smart Hospitals: A Investigational Case Study. In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2021 10th International Conference on System Modeling &amp; Advancement in Research Trends (SMART)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92-98). IEEE.</w:t>
      </w:r>
    </w:p>
    <w:p w:rsidR="003F178D" w:rsidRPr="003F178D" w:rsidRDefault="00A700A1" w:rsidP="00B847CB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Yaacoub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J.P.A.,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Noura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Noura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H.N., Salman, O.,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Yaacoub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Couturier, R. and </w:t>
      </w:r>
      <w:proofErr w:type="spellStart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Chehab</w:t>
      </w:r>
      <w:proofErr w:type="spellEnd"/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2020. Securing internet of medical things systems: Limitations, issues and recommendations.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Future Generation Computer Systems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F17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105</w:t>
      </w:r>
      <w:r w:rsidRPr="003F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pp.581-606.</w:t>
      </w:r>
    </w:p>
    <w:p w:rsidR="0029032B" w:rsidRDefault="0029032B" w:rsidP="00B847CB">
      <w:pPr>
        <w:spacing w:after="0"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5F80" w:rsidRPr="00800C36" w:rsidRDefault="001B5F80" w:rsidP="00B847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B5F80" w:rsidRPr="00800C36" w:rsidSect="00C37F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9B" w:rsidRDefault="00AC669B">
      <w:pPr>
        <w:spacing w:after="0" w:line="240" w:lineRule="auto"/>
      </w:pPr>
      <w:r>
        <w:separator/>
      </w:r>
    </w:p>
  </w:endnote>
  <w:endnote w:type="continuationSeparator" w:id="0">
    <w:p w:rsidR="00AC669B" w:rsidRDefault="00AC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9B" w:rsidRDefault="00AC669B">
      <w:pPr>
        <w:spacing w:after="0" w:line="240" w:lineRule="auto"/>
      </w:pPr>
      <w:r>
        <w:separator/>
      </w:r>
    </w:p>
  </w:footnote>
  <w:footnote w:type="continuationSeparator" w:id="0">
    <w:p w:rsidR="00AC669B" w:rsidRDefault="00AC6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1291638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4975" w:rsidRPr="004E4975" w:rsidRDefault="00B847C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E4975">
          <w:rPr>
            <w:rFonts w:ascii="Times New Roman" w:hAnsi="Times New Roman" w:cs="Times New Roman"/>
            <w:sz w:val="24"/>
            <w:szCs w:val="24"/>
          </w:rPr>
          <w:t xml:space="preserve">Peer-Response To An Article </w:t>
        </w:r>
        <w:r w:rsidR="00CE062B" w:rsidRPr="004E49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00A1" w:rsidRPr="004E497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E062B" w:rsidRPr="004E49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4AC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CE062B" w:rsidRPr="004E497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E4975" w:rsidRPr="004E4975" w:rsidRDefault="004E497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36"/>
    <w:rsid w:val="001B5F80"/>
    <w:rsid w:val="001F1EA5"/>
    <w:rsid w:val="00205E31"/>
    <w:rsid w:val="00215740"/>
    <w:rsid w:val="00237328"/>
    <w:rsid w:val="0029032B"/>
    <w:rsid w:val="00303B48"/>
    <w:rsid w:val="003658D1"/>
    <w:rsid w:val="003F178D"/>
    <w:rsid w:val="004C5A3B"/>
    <w:rsid w:val="004E4975"/>
    <w:rsid w:val="006D1A63"/>
    <w:rsid w:val="00800C36"/>
    <w:rsid w:val="0088526D"/>
    <w:rsid w:val="00890E87"/>
    <w:rsid w:val="009061F7"/>
    <w:rsid w:val="00930290"/>
    <w:rsid w:val="009308F8"/>
    <w:rsid w:val="009B4AC4"/>
    <w:rsid w:val="009F2F4F"/>
    <w:rsid w:val="00A3183B"/>
    <w:rsid w:val="00A700A1"/>
    <w:rsid w:val="00AC669B"/>
    <w:rsid w:val="00B01C01"/>
    <w:rsid w:val="00B32C17"/>
    <w:rsid w:val="00B847CB"/>
    <w:rsid w:val="00C37F97"/>
    <w:rsid w:val="00C84598"/>
    <w:rsid w:val="00CE062B"/>
    <w:rsid w:val="00E023A8"/>
    <w:rsid w:val="00E85300"/>
    <w:rsid w:val="00F10584"/>
    <w:rsid w:val="00F87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48A9"/>
  <w15:docId w15:val="{50860FB5-5A04-417E-8229-E92999BB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75"/>
  </w:style>
  <w:style w:type="paragraph" w:styleId="Footer">
    <w:name w:val="footer"/>
    <w:basedOn w:val="Normal"/>
    <w:link w:val="FooterChar"/>
    <w:uiPriority w:val="99"/>
    <w:unhideWhenUsed/>
    <w:rsid w:val="004E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75"/>
  </w:style>
  <w:style w:type="character" w:styleId="Hyperlink">
    <w:name w:val="Hyperlink"/>
    <w:basedOn w:val="DefaultParagraphFont"/>
    <w:uiPriority w:val="99"/>
    <w:semiHidden/>
    <w:unhideWhenUsed/>
    <w:rsid w:val="00B32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4</cp:revision>
  <dcterms:created xsi:type="dcterms:W3CDTF">2022-03-18T14:53:00Z</dcterms:created>
  <dcterms:modified xsi:type="dcterms:W3CDTF">2022-03-18T17:06:00Z</dcterms:modified>
  <cp:category/>
  <cp:contentStatus/>
  <dc:language/>
  <cp:version/>
</cp:coreProperties>
</file>