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81C2006" w14:textId="77777777" w:rsidR="00D125E9" w:rsidRPr="00D3198B" w:rsidRDefault="00D125E9" w:rsidP="00F23C4A">
      <w:pPr>
        <w:spacing w:after="120"/>
        <w:jc w:val="center"/>
        <w:rPr>
          <w:rFonts w:asciiTheme="minorBidi" w:hAnsiTheme="minorBidi"/>
          <w:b/>
          <w:bCs/>
          <w:sz w:val="24"/>
          <w:szCs w:val="24"/>
        </w:rPr>
      </w:pPr>
    </w:p>
    <w:p w14:paraId="5EA58A6E" w14:textId="77777777" w:rsidR="00D125E9" w:rsidRPr="00D3198B" w:rsidRDefault="00D125E9" w:rsidP="00F23C4A">
      <w:pPr>
        <w:spacing w:after="120"/>
        <w:jc w:val="center"/>
        <w:rPr>
          <w:rFonts w:asciiTheme="minorBidi" w:hAnsiTheme="minorBidi"/>
          <w:b/>
          <w:bCs/>
          <w:sz w:val="24"/>
          <w:szCs w:val="24"/>
        </w:rPr>
      </w:pPr>
    </w:p>
    <w:p w14:paraId="4F71A0EF" w14:textId="77777777" w:rsidR="00D125E9" w:rsidRPr="00D3198B" w:rsidRDefault="00D125E9" w:rsidP="00F23C4A">
      <w:pPr>
        <w:spacing w:after="120"/>
        <w:jc w:val="center"/>
        <w:rPr>
          <w:rFonts w:asciiTheme="minorBidi" w:hAnsiTheme="minorBidi"/>
          <w:b/>
          <w:bCs/>
          <w:sz w:val="24"/>
          <w:szCs w:val="24"/>
        </w:rPr>
      </w:pPr>
    </w:p>
    <w:p w14:paraId="57E27361" w14:textId="77777777" w:rsidR="00D125E9" w:rsidRPr="00D3198B" w:rsidRDefault="00D125E9" w:rsidP="00F23C4A">
      <w:pPr>
        <w:spacing w:after="120"/>
        <w:jc w:val="center"/>
        <w:rPr>
          <w:rFonts w:asciiTheme="minorBidi" w:hAnsiTheme="minorBidi"/>
          <w:b/>
          <w:bCs/>
          <w:sz w:val="24"/>
          <w:szCs w:val="24"/>
        </w:rPr>
      </w:pPr>
    </w:p>
    <w:p w14:paraId="01009799" w14:textId="77777777" w:rsidR="00D125E9" w:rsidRPr="00D3198B" w:rsidRDefault="00D125E9" w:rsidP="00F23C4A">
      <w:pPr>
        <w:spacing w:after="120"/>
        <w:jc w:val="center"/>
        <w:rPr>
          <w:rFonts w:asciiTheme="minorBidi" w:hAnsiTheme="minorBidi"/>
          <w:b/>
          <w:bCs/>
          <w:sz w:val="24"/>
          <w:szCs w:val="24"/>
        </w:rPr>
      </w:pPr>
    </w:p>
    <w:p w14:paraId="220366B2" w14:textId="77777777" w:rsidR="00D125E9" w:rsidRPr="00D3198B" w:rsidRDefault="00D125E9" w:rsidP="00F23C4A">
      <w:pPr>
        <w:spacing w:after="120"/>
        <w:jc w:val="center"/>
        <w:rPr>
          <w:rFonts w:asciiTheme="minorBidi" w:hAnsiTheme="minorBidi"/>
          <w:b/>
          <w:bCs/>
          <w:sz w:val="24"/>
          <w:szCs w:val="24"/>
        </w:rPr>
      </w:pPr>
    </w:p>
    <w:p w14:paraId="5AE1DE08" w14:textId="0EC47684" w:rsidR="00F23C4A" w:rsidRPr="00D3198B" w:rsidRDefault="00F23C4A" w:rsidP="00F23C4A">
      <w:pPr>
        <w:spacing w:after="120"/>
        <w:jc w:val="center"/>
        <w:rPr>
          <w:rFonts w:asciiTheme="minorBidi" w:hAnsiTheme="minorBidi"/>
          <w:b/>
          <w:bCs/>
          <w:sz w:val="24"/>
          <w:szCs w:val="24"/>
        </w:rPr>
      </w:pPr>
      <w:r w:rsidRPr="00D3198B">
        <w:rPr>
          <w:rFonts w:asciiTheme="minorBidi" w:hAnsiTheme="minorBidi"/>
          <w:b/>
          <w:bCs/>
          <w:sz w:val="24"/>
          <w:szCs w:val="24"/>
        </w:rPr>
        <w:t>End of Module Assignment Expert Report</w:t>
      </w:r>
    </w:p>
    <w:p w14:paraId="6C97A03A" w14:textId="4125ED3C" w:rsidR="00186ABA" w:rsidRPr="00D3198B" w:rsidRDefault="00F65A3E" w:rsidP="00F23C4A">
      <w:pPr>
        <w:spacing w:after="120"/>
        <w:jc w:val="center"/>
        <w:rPr>
          <w:rFonts w:asciiTheme="minorBidi" w:hAnsiTheme="minorBidi"/>
          <w:b/>
          <w:bCs/>
          <w:sz w:val="24"/>
          <w:szCs w:val="24"/>
        </w:rPr>
      </w:pPr>
      <w:r w:rsidRPr="00D3198B">
        <w:rPr>
          <w:rFonts w:asciiTheme="minorBidi" w:hAnsiTheme="minorBidi"/>
          <w:b/>
          <w:bCs/>
          <w:sz w:val="24"/>
          <w:szCs w:val="24"/>
        </w:rPr>
        <w:t>Written by Ali Ahmad</w:t>
      </w:r>
    </w:p>
    <w:p w14:paraId="670AE0E6" w14:textId="138B6E77" w:rsidR="00F65A3E" w:rsidRDefault="00F65A3E" w:rsidP="00F23C4A">
      <w:pPr>
        <w:spacing w:after="120"/>
        <w:jc w:val="center"/>
        <w:rPr>
          <w:rFonts w:asciiTheme="minorBidi" w:hAnsiTheme="minorBidi"/>
          <w:b/>
          <w:bCs/>
          <w:sz w:val="24"/>
          <w:szCs w:val="24"/>
        </w:rPr>
      </w:pPr>
      <w:r w:rsidRPr="00D3198B">
        <w:rPr>
          <w:rFonts w:asciiTheme="minorBidi" w:hAnsiTheme="minorBidi"/>
          <w:b/>
          <w:bCs/>
          <w:sz w:val="24"/>
          <w:szCs w:val="24"/>
        </w:rPr>
        <w:t>University of Essex</w:t>
      </w:r>
    </w:p>
    <w:p w14:paraId="6719884C" w14:textId="54E26FAB" w:rsidR="00253FC1" w:rsidRPr="00D3198B" w:rsidRDefault="00253FC1" w:rsidP="00F23C4A">
      <w:pPr>
        <w:spacing w:after="120"/>
        <w:jc w:val="center"/>
        <w:rPr>
          <w:rFonts w:asciiTheme="minorBidi" w:hAnsiTheme="minorBidi"/>
          <w:b/>
          <w:bCs/>
          <w:sz w:val="24"/>
          <w:szCs w:val="24"/>
        </w:rPr>
      </w:pPr>
      <w:r>
        <w:rPr>
          <w:rFonts w:asciiTheme="minorBidi" w:hAnsiTheme="minorBidi"/>
          <w:b/>
          <w:bCs/>
          <w:sz w:val="24"/>
          <w:szCs w:val="24"/>
        </w:rPr>
        <w:t>Dr Maria Albanou</w:t>
      </w:r>
    </w:p>
    <w:p w14:paraId="3CA230AA" w14:textId="3531C638" w:rsidR="00186ABA" w:rsidRPr="00D3198B" w:rsidRDefault="00186ABA" w:rsidP="00F23C4A">
      <w:pPr>
        <w:spacing w:after="120"/>
        <w:jc w:val="center"/>
        <w:rPr>
          <w:rFonts w:asciiTheme="minorBidi" w:hAnsiTheme="minorBidi"/>
          <w:b/>
          <w:bCs/>
          <w:sz w:val="24"/>
          <w:szCs w:val="24"/>
        </w:rPr>
      </w:pPr>
    </w:p>
    <w:p w14:paraId="518E31BA" w14:textId="57168F2D" w:rsidR="00186ABA" w:rsidRPr="00D3198B" w:rsidRDefault="00186ABA" w:rsidP="00F23C4A">
      <w:pPr>
        <w:spacing w:after="120"/>
        <w:jc w:val="center"/>
        <w:rPr>
          <w:rFonts w:asciiTheme="minorBidi" w:hAnsiTheme="minorBidi"/>
          <w:b/>
          <w:bCs/>
          <w:sz w:val="24"/>
          <w:szCs w:val="24"/>
        </w:rPr>
      </w:pPr>
    </w:p>
    <w:p w14:paraId="177F8CB0" w14:textId="1344FF87" w:rsidR="00186ABA" w:rsidRPr="00D3198B" w:rsidRDefault="00186ABA" w:rsidP="00F23C4A">
      <w:pPr>
        <w:spacing w:after="120"/>
        <w:jc w:val="center"/>
        <w:rPr>
          <w:rFonts w:asciiTheme="minorBidi" w:hAnsiTheme="minorBidi"/>
          <w:b/>
          <w:bCs/>
          <w:sz w:val="24"/>
          <w:szCs w:val="24"/>
        </w:rPr>
      </w:pPr>
    </w:p>
    <w:p w14:paraId="590B8B60" w14:textId="2AEEB798" w:rsidR="00186ABA" w:rsidRPr="00D3198B" w:rsidRDefault="00186ABA" w:rsidP="00F23C4A">
      <w:pPr>
        <w:spacing w:after="120"/>
        <w:jc w:val="center"/>
        <w:rPr>
          <w:rFonts w:asciiTheme="minorBidi" w:hAnsiTheme="minorBidi"/>
          <w:b/>
          <w:bCs/>
          <w:sz w:val="24"/>
          <w:szCs w:val="24"/>
        </w:rPr>
      </w:pPr>
    </w:p>
    <w:p w14:paraId="23061444" w14:textId="3B444A92" w:rsidR="00186ABA" w:rsidRPr="00D3198B" w:rsidRDefault="00186ABA" w:rsidP="00F23C4A">
      <w:pPr>
        <w:spacing w:after="120"/>
        <w:jc w:val="center"/>
        <w:rPr>
          <w:rFonts w:asciiTheme="minorBidi" w:hAnsiTheme="minorBidi"/>
          <w:b/>
          <w:bCs/>
          <w:sz w:val="24"/>
          <w:szCs w:val="24"/>
        </w:rPr>
      </w:pPr>
    </w:p>
    <w:p w14:paraId="45EDA306" w14:textId="4893EACE" w:rsidR="00186ABA" w:rsidRPr="00D3198B" w:rsidRDefault="00186ABA" w:rsidP="00F23C4A">
      <w:pPr>
        <w:spacing w:after="120"/>
        <w:jc w:val="center"/>
        <w:rPr>
          <w:rFonts w:asciiTheme="minorBidi" w:hAnsiTheme="minorBidi"/>
          <w:b/>
          <w:bCs/>
          <w:sz w:val="24"/>
          <w:szCs w:val="24"/>
        </w:rPr>
      </w:pPr>
    </w:p>
    <w:p w14:paraId="6DA3C191" w14:textId="47C3A652" w:rsidR="00186ABA" w:rsidRPr="00D3198B" w:rsidRDefault="00186ABA" w:rsidP="00F23C4A">
      <w:pPr>
        <w:spacing w:after="120"/>
        <w:jc w:val="center"/>
        <w:rPr>
          <w:rFonts w:asciiTheme="minorBidi" w:hAnsiTheme="minorBidi"/>
          <w:b/>
          <w:bCs/>
          <w:sz w:val="24"/>
          <w:szCs w:val="24"/>
        </w:rPr>
      </w:pPr>
    </w:p>
    <w:p w14:paraId="37D06378" w14:textId="5084B79A" w:rsidR="00186ABA" w:rsidRPr="00D3198B" w:rsidRDefault="00186ABA" w:rsidP="00F23C4A">
      <w:pPr>
        <w:spacing w:after="120"/>
        <w:jc w:val="center"/>
        <w:rPr>
          <w:rFonts w:asciiTheme="minorBidi" w:hAnsiTheme="minorBidi"/>
          <w:b/>
          <w:bCs/>
          <w:sz w:val="24"/>
          <w:szCs w:val="24"/>
        </w:rPr>
      </w:pPr>
    </w:p>
    <w:p w14:paraId="0E8473F4" w14:textId="0A61056D" w:rsidR="00186ABA" w:rsidRPr="00D3198B" w:rsidRDefault="00186ABA" w:rsidP="00F23C4A">
      <w:pPr>
        <w:spacing w:after="120"/>
        <w:jc w:val="center"/>
        <w:rPr>
          <w:rFonts w:asciiTheme="minorBidi" w:hAnsiTheme="minorBidi"/>
          <w:b/>
          <w:bCs/>
          <w:sz w:val="24"/>
          <w:szCs w:val="24"/>
        </w:rPr>
      </w:pPr>
    </w:p>
    <w:p w14:paraId="4719D966" w14:textId="77777777" w:rsidR="00186ABA" w:rsidRPr="00D3198B" w:rsidRDefault="00186ABA" w:rsidP="00F23C4A">
      <w:pPr>
        <w:spacing w:after="120"/>
        <w:jc w:val="center"/>
        <w:rPr>
          <w:rFonts w:asciiTheme="minorBidi" w:hAnsiTheme="minorBidi"/>
          <w:b/>
          <w:bCs/>
          <w:sz w:val="24"/>
          <w:szCs w:val="24"/>
        </w:rPr>
      </w:pPr>
    </w:p>
    <w:p w14:paraId="1594E5CD" w14:textId="0C409B61" w:rsidR="00186ABA" w:rsidRPr="00D3198B" w:rsidRDefault="00186ABA" w:rsidP="00F23C4A">
      <w:pPr>
        <w:spacing w:after="120"/>
        <w:jc w:val="center"/>
        <w:rPr>
          <w:rFonts w:asciiTheme="minorBidi" w:hAnsiTheme="minorBidi"/>
          <w:b/>
          <w:bCs/>
          <w:sz w:val="24"/>
          <w:szCs w:val="24"/>
        </w:rPr>
      </w:pPr>
    </w:p>
    <w:p w14:paraId="25958AAB" w14:textId="74F57EF6" w:rsidR="00186ABA" w:rsidRPr="00D3198B" w:rsidRDefault="00186ABA" w:rsidP="00F23C4A">
      <w:pPr>
        <w:spacing w:after="120"/>
        <w:jc w:val="center"/>
        <w:rPr>
          <w:rFonts w:asciiTheme="minorBidi" w:hAnsiTheme="minorBidi"/>
          <w:b/>
          <w:bCs/>
          <w:sz w:val="24"/>
          <w:szCs w:val="24"/>
        </w:rPr>
      </w:pPr>
    </w:p>
    <w:p w14:paraId="09149018" w14:textId="74E88B68" w:rsidR="00186ABA" w:rsidRPr="00D3198B" w:rsidRDefault="00186ABA" w:rsidP="00F23C4A">
      <w:pPr>
        <w:spacing w:after="120"/>
        <w:jc w:val="center"/>
        <w:rPr>
          <w:rFonts w:asciiTheme="minorBidi" w:hAnsiTheme="minorBidi"/>
          <w:b/>
          <w:bCs/>
          <w:sz w:val="24"/>
          <w:szCs w:val="24"/>
        </w:rPr>
      </w:pPr>
    </w:p>
    <w:p w14:paraId="183918CF" w14:textId="617972C5" w:rsidR="00186ABA" w:rsidRPr="00D3198B" w:rsidRDefault="00186ABA" w:rsidP="00F23C4A">
      <w:pPr>
        <w:spacing w:after="120"/>
        <w:jc w:val="center"/>
        <w:rPr>
          <w:rFonts w:asciiTheme="minorBidi" w:hAnsiTheme="minorBidi"/>
          <w:b/>
          <w:bCs/>
          <w:sz w:val="24"/>
          <w:szCs w:val="24"/>
        </w:rPr>
      </w:pPr>
    </w:p>
    <w:p w14:paraId="0B34EAE7" w14:textId="082452A6" w:rsidR="00186ABA" w:rsidRPr="00D3198B" w:rsidRDefault="00186ABA" w:rsidP="00F23C4A">
      <w:pPr>
        <w:spacing w:after="120"/>
        <w:jc w:val="center"/>
        <w:rPr>
          <w:rFonts w:asciiTheme="minorBidi" w:hAnsiTheme="minorBidi"/>
          <w:b/>
          <w:bCs/>
          <w:sz w:val="24"/>
          <w:szCs w:val="24"/>
        </w:rPr>
      </w:pPr>
    </w:p>
    <w:p w14:paraId="74835CA7" w14:textId="6E867544" w:rsidR="00186ABA" w:rsidRPr="00D3198B" w:rsidRDefault="00186ABA" w:rsidP="00F23C4A">
      <w:pPr>
        <w:spacing w:after="120"/>
        <w:jc w:val="center"/>
        <w:rPr>
          <w:rFonts w:asciiTheme="minorBidi" w:hAnsiTheme="minorBidi"/>
          <w:b/>
          <w:bCs/>
          <w:sz w:val="24"/>
          <w:szCs w:val="24"/>
        </w:rPr>
      </w:pPr>
    </w:p>
    <w:p w14:paraId="374DA29F" w14:textId="45B5FDBD" w:rsidR="00186ABA" w:rsidRPr="00D3198B" w:rsidRDefault="00186ABA" w:rsidP="00F23C4A">
      <w:pPr>
        <w:spacing w:after="120"/>
        <w:jc w:val="center"/>
        <w:rPr>
          <w:rFonts w:asciiTheme="minorBidi" w:hAnsiTheme="minorBidi"/>
          <w:b/>
          <w:bCs/>
          <w:sz w:val="24"/>
          <w:szCs w:val="24"/>
        </w:rPr>
      </w:pPr>
    </w:p>
    <w:p w14:paraId="71D413C6" w14:textId="70078425" w:rsidR="00186ABA" w:rsidRPr="00D3198B" w:rsidRDefault="00186ABA" w:rsidP="00F23C4A">
      <w:pPr>
        <w:spacing w:after="120"/>
        <w:jc w:val="center"/>
        <w:rPr>
          <w:rFonts w:asciiTheme="minorBidi" w:hAnsiTheme="minorBidi"/>
          <w:b/>
          <w:bCs/>
          <w:sz w:val="24"/>
          <w:szCs w:val="24"/>
        </w:rPr>
      </w:pPr>
    </w:p>
    <w:p w14:paraId="6B656AF6" w14:textId="2CC55262" w:rsidR="00186ABA" w:rsidRPr="00D3198B" w:rsidRDefault="00186ABA" w:rsidP="00F23C4A">
      <w:pPr>
        <w:spacing w:after="120"/>
        <w:jc w:val="center"/>
        <w:rPr>
          <w:rFonts w:asciiTheme="minorBidi" w:hAnsiTheme="minorBidi"/>
          <w:b/>
          <w:bCs/>
          <w:sz w:val="24"/>
          <w:szCs w:val="24"/>
        </w:rPr>
      </w:pPr>
    </w:p>
    <w:p w14:paraId="28F64C8D" w14:textId="0BE373A0" w:rsidR="00186ABA" w:rsidRPr="00D3198B" w:rsidRDefault="00186ABA" w:rsidP="00F23C4A">
      <w:pPr>
        <w:spacing w:after="120"/>
        <w:jc w:val="center"/>
        <w:rPr>
          <w:rFonts w:asciiTheme="minorBidi" w:hAnsiTheme="minorBidi"/>
          <w:b/>
          <w:bCs/>
          <w:sz w:val="24"/>
          <w:szCs w:val="24"/>
        </w:rPr>
      </w:pPr>
    </w:p>
    <w:p w14:paraId="2FD76FA8" w14:textId="76E35226" w:rsidR="00186ABA" w:rsidRPr="00D3198B" w:rsidRDefault="00186ABA" w:rsidP="00F23C4A">
      <w:pPr>
        <w:spacing w:after="120"/>
        <w:jc w:val="center"/>
        <w:rPr>
          <w:rFonts w:asciiTheme="minorBidi" w:hAnsiTheme="minorBidi"/>
          <w:b/>
          <w:bCs/>
          <w:sz w:val="24"/>
          <w:szCs w:val="24"/>
        </w:rPr>
      </w:pPr>
    </w:p>
    <w:p w14:paraId="09D37F02" w14:textId="11BC254E" w:rsidR="00186ABA" w:rsidRPr="00D3198B" w:rsidRDefault="00186ABA" w:rsidP="00F23C4A">
      <w:pPr>
        <w:spacing w:after="120"/>
        <w:jc w:val="center"/>
        <w:rPr>
          <w:rFonts w:asciiTheme="minorBidi" w:hAnsiTheme="minorBidi"/>
          <w:b/>
          <w:bCs/>
          <w:sz w:val="24"/>
          <w:szCs w:val="24"/>
        </w:rPr>
      </w:pPr>
    </w:p>
    <w:p w14:paraId="79EFCFF0" w14:textId="000929A5" w:rsidR="00186ABA" w:rsidRPr="00D3198B" w:rsidRDefault="00186ABA" w:rsidP="00F23C4A">
      <w:pPr>
        <w:spacing w:after="120"/>
        <w:jc w:val="center"/>
        <w:rPr>
          <w:rFonts w:asciiTheme="minorBidi" w:hAnsiTheme="minorBidi"/>
          <w:b/>
          <w:bCs/>
          <w:sz w:val="24"/>
          <w:szCs w:val="24"/>
        </w:rPr>
      </w:pPr>
    </w:p>
    <w:sdt>
      <w:sdtPr>
        <w:rPr>
          <w:rFonts w:asciiTheme="minorHAnsi" w:eastAsiaTheme="minorHAnsi" w:hAnsiTheme="minorHAnsi" w:cstheme="minorBidi"/>
          <w:color w:val="auto"/>
          <w:sz w:val="22"/>
          <w:szCs w:val="22"/>
        </w:rPr>
        <w:id w:val="-756277727"/>
        <w:docPartObj>
          <w:docPartGallery w:val="Table of Contents"/>
          <w:docPartUnique/>
        </w:docPartObj>
      </w:sdtPr>
      <w:sdtEndPr>
        <w:rPr>
          <w:b/>
          <w:bCs/>
          <w:noProof/>
        </w:rPr>
      </w:sdtEndPr>
      <w:sdtContent>
        <w:p w14:paraId="0ED151A8" w14:textId="19158408" w:rsidR="00B5071B" w:rsidRDefault="00B5071B">
          <w:pPr>
            <w:pStyle w:val="TOCHeading"/>
          </w:pPr>
          <w:r>
            <w:t>Contents</w:t>
          </w:r>
        </w:p>
        <w:p w14:paraId="45C15960" w14:textId="2785FB64" w:rsidR="00205410" w:rsidRDefault="00B5071B">
          <w:pPr>
            <w:pStyle w:val="TOC1"/>
            <w:tabs>
              <w:tab w:val="left" w:pos="440"/>
              <w:tab w:val="right" w:leader="dot" w:pos="9350"/>
            </w:tabs>
            <w:rPr>
              <w:rFonts w:asciiTheme="minorHAnsi" w:hAnsiTheme="minorHAnsi"/>
              <w:b w:val="0"/>
              <w:bCs w:val="0"/>
              <w:noProof/>
            </w:rPr>
          </w:pPr>
          <w:r>
            <w:fldChar w:fldCharType="begin"/>
          </w:r>
          <w:r>
            <w:instrText xml:space="preserve"> TOC \o "1-3" \h \z \u </w:instrText>
          </w:r>
          <w:r>
            <w:fldChar w:fldCharType="separate"/>
          </w:r>
          <w:hyperlink w:anchor="_Toc120433716" w:history="1">
            <w:r w:rsidR="00205410" w:rsidRPr="00A067C1">
              <w:rPr>
                <w:rStyle w:val="Hyperlink"/>
                <w:rFonts w:asciiTheme="minorBidi" w:hAnsiTheme="minorBidi"/>
                <w:noProof/>
              </w:rPr>
              <w:t>1.</w:t>
            </w:r>
            <w:r w:rsidR="00205410">
              <w:rPr>
                <w:rFonts w:asciiTheme="minorHAnsi" w:hAnsiTheme="minorHAnsi"/>
                <w:b w:val="0"/>
                <w:bCs w:val="0"/>
                <w:noProof/>
              </w:rPr>
              <w:tab/>
            </w:r>
            <w:r w:rsidR="00205410" w:rsidRPr="00A067C1">
              <w:rPr>
                <w:rStyle w:val="Hyperlink"/>
                <w:rFonts w:asciiTheme="minorBidi" w:hAnsiTheme="minorBidi"/>
                <w:noProof/>
              </w:rPr>
              <w:t>Introduction:</w:t>
            </w:r>
            <w:r w:rsidR="00205410">
              <w:rPr>
                <w:noProof/>
                <w:webHidden/>
              </w:rPr>
              <w:tab/>
            </w:r>
            <w:r w:rsidR="00205410">
              <w:rPr>
                <w:noProof/>
                <w:webHidden/>
              </w:rPr>
              <w:fldChar w:fldCharType="begin"/>
            </w:r>
            <w:r w:rsidR="00205410">
              <w:rPr>
                <w:noProof/>
                <w:webHidden/>
              </w:rPr>
              <w:instrText xml:space="preserve"> PAGEREF _Toc120433716 \h </w:instrText>
            </w:r>
            <w:r w:rsidR="00205410">
              <w:rPr>
                <w:noProof/>
                <w:webHidden/>
              </w:rPr>
            </w:r>
            <w:r w:rsidR="00205410">
              <w:rPr>
                <w:noProof/>
                <w:webHidden/>
              </w:rPr>
              <w:fldChar w:fldCharType="separate"/>
            </w:r>
            <w:r w:rsidR="00205410">
              <w:rPr>
                <w:noProof/>
                <w:webHidden/>
              </w:rPr>
              <w:t>3</w:t>
            </w:r>
            <w:r w:rsidR="00205410">
              <w:rPr>
                <w:noProof/>
                <w:webHidden/>
              </w:rPr>
              <w:fldChar w:fldCharType="end"/>
            </w:r>
          </w:hyperlink>
        </w:p>
        <w:p w14:paraId="258EA2A6" w14:textId="66B2076A" w:rsidR="00205410" w:rsidRDefault="00205410">
          <w:pPr>
            <w:pStyle w:val="TOC1"/>
            <w:tabs>
              <w:tab w:val="left" w:pos="440"/>
              <w:tab w:val="right" w:leader="dot" w:pos="9350"/>
            </w:tabs>
            <w:rPr>
              <w:rFonts w:asciiTheme="minorHAnsi" w:hAnsiTheme="minorHAnsi"/>
              <w:b w:val="0"/>
              <w:bCs w:val="0"/>
              <w:noProof/>
            </w:rPr>
          </w:pPr>
          <w:hyperlink w:anchor="_Toc120433717" w:history="1">
            <w:r w:rsidRPr="00A067C1">
              <w:rPr>
                <w:rStyle w:val="Hyperlink"/>
                <w:rFonts w:asciiTheme="minorBidi" w:hAnsiTheme="minorBidi"/>
                <w:noProof/>
              </w:rPr>
              <w:t>2.</w:t>
            </w:r>
            <w:r>
              <w:rPr>
                <w:rFonts w:asciiTheme="minorHAnsi" w:hAnsiTheme="minorHAnsi"/>
                <w:b w:val="0"/>
                <w:bCs w:val="0"/>
                <w:noProof/>
              </w:rPr>
              <w:tab/>
            </w:r>
            <w:r w:rsidRPr="00A067C1">
              <w:rPr>
                <w:rStyle w:val="Hyperlink"/>
                <w:rFonts w:asciiTheme="minorBidi" w:hAnsiTheme="minorBidi"/>
                <w:noProof/>
              </w:rPr>
              <w:t>Cyber Security Challenges</w:t>
            </w:r>
            <w:r>
              <w:rPr>
                <w:noProof/>
                <w:webHidden/>
              </w:rPr>
              <w:tab/>
            </w:r>
            <w:r>
              <w:rPr>
                <w:noProof/>
                <w:webHidden/>
              </w:rPr>
              <w:fldChar w:fldCharType="begin"/>
            </w:r>
            <w:r>
              <w:rPr>
                <w:noProof/>
                <w:webHidden/>
              </w:rPr>
              <w:instrText xml:space="preserve"> PAGEREF _Toc120433717 \h </w:instrText>
            </w:r>
            <w:r>
              <w:rPr>
                <w:noProof/>
                <w:webHidden/>
              </w:rPr>
            </w:r>
            <w:r>
              <w:rPr>
                <w:noProof/>
                <w:webHidden/>
              </w:rPr>
              <w:fldChar w:fldCharType="separate"/>
            </w:r>
            <w:r>
              <w:rPr>
                <w:noProof/>
                <w:webHidden/>
              </w:rPr>
              <w:t>3</w:t>
            </w:r>
            <w:r>
              <w:rPr>
                <w:noProof/>
                <w:webHidden/>
              </w:rPr>
              <w:fldChar w:fldCharType="end"/>
            </w:r>
          </w:hyperlink>
        </w:p>
        <w:p w14:paraId="6C028DEC" w14:textId="5803DE4C" w:rsidR="00205410" w:rsidRDefault="00205410">
          <w:pPr>
            <w:pStyle w:val="TOC1"/>
            <w:tabs>
              <w:tab w:val="left" w:pos="440"/>
              <w:tab w:val="right" w:leader="dot" w:pos="9350"/>
            </w:tabs>
            <w:rPr>
              <w:rFonts w:asciiTheme="minorHAnsi" w:hAnsiTheme="minorHAnsi"/>
              <w:b w:val="0"/>
              <w:bCs w:val="0"/>
              <w:noProof/>
            </w:rPr>
          </w:pPr>
          <w:hyperlink w:anchor="_Toc120433718" w:history="1">
            <w:r w:rsidRPr="00A067C1">
              <w:rPr>
                <w:rStyle w:val="Hyperlink"/>
                <w:rFonts w:asciiTheme="minorBidi" w:hAnsiTheme="minorBidi"/>
                <w:noProof/>
              </w:rPr>
              <w:t>3.</w:t>
            </w:r>
            <w:r>
              <w:rPr>
                <w:rFonts w:asciiTheme="minorHAnsi" w:hAnsiTheme="minorHAnsi"/>
                <w:b w:val="0"/>
                <w:bCs w:val="0"/>
                <w:noProof/>
              </w:rPr>
              <w:tab/>
            </w:r>
            <w:r w:rsidRPr="00A067C1">
              <w:rPr>
                <w:rStyle w:val="Hyperlink"/>
                <w:rFonts w:asciiTheme="minorBidi" w:hAnsiTheme="minorBidi"/>
                <w:noProof/>
              </w:rPr>
              <w:t>Common Types of Identity Theft</w:t>
            </w:r>
            <w:r>
              <w:rPr>
                <w:noProof/>
                <w:webHidden/>
              </w:rPr>
              <w:tab/>
            </w:r>
            <w:r>
              <w:rPr>
                <w:noProof/>
                <w:webHidden/>
              </w:rPr>
              <w:fldChar w:fldCharType="begin"/>
            </w:r>
            <w:r>
              <w:rPr>
                <w:noProof/>
                <w:webHidden/>
              </w:rPr>
              <w:instrText xml:space="preserve"> PAGEREF _Toc120433718 \h </w:instrText>
            </w:r>
            <w:r>
              <w:rPr>
                <w:noProof/>
                <w:webHidden/>
              </w:rPr>
            </w:r>
            <w:r>
              <w:rPr>
                <w:noProof/>
                <w:webHidden/>
              </w:rPr>
              <w:fldChar w:fldCharType="separate"/>
            </w:r>
            <w:r>
              <w:rPr>
                <w:noProof/>
                <w:webHidden/>
              </w:rPr>
              <w:t>4</w:t>
            </w:r>
            <w:r>
              <w:rPr>
                <w:noProof/>
                <w:webHidden/>
              </w:rPr>
              <w:fldChar w:fldCharType="end"/>
            </w:r>
          </w:hyperlink>
        </w:p>
        <w:p w14:paraId="390B8BD9" w14:textId="6B0BBC83" w:rsidR="00205410" w:rsidRDefault="00205410">
          <w:pPr>
            <w:pStyle w:val="TOC2"/>
            <w:tabs>
              <w:tab w:val="left" w:pos="660"/>
              <w:tab w:val="right" w:leader="dot" w:pos="9350"/>
            </w:tabs>
            <w:rPr>
              <w:rFonts w:cstheme="minorBidi"/>
              <w:noProof/>
            </w:rPr>
          </w:pPr>
          <w:hyperlink w:anchor="_Toc120433719" w:history="1">
            <w:r w:rsidRPr="00A067C1">
              <w:rPr>
                <w:rStyle w:val="Hyperlink"/>
                <w:rFonts w:asciiTheme="minorBidi" w:hAnsiTheme="minorBidi"/>
                <w:noProof/>
              </w:rPr>
              <w:t>a.</w:t>
            </w:r>
            <w:r>
              <w:rPr>
                <w:rFonts w:cstheme="minorBidi"/>
                <w:noProof/>
              </w:rPr>
              <w:tab/>
            </w:r>
            <w:r w:rsidRPr="00A067C1">
              <w:rPr>
                <w:rStyle w:val="Hyperlink"/>
                <w:rFonts w:asciiTheme="minorBidi" w:hAnsiTheme="minorBidi"/>
                <w:noProof/>
              </w:rPr>
              <w:t>Phishing</w:t>
            </w:r>
            <w:r>
              <w:rPr>
                <w:noProof/>
                <w:webHidden/>
              </w:rPr>
              <w:tab/>
            </w:r>
            <w:r>
              <w:rPr>
                <w:noProof/>
                <w:webHidden/>
              </w:rPr>
              <w:fldChar w:fldCharType="begin"/>
            </w:r>
            <w:r>
              <w:rPr>
                <w:noProof/>
                <w:webHidden/>
              </w:rPr>
              <w:instrText xml:space="preserve"> PAGEREF _Toc120433719 \h </w:instrText>
            </w:r>
            <w:r>
              <w:rPr>
                <w:noProof/>
                <w:webHidden/>
              </w:rPr>
            </w:r>
            <w:r>
              <w:rPr>
                <w:noProof/>
                <w:webHidden/>
              </w:rPr>
              <w:fldChar w:fldCharType="separate"/>
            </w:r>
            <w:r>
              <w:rPr>
                <w:noProof/>
                <w:webHidden/>
              </w:rPr>
              <w:t>4</w:t>
            </w:r>
            <w:r>
              <w:rPr>
                <w:noProof/>
                <w:webHidden/>
              </w:rPr>
              <w:fldChar w:fldCharType="end"/>
            </w:r>
          </w:hyperlink>
        </w:p>
        <w:p w14:paraId="0B00DA14" w14:textId="64BE790B" w:rsidR="00205410" w:rsidRDefault="00205410">
          <w:pPr>
            <w:pStyle w:val="TOC2"/>
            <w:tabs>
              <w:tab w:val="left" w:pos="660"/>
              <w:tab w:val="right" w:leader="dot" w:pos="9350"/>
            </w:tabs>
            <w:rPr>
              <w:rFonts w:cstheme="minorBidi"/>
              <w:noProof/>
            </w:rPr>
          </w:pPr>
          <w:hyperlink w:anchor="_Toc120433720" w:history="1">
            <w:r w:rsidRPr="00A067C1">
              <w:rPr>
                <w:rStyle w:val="Hyperlink"/>
                <w:rFonts w:asciiTheme="minorBidi" w:hAnsiTheme="minorBidi"/>
                <w:noProof/>
              </w:rPr>
              <w:t>b.</w:t>
            </w:r>
            <w:r>
              <w:rPr>
                <w:rFonts w:cstheme="minorBidi"/>
                <w:noProof/>
              </w:rPr>
              <w:tab/>
            </w:r>
            <w:r w:rsidRPr="00A067C1">
              <w:rPr>
                <w:rStyle w:val="Hyperlink"/>
                <w:rFonts w:asciiTheme="minorBidi" w:hAnsiTheme="minorBidi"/>
                <w:noProof/>
              </w:rPr>
              <w:t>Debit card or credit card fraud</w:t>
            </w:r>
            <w:r>
              <w:rPr>
                <w:noProof/>
                <w:webHidden/>
              </w:rPr>
              <w:tab/>
            </w:r>
            <w:r>
              <w:rPr>
                <w:noProof/>
                <w:webHidden/>
              </w:rPr>
              <w:fldChar w:fldCharType="begin"/>
            </w:r>
            <w:r>
              <w:rPr>
                <w:noProof/>
                <w:webHidden/>
              </w:rPr>
              <w:instrText xml:space="preserve"> PAGEREF _Toc120433720 \h </w:instrText>
            </w:r>
            <w:r>
              <w:rPr>
                <w:noProof/>
                <w:webHidden/>
              </w:rPr>
            </w:r>
            <w:r>
              <w:rPr>
                <w:noProof/>
                <w:webHidden/>
              </w:rPr>
              <w:fldChar w:fldCharType="separate"/>
            </w:r>
            <w:r>
              <w:rPr>
                <w:noProof/>
                <w:webHidden/>
              </w:rPr>
              <w:t>4</w:t>
            </w:r>
            <w:r>
              <w:rPr>
                <w:noProof/>
                <w:webHidden/>
              </w:rPr>
              <w:fldChar w:fldCharType="end"/>
            </w:r>
          </w:hyperlink>
        </w:p>
        <w:p w14:paraId="3ABAE75D" w14:textId="2A3A0620" w:rsidR="00205410" w:rsidRDefault="00205410">
          <w:pPr>
            <w:pStyle w:val="TOC2"/>
            <w:tabs>
              <w:tab w:val="left" w:pos="660"/>
              <w:tab w:val="right" w:leader="dot" w:pos="9350"/>
            </w:tabs>
            <w:rPr>
              <w:rFonts w:cstheme="minorBidi"/>
              <w:noProof/>
            </w:rPr>
          </w:pPr>
          <w:hyperlink w:anchor="_Toc120433721" w:history="1">
            <w:r w:rsidRPr="00A067C1">
              <w:rPr>
                <w:rStyle w:val="Hyperlink"/>
                <w:rFonts w:asciiTheme="minorBidi" w:hAnsiTheme="minorBidi"/>
                <w:noProof/>
              </w:rPr>
              <w:t>c.</w:t>
            </w:r>
            <w:r>
              <w:rPr>
                <w:rFonts w:cstheme="minorBidi"/>
                <w:noProof/>
              </w:rPr>
              <w:tab/>
            </w:r>
            <w:r w:rsidRPr="00A067C1">
              <w:rPr>
                <w:rStyle w:val="Hyperlink"/>
                <w:rFonts w:asciiTheme="minorBidi" w:hAnsiTheme="minorBidi"/>
                <w:noProof/>
              </w:rPr>
              <w:t>Mail identity theft</w:t>
            </w:r>
            <w:r>
              <w:rPr>
                <w:noProof/>
                <w:webHidden/>
              </w:rPr>
              <w:tab/>
            </w:r>
            <w:r>
              <w:rPr>
                <w:noProof/>
                <w:webHidden/>
              </w:rPr>
              <w:fldChar w:fldCharType="begin"/>
            </w:r>
            <w:r>
              <w:rPr>
                <w:noProof/>
                <w:webHidden/>
              </w:rPr>
              <w:instrText xml:space="preserve"> PAGEREF _Toc120433721 \h </w:instrText>
            </w:r>
            <w:r>
              <w:rPr>
                <w:noProof/>
                <w:webHidden/>
              </w:rPr>
            </w:r>
            <w:r>
              <w:rPr>
                <w:noProof/>
                <w:webHidden/>
              </w:rPr>
              <w:fldChar w:fldCharType="separate"/>
            </w:r>
            <w:r>
              <w:rPr>
                <w:noProof/>
                <w:webHidden/>
              </w:rPr>
              <w:t>4</w:t>
            </w:r>
            <w:r>
              <w:rPr>
                <w:noProof/>
                <w:webHidden/>
              </w:rPr>
              <w:fldChar w:fldCharType="end"/>
            </w:r>
          </w:hyperlink>
        </w:p>
        <w:p w14:paraId="2F4ABA2C" w14:textId="41408E8E" w:rsidR="00205410" w:rsidRDefault="00205410">
          <w:pPr>
            <w:pStyle w:val="TOC2"/>
            <w:tabs>
              <w:tab w:val="left" w:pos="660"/>
              <w:tab w:val="right" w:leader="dot" w:pos="9350"/>
            </w:tabs>
            <w:rPr>
              <w:rFonts w:cstheme="minorBidi"/>
              <w:noProof/>
            </w:rPr>
          </w:pPr>
          <w:hyperlink w:anchor="_Toc120433722" w:history="1">
            <w:r w:rsidRPr="00A067C1">
              <w:rPr>
                <w:rStyle w:val="Hyperlink"/>
                <w:rFonts w:asciiTheme="minorBidi" w:hAnsiTheme="minorBidi"/>
                <w:noProof/>
              </w:rPr>
              <w:t>d.</w:t>
            </w:r>
            <w:r>
              <w:rPr>
                <w:rFonts w:cstheme="minorBidi"/>
                <w:noProof/>
              </w:rPr>
              <w:tab/>
            </w:r>
            <w:r w:rsidRPr="00A067C1">
              <w:rPr>
                <w:rStyle w:val="Hyperlink"/>
                <w:rFonts w:asciiTheme="minorBidi" w:hAnsiTheme="minorBidi"/>
                <w:noProof/>
              </w:rPr>
              <w:t>Phishing scam in Qatar</w:t>
            </w:r>
            <w:r>
              <w:rPr>
                <w:noProof/>
                <w:webHidden/>
              </w:rPr>
              <w:tab/>
            </w:r>
            <w:r>
              <w:rPr>
                <w:noProof/>
                <w:webHidden/>
              </w:rPr>
              <w:fldChar w:fldCharType="begin"/>
            </w:r>
            <w:r>
              <w:rPr>
                <w:noProof/>
                <w:webHidden/>
              </w:rPr>
              <w:instrText xml:space="preserve"> PAGEREF _Toc120433722 \h </w:instrText>
            </w:r>
            <w:r>
              <w:rPr>
                <w:noProof/>
                <w:webHidden/>
              </w:rPr>
            </w:r>
            <w:r>
              <w:rPr>
                <w:noProof/>
                <w:webHidden/>
              </w:rPr>
              <w:fldChar w:fldCharType="separate"/>
            </w:r>
            <w:r>
              <w:rPr>
                <w:noProof/>
                <w:webHidden/>
              </w:rPr>
              <w:t>4</w:t>
            </w:r>
            <w:r>
              <w:rPr>
                <w:noProof/>
                <w:webHidden/>
              </w:rPr>
              <w:fldChar w:fldCharType="end"/>
            </w:r>
          </w:hyperlink>
        </w:p>
        <w:p w14:paraId="60D4E63A" w14:textId="559D4FA2" w:rsidR="00205410" w:rsidRDefault="00205410">
          <w:pPr>
            <w:pStyle w:val="TOC1"/>
            <w:tabs>
              <w:tab w:val="left" w:pos="440"/>
              <w:tab w:val="right" w:leader="dot" w:pos="9350"/>
            </w:tabs>
            <w:rPr>
              <w:rFonts w:asciiTheme="minorHAnsi" w:hAnsiTheme="minorHAnsi"/>
              <w:b w:val="0"/>
              <w:bCs w:val="0"/>
              <w:noProof/>
            </w:rPr>
          </w:pPr>
          <w:hyperlink w:anchor="_Toc120433723" w:history="1">
            <w:r w:rsidRPr="00A067C1">
              <w:rPr>
                <w:rStyle w:val="Hyperlink"/>
                <w:rFonts w:asciiTheme="minorBidi" w:hAnsiTheme="minorBidi"/>
                <w:noProof/>
              </w:rPr>
              <w:t>4.</w:t>
            </w:r>
            <w:r>
              <w:rPr>
                <w:rFonts w:asciiTheme="minorHAnsi" w:hAnsiTheme="minorHAnsi"/>
                <w:b w:val="0"/>
                <w:bCs w:val="0"/>
                <w:noProof/>
              </w:rPr>
              <w:tab/>
            </w:r>
            <w:r w:rsidRPr="00A067C1">
              <w:rPr>
                <w:rStyle w:val="Hyperlink"/>
                <w:rFonts w:asciiTheme="minorBidi" w:hAnsiTheme="minorBidi"/>
                <w:noProof/>
              </w:rPr>
              <w:t>How is Qatar dealing with cybercrime and other forms of online insecurity?</w:t>
            </w:r>
            <w:r>
              <w:rPr>
                <w:noProof/>
                <w:webHidden/>
              </w:rPr>
              <w:tab/>
            </w:r>
            <w:r>
              <w:rPr>
                <w:noProof/>
                <w:webHidden/>
              </w:rPr>
              <w:fldChar w:fldCharType="begin"/>
            </w:r>
            <w:r>
              <w:rPr>
                <w:noProof/>
                <w:webHidden/>
              </w:rPr>
              <w:instrText xml:space="preserve"> PAGEREF _Toc120433723 \h </w:instrText>
            </w:r>
            <w:r>
              <w:rPr>
                <w:noProof/>
                <w:webHidden/>
              </w:rPr>
            </w:r>
            <w:r>
              <w:rPr>
                <w:noProof/>
                <w:webHidden/>
              </w:rPr>
              <w:fldChar w:fldCharType="separate"/>
            </w:r>
            <w:r>
              <w:rPr>
                <w:noProof/>
                <w:webHidden/>
              </w:rPr>
              <w:t>5</w:t>
            </w:r>
            <w:r>
              <w:rPr>
                <w:noProof/>
                <w:webHidden/>
              </w:rPr>
              <w:fldChar w:fldCharType="end"/>
            </w:r>
          </w:hyperlink>
        </w:p>
        <w:p w14:paraId="62911A68" w14:textId="355218A3" w:rsidR="00205410" w:rsidRDefault="00205410">
          <w:pPr>
            <w:pStyle w:val="TOC1"/>
            <w:tabs>
              <w:tab w:val="left" w:pos="440"/>
              <w:tab w:val="right" w:leader="dot" w:pos="9350"/>
            </w:tabs>
            <w:rPr>
              <w:rFonts w:asciiTheme="minorHAnsi" w:hAnsiTheme="minorHAnsi"/>
              <w:b w:val="0"/>
              <w:bCs w:val="0"/>
              <w:noProof/>
            </w:rPr>
          </w:pPr>
          <w:hyperlink w:anchor="_Toc120433724" w:history="1">
            <w:r w:rsidRPr="00A067C1">
              <w:rPr>
                <w:rStyle w:val="Hyperlink"/>
                <w:rFonts w:asciiTheme="minorBidi" w:hAnsiTheme="minorBidi"/>
                <w:noProof/>
              </w:rPr>
              <w:t>5.</w:t>
            </w:r>
            <w:r>
              <w:rPr>
                <w:rFonts w:asciiTheme="minorHAnsi" w:hAnsiTheme="minorHAnsi"/>
                <w:b w:val="0"/>
                <w:bCs w:val="0"/>
                <w:noProof/>
              </w:rPr>
              <w:tab/>
            </w:r>
            <w:r w:rsidRPr="00A067C1">
              <w:rPr>
                <w:rStyle w:val="Hyperlink"/>
                <w:rFonts w:asciiTheme="minorBidi" w:hAnsiTheme="minorBidi"/>
                <w:noProof/>
              </w:rPr>
              <w:t>Rights and Ethics to dealing with these crimes</w:t>
            </w:r>
            <w:r>
              <w:rPr>
                <w:noProof/>
                <w:webHidden/>
              </w:rPr>
              <w:tab/>
            </w:r>
            <w:r>
              <w:rPr>
                <w:noProof/>
                <w:webHidden/>
              </w:rPr>
              <w:fldChar w:fldCharType="begin"/>
            </w:r>
            <w:r>
              <w:rPr>
                <w:noProof/>
                <w:webHidden/>
              </w:rPr>
              <w:instrText xml:space="preserve"> PAGEREF _Toc120433724 \h </w:instrText>
            </w:r>
            <w:r>
              <w:rPr>
                <w:noProof/>
                <w:webHidden/>
              </w:rPr>
            </w:r>
            <w:r>
              <w:rPr>
                <w:noProof/>
                <w:webHidden/>
              </w:rPr>
              <w:fldChar w:fldCharType="separate"/>
            </w:r>
            <w:r>
              <w:rPr>
                <w:noProof/>
                <w:webHidden/>
              </w:rPr>
              <w:t>5</w:t>
            </w:r>
            <w:r>
              <w:rPr>
                <w:noProof/>
                <w:webHidden/>
              </w:rPr>
              <w:fldChar w:fldCharType="end"/>
            </w:r>
          </w:hyperlink>
        </w:p>
        <w:p w14:paraId="73AEF1BA" w14:textId="4342A4EC" w:rsidR="00205410" w:rsidRDefault="00205410">
          <w:pPr>
            <w:pStyle w:val="TOC1"/>
            <w:tabs>
              <w:tab w:val="left" w:pos="440"/>
              <w:tab w:val="right" w:leader="dot" w:pos="9350"/>
            </w:tabs>
            <w:rPr>
              <w:rFonts w:asciiTheme="minorHAnsi" w:hAnsiTheme="minorHAnsi"/>
              <w:b w:val="0"/>
              <w:bCs w:val="0"/>
              <w:noProof/>
            </w:rPr>
          </w:pPr>
          <w:hyperlink w:anchor="_Toc120433725" w:history="1">
            <w:r w:rsidRPr="00A067C1">
              <w:rPr>
                <w:rStyle w:val="Hyperlink"/>
                <w:rFonts w:asciiTheme="minorBidi" w:hAnsiTheme="minorBidi"/>
                <w:noProof/>
              </w:rPr>
              <w:t>6.</w:t>
            </w:r>
            <w:r>
              <w:rPr>
                <w:rFonts w:asciiTheme="minorHAnsi" w:hAnsiTheme="minorHAnsi"/>
                <w:b w:val="0"/>
                <w:bCs w:val="0"/>
                <w:noProof/>
              </w:rPr>
              <w:tab/>
            </w:r>
            <w:r w:rsidRPr="00A067C1">
              <w:rPr>
                <w:rStyle w:val="Hyperlink"/>
                <w:rFonts w:asciiTheme="minorBidi" w:hAnsiTheme="minorBidi"/>
                <w:noProof/>
              </w:rPr>
              <w:t>Limitations with these dealings</w:t>
            </w:r>
            <w:r>
              <w:rPr>
                <w:noProof/>
                <w:webHidden/>
              </w:rPr>
              <w:tab/>
            </w:r>
            <w:r>
              <w:rPr>
                <w:noProof/>
                <w:webHidden/>
              </w:rPr>
              <w:fldChar w:fldCharType="begin"/>
            </w:r>
            <w:r>
              <w:rPr>
                <w:noProof/>
                <w:webHidden/>
              </w:rPr>
              <w:instrText xml:space="preserve"> PAGEREF _Toc120433725 \h </w:instrText>
            </w:r>
            <w:r>
              <w:rPr>
                <w:noProof/>
                <w:webHidden/>
              </w:rPr>
            </w:r>
            <w:r>
              <w:rPr>
                <w:noProof/>
                <w:webHidden/>
              </w:rPr>
              <w:fldChar w:fldCharType="separate"/>
            </w:r>
            <w:r>
              <w:rPr>
                <w:noProof/>
                <w:webHidden/>
              </w:rPr>
              <w:t>6</w:t>
            </w:r>
            <w:r>
              <w:rPr>
                <w:noProof/>
                <w:webHidden/>
              </w:rPr>
              <w:fldChar w:fldCharType="end"/>
            </w:r>
          </w:hyperlink>
        </w:p>
        <w:p w14:paraId="197C66A2" w14:textId="485FA819" w:rsidR="00205410" w:rsidRDefault="00205410">
          <w:pPr>
            <w:pStyle w:val="TOC1"/>
            <w:tabs>
              <w:tab w:val="left" w:pos="440"/>
              <w:tab w:val="right" w:leader="dot" w:pos="9350"/>
            </w:tabs>
            <w:rPr>
              <w:rFonts w:asciiTheme="minorHAnsi" w:hAnsiTheme="minorHAnsi"/>
              <w:b w:val="0"/>
              <w:bCs w:val="0"/>
              <w:noProof/>
            </w:rPr>
          </w:pPr>
          <w:hyperlink w:anchor="_Toc120433726" w:history="1">
            <w:r w:rsidRPr="00A067C1">
              <w:rPr>
                <w:rStyle w:val="Hyperlink"/>
                <w:rFonts w:asciiTheme="minorBidi" w:hAnsiTheme="minorBidi"/>
                <w:noProof/>
              </w:rPr>
              <w:t>7.</w:t>
            </w:r>
            <w:r>
              <w:rPr>
                <w:rFonts w:asciiTheme="minorHAnsi" w:hAnsiTheme="minorHAnsi"/>
                <w:b w:val="0"/>
                <w:bCs w:val="0"/>
                <w:noProof/>
              </w:rPr>
              <w:tab/>
            </w:r>
            <w:r w:rsidRPr="00A067C1">
              <w:rPr>
                <w:rStyle w:val="Hyperlink"/>
                <w:rFonts w:asciiTheme="minorBidi" w:hAnsiTheme="minorBidi"/>
                <w:noProof/>
              </w:rPr>
              <w:t>Cybercrime laws in Qatar</w:t>
            </w:r>
            <w:r>
              <w:rPr>
                <w:noProof/>
                <w:webHidden/>
              </w:rPr>
              <w:tab/>
            </w:r>
            <w:r>
              <w:rPr>
                <w:noProof/>
                <w:webHidden/>
              </w:rPr>
              <w:fldChar w:fldCharType="begin"/>
            </w:r>
            <w:r>
              <w:rPr>
                <w:noProof/>
                <w:webHidden/>
              </w:rPr>
              <w:instrText xml:space="preserve"> PAGEREF _Toc120433726 \h </w:instrText>
            </w:r>
            <w:r>
              <w:rPr>
                <w:noProof/>
                <w:webHidden/>
              </w:rPr>
            </w:r>
            <w:r>
              <w:rPr>
                <w:noProof/>
                <w:webHidden/>
              </w:rPr>
              <w:fldChar w:fldCharType="separate"/>
            </w:r>
            <w:r>
              <w:rPr>
                <w:noProof/>
                <w:webHidden/>
              </w:rPr>
              <w:t>6</w:t>
            </w:r>
            <w:r>
              <w:rPr>
                <w:noProof/>
                <w:webHidden/>
              </w:rPr>
              <w:fldChar w:fldCharType="end"/>
            </w:r>
          </w:hyperlink>
        </w:p>
        <w:p w14:paraId="547A0448" w14:textId="362C82F7" w:rsidR="00205410" w:rsidRDefault="00205410">
          <w:pPr>
            <w:pStyle w:val="TOC1"/>
            <w:tabs>
              <w:tab w:val="left" w:pos="440"/>
              <w:tab w:val="right" w:leader="dot" w:pos="9350"/>
            </w:tabs>
            <w:rPr>
              <w:rFonts w:asciiTheme="minorHAnsi" w:hAnsiTheme="minorHAnsi"/>
              <w:b w:val="0"/>
              <w:bCs w:val="0"/>
              <w:noProof/>
            </w:rPr>
          </w:pPr>
          <w:hyperlink w:anchor="_Toc120433727" w:history="1">
            <w:r w:rsidRPr="00A067C1">
              <w:rPr>
                <w:rStyle w:val="Hyperlink"/>
                <w:rFonts w:asciiTheme="minorBidi" w:hAnsiTheme="minorBidi"/>
                <w:noProof/>
              </w:rPr>
              <w:t>8.</w:t>
            </w:r>
            <w:r>
              <w:rPr>
                <w:rFonts w:asciiTheme="minorHAnsi" w:hAnsiTheme="minorHAnsi"/>
                <w:b w:val="0"/>
                <w:bCs w:val="0"/>
                <w:noProof/>
              </w:rPr>
              <w:tab/>
            </w:r>
            <w:r w:rsidRPr="00A067C1">
              <w:rPr>
                <w:rStyle w:val="Hyperlink"/>
                <w:rFonts w:asciiTheme="minorBidi" w:hAnsiTheme="minorBidi"/>
                <w:noProof/>
              </w:rPr>
              <w:t>Tools Used against the Cybercrime Investigation</w:t>
            </w:r>
            <w:r>
              <w:rPr>
                <w:noProof/>
                <w:webHidden/>
              </w:rPr>
              <w:tab/>
            </w:r>
            <w:r>
              <w:rPr>
                <w:noProof/>
                <w:webHidden/>
              </w:rPr>
              <w:fldChar w:fldCharType="begin"/>
            </w:r>
            <w:r>
              <w:rPr>
                <w:noProof/>
                <w:webHidden/>
              </w:rPr>
              <w:instrText xml:space="preserve"> PAGEREF _Toc120433727 \h </w:instrText>
            </w:r>
            <w:r>
              <w:rPr>
                <w:noProof/>
                <w:webHidden/>
              </w:rPr>
            </w:r>
            <w:r>
              <w:rPr>
                <w:noProof/>
                <w:webHidden/>
              </w:rPr>
              <w:fldChar w:fldCharType="separate"/>
            </w:r>
            <w:r>
              <w:rPr>
                <w:noProof/>
                <w:webHidden/>
              </w:rPr>
              <w:t>7</w:t>
            </w:r>
            <w:r>
              <w:rPr>
                <w:noProof/>
                <w:webHidden/>
              </w:rPr>
              <w:fldChar w:fldCharType="end"/>
            </w:r>
          </w:hyperlink>
        </w:p>
        <w:p w14:paraId="6803172B" w14:textId="6F2FCC45" w:rsidR="00205410" w:rsidRDefault="00205410">
          <w:pPr>
            <w:pStyle w:val="TOC2"/>
            <w:tabs>
              <w:tab w:val="left" w:pos="660"/>
              <w:tab w:val="right" w:leader="dot" w:pos="9350"/>
            </w:tabs>
            <w:rPr>
              <w:rFonts w:cstheme="minorBidi"/>
              <w:noProof/>
            </w:rPr>
          </w:pPr>
          <w:hyperlink w:anchor="_Toc120433728" w:history="1">
            <w:r w:rsidRPr="00A067C1">
              <w:rPr>
                <w:rStyle w:val="Hyperlink"/>
                <w:rFonts w:asciiTheme="minorBidi" w:hAnsiTheme="minorBidi"/>
                <w:noProof/>
              </w:rPr>
              <w:t>a.</w:t>
            </w:r>
            <w:r>
              <w:rPr>
                <w:rFonts w:cstheme="minorBidi"/>
                <w:noProof/>
              </w:rPr>
              <w:tab/>
            </w:r>
            <w:r w:rsidRPr="00A067C1">
              <w:rPr>
                <w:rStyle w:val="Hyperlink"/>
                <w:rFonts w:asciiTheme="minorBidi" w:hAnsiTheme="minorBidi"/>
                <w:noProof/>
              </w:rPr>
              <w:t>Forensics Investigation:</w:t>
            </w:r>
            <w:r>
              <w:rPr>
                <w:noProof/>
                <w:webHidden/>
              </w:rPr>
              <w:tab/>
            </w:r>
            <w:r>
              <w:rPr>
                <w:noProof/>
                <w:webHidden/>
              </w:rPr>
              <w:fldChar w:fldCharType="begin"/>
            </w:r>
            <w:r>
              <w:rPr>
                <w:noProof/>
                <w:webHidden/>
              </w:rPr>
              <w:instrText xml:space="preserve"> PAGEREF _Toc120433728 \h </w:instrText>
            </w:r>
            <w:r>
              <w:rPr>
                <w:noProof/>
                <w:webHidden/>
              </w:rPr>
            </w:r>
            <w:r>
              <w:rPr>
                <w:noProof/>
                <w:webHidden/>
              </w:rPr>
              <w:fldChar w:fldCharType="separate"/>
            </w:r>
            <w:r>
              <w:rPr>
                <w:noProof/>
                <w:webHidden/>
              </w:rPr>
              <w:t>8</w:t>
            </w:r>
            <w:r>
              <w:rPr>
                <w:noProof/>
                <w:webHidden/>
              </w:rPr>
              <w:fldChar w:fldCharType="end"/>
            </w:r>
          </w:hyperlink>
        </w:p>
        <w:p w14:paraId="599CC4BB" w14:textId="0C5D73DA" w:rsidR="00205410" w:rsidRDefault="00205410">
          <w:pPr>
            <w:pStyle w:val="TOC2"/>
            <w:tabs>
              <w:tab w:val="left" w:pos="660"/>
              <w:tab w:val="right" w:leader="dot" w:pos="9350"/>
            </w:tabs>
            <w:rPr>
              <w:rFonts w:cstheme="minorBidi"/>
              <w:noProof/>
            </w:rPr>
          </w:pPr>
          <w:hyperlink w:anchor="_Toc120433729" w:history="1">
            <w:r w:rsidRPr="00A067C1">
              <w:rPr>
                <w:rStyle w:val="Hyperlink"/>
                <w:rFonts w:asciiTheme="minorBidi" w:hAnsiTheme="minorBidi"/>
                <w:noProof/>
              </w:rPr>
              <w:t>b.</w:t>
            </w:r>
            <w:r>
              <w:rPr>
                <w:rFonts w:cstheme="minorBidi"/>
                <w:noProof/>
              </w:rPr>
              <w:tab/>
            </w:r>
            <w:r w:rsidRPr="00A067C1">
              <w:rPr>
                <w:rStyle w:val="Hyperlink"/>
                <w:rFonts w:asciiTheme="minorBidi" w:hAnsiTheme="minorBidi"/>
                <w:noProof/>
              </w:rPr>
              <w:t>Limitations Faced:</w:t>
            </w:r>
            <w:r>
              <w:rPr>
                <w:noProof/>
                <w:webHidden/>
              </w:rPr>
              <w:tab/>
            </w:r>
            <w:r>
              <w:rPr>
                <w:noProof/>
                <w:webHidden/>
              </w:rPr>
              <w:fldChar w:fldCharType="begin"/>
            </w:r>
            <w:r>
              <w:rPr>
                <w:noProof/>
                <w:webHidden/>
              </w:rPr>
              <w:instrText xml:space="preserve"> PAGEREF _Toc120433729 \h </w:instrText>
            </w:r>
            <w:r>
              <w:rPr>
                <w:noProof/>
                <w:webHidden/>
              </w:rPr>
            </w:r>
            <w:r>
              <w:rPr>
                <w:noProof/>
                <w:webHidden/>
              </w:rPr>
              <w:fldChar w:fldCharType="separate"/>
            </w:r>
            <w:r>
              <w:rPr>
                <w:noProof/>
                <w:webHidden/>
              </w:rPr>
              <w:t>8</w:t>
            </w:r>
            <w:r>
              <w:rPr>
                <w:noProof/>
                <w:webHidden/>
              </w:rPr>
              <w:fldChar w:fldCharType="end"/>
            </w:r>
          </w:hyperlink>
        </w:p>
        <w:p w14:paraId="6E341A4A" w14:textId="1D68967A" w:rsidR="00205410" w:rsidRDefault="00205410">
          <w:pPr>
            <w:pStyle w:val="TOC1"/>
            <w:tabs>
              <w:tab w:val="left" w:pos="440"/>
              <w:tab w:val="right" w:leader="dot" w:pos="9350"/>
            </w:tabs>
            <w:rPr>
              <w:rFonts w:asciiTheme="minorHAnsi" w:hAnsiTheme="minorHAnsi"/>
              <w:b w:val="0"/>
              <w:bCs w:val="0"/>
              <w:noProof/>
            </w:rPr>
          </w:pPr>
          <w:hyperlink w:anchor="_Toc120433730" w:history="1">
            <w:r w:rsidRPr="00A067C1">
              <w:rPr>
                <w:rStyle w:val="Hyperlink"/>
                <w:rFonts w:asciiTheme="minorBidi" w:hAnsiTheme="minorBidi"/>
                <w:noProof/>
              </w:rPr>
              <w:t>9.</w:t>
            </w:r>
            <w:r>
              <w:rPr>
                <w:rFonts w:asciiTheme="minorHAnsi" w:hAnsiTheme="minorHAnsi"/>
                <w:b w:val="0"/>
                <w:bCs w:val="0"/>
                <w:noProof/>
              </w:rPr>
              <w:tab/>
            </w:r>
            <w:r w:rsidRPr="00A067C1">
              <w:rPr>
                <w:rStyle w:val="Hyperlink"/>
                <w:rFonts w:asciiTheme="minorBidi" w:hAnsiTheme="minorBidi"/>
                <w:noProof/>
              </w:rPr>
              <w:t>Other relevant laws</w:t>
            </w:r>
            <w:r>
              <w:rPr>
                <w:noProof/>
                <w:webHidden/>
              </w:rPr>
              <w:tab/>
            </w:r>
            <w:r>
              <w:rPr>
                <w:noProof/>
                <w:webHidden/>
              </w:rPr>
              <w:fldChar w:fldCharType="begin"/>
            </w:r>
            <w:r>
              <w:rPr>
                <w:noProof/>
                <w:webHidden/>
              </w:rPr>
              <w:instrText xml:space="preserve"> PAGEREF _Toc120433730 \h </w:instrText>
            </w:r>
            <w:r>
              <w:rPr>
                <w:noProof/>
                <w:webHidden/>
              </w:rPr>
            </w:r>
            <w:r>
              <w:rPr>
                <w:noProof/>
                <w:webHidden/>
              </w:rPr>
              <w:fldChar w:fldCharType="separate"/>
            </w:r>
            <w:r>
              <w:rPr>
                <w:noProof/>
                <w:webHidden/>
              </w:rPr>
              <w:t>8</w:t>
            </w:r>
            <w:r>
              <w:rPr>
                <w:noProof/>
                <w:webHidden/>
              </w:rPr>
              <w:fldChar w:fldCharType="end"/>
            </w:r>
          </w:hyperlink>
        </w:p>
        <w:p w14:paraId="5FE17959" w14:textId="77316C8A" w:rsidR="00205410" w:rsidRDefault="00205410">
          <w:pPr>
            <w:pStyle w:val="TOC1"/>
            <w:tabs>
              <w:tab w:val="left" w:pos="660"/>
              <w:tab w:val="right" w:leader="dot" w:pos="9350"/>
            </w:tabs>
            <w:rPr>
              <w:rFonts w:asciiTheme="minorHAnsi" w:hAnsiTheme="minorHAnsi"/>
              <w:b w:val="0"/>
              <w:bCs w:val="0"/>
              <w:noProof/>
            </w:rPr>
          </w:pPr>
          <w:hyperlink w:anchor="_Toc120433731" w:history="1">
            <w:r w:rsidRPr="00A067C1">
              <w:rPr>
                <w:rStyle w:val="Hyperlink"/>
                <w:noProof/>
              </w:rPr>
              <w:t>10.</w:t>
            </w:r>
            <w:r>
              <w:rPr>
                <w:rFonts w:asciiTheme="minorHAnsi" w:hAnsiTheme="minorHAnsi"/>
                <w:b w:val="0"/>
                <w:bCs w:val="0"/>
                <w:noProof/>
              </w:rPr>
              <w:tab/>
            </w:r>
            <w:r w:rsidRPr="00205410">
              <w:rPr>
                <w:rStyle w:val="Hyperlink"/>
                <w:rFonts w:asciiTheme="minorBidi" w:hAnsiTheme="minorBidi"/>
                <w:noProof/>
              </w:rPr>
              <w:t>Refere</w:t>
            </w:r>
            <w:bookmarkStart w:id="0" w:name="_GoBack"/>
            <w:bookmarkEnd w:id="0"/>
            <w:r w:rsidRPr="00205410">
              <w:rPr>
                <w:rStyle w:val="Hyperlink"/>
                <w:rFonts w:asciiTheme="minorBidi" w:hAnsiTheme="minorBidi"/>
                <w:noProof/>
              </w:rPr>
              <w:t>nces</w:t>
            </w:r>
            <w:r>
              <w:rPr>
                <w:noProof/>
                <w:webHidden/>
              </w:rPr>
              <w:tab/>
            </w:r>
            <w:r>
              <w:rPr>
                <w:noProof/>
                <w:webHidden/>
              </w:rPr>
              <w:fldChar w:fldCharType="begin"/>
            </w:r>
            <w:r>
              <w:rPr>
                <w:noProof/>
                <w:webHidden/>
              </w:rPr>
              <w:instrText xml:space="preserve"> PAGEREF _Toc120433731 \h </w:instrText>
            </w:r>
            <w:r>
              <w:rPr>
                <w:noProof/>
                <w:webHidden/>
              </w:rPr>
            </w:r>
            <w:r>
              <w:rPr>
                <w:noProof/>
                <w:webHidden/>
              </w:rPr>
              <w:fldChar w:fldCharType="separate"/>
            </w:r>
            <w:r>
              <w:rPr>
                <w:noProof/>
                <w:webHidden/>
              </w:rPr>
              <w:t>8</w:t>
            </w:r>
            <w:r>
              <w:rPr>
                <w:noProof/>
                <w:webHidden/>
              </w:rPr>
              <w:fldChar w:fldCharType="end"/>
            </w:r>
          </w:hyperlink>
        </w:p>
        <w:p w14:paraId="0F366543" w14:textId="37229BD7" w:rsidR="00B5071B" w:rsidRDefault="00B5071B">
          <w:r>
            <w:rPr>
              <w:b/>
              <w:bCs/>
              <w:noProof/>
            </w:rPr>
            <w:fldChar w:fldCharType="end"/>
          </w:r>
        </w:p>
      </w:sdtContent>
    </w:sdt>
    <w:p w14:paraId="7A8F515D" w14:textId="6731665A" w:rsidR="00186ABA" w:rsidRPr="00D3198B" w:rsidRDefault="00186ABA" w:rsidP="00D125E9">
      <w:pPr>
        <w:spacing w:after="120"/>
        <w:rPr>
          <w:rFonts w:asciiTheme="minorBidi" w:hAnsiTheme="minorBidi"/>
          <w:b/>
          <w:bCs/>
          <w:sz w:val="24"/>
          <w:szCs w:val="24"/>
        </w:rPr>
      </w:pPr>
    </w:p>
    <w:p w14:paraId="6D308533" w14:textId="7972F50D" w:rsidR="00186ABA" w:rsidRPr="00D3198B" w:rsidRDefault="00186ABA" w:rsidP="00F23C4A">
      <w:pPr>
        <w:spacing w:after="120"/>
        <w:jc w:val="center"/>
        <w:rPr>
          <w:rFonts w:asciiTheme="minorBidi" w:hAnsiTheme="minorBidi"/>
          <w:b/>
          <w:bCs/>
          <w:sz w:val="24"/>
          <w:szCs w:val="24"/>
        </w:rPr>
      </w:pPr>
    </w:p>
    <w:p w14:paraId="4A2FF9EB" w14:textId="2D939280" w:rsidR="00186ABA" w:rsidRPr="00D3198B" w:rsidRDefault="00186ABA" w:rsidP="00F23C4A">
      <w:pPr>
        <w:spacing w:after="120"/>
        <w:jc w:val="center"/>
        <w:rPr>
          <w:rFonts w:asciiTheme="minorBidi" w:hAnsiTheme="minorBidi"/>
          <w:b/>
          <w:bCs/>
          <w:sz w:val="24"/>
          <w:szCs w:val="24"/>
        </w:rPr>
      </w:pPr>
    </w:p>
    <w:p w14:paraId="11680215" w14:textId="77777777" w:rsidR="00186ABA" w:rsidRPr="00D3198B" w:rsidRDefault="00186ABA" w:rsidP="00F23C4A">
      <w:pPr>
        <w:spacing w:after="120"/>
        <w:jc w:val="center"/>
        <w:rPr>
          <w:rFonts w:asciiTheme="minorBidi" w:hAnsiTheme="minorBidi"/>
          <w:b/>
          <w:bCs/>
          <w:sz w:val="24"/>
          <w:szCs w:val="24"/>
        </w:rPr>
      </w:pPr>
    </w:p>
    <w:p w14:paraId="022C0236" w14:textId="6D5D75A8" w:rsidR="00186ABA" w:rsidRPr="00D3198B" w:rsidRDefault="00186ABA" w:rsidP="00F23C4A">
      <w:pPr>
        <w:spacing w:after="120"/>
        <w:jc w:val="center"/>
        <w:rPr>
          <w:rFonts w:asciiTheme="minorBidi" w:hAnsiTheme="minorBidi"/>
          <w:b/>
          <w:bCs/>
          <w:sz w:val="24"/>
          <w:szCs w:val="24"/>
        </w:rPr>
      </w:pPr>
    </w:p>
    <w:p w14:paraId="35779609" w14:textId="7277EB15" w:rsidR="00186ABA" w:rsidRPr="00D3198B" w:rsidRDefault="00186ABA" w:rsidP="00F23C4A">
      <w:pPr>
        <w:spacing w:after="120"/>
        <w:jc w:val="center"/>
        <w:rPr>
          <w:rFonts w:asciiTheme="minorBidi" w:hAnsiTheme="minorBidi"/>
          <w:b/>
          <w:bCs/>
          <w:sz w:val="24"/>
          <w:szCs w:val="24"/>
        </w:rPr>
      </w:pPr>
    </w:p>
    <w:p w14:paraId="7D827DDC" w14:textId="12235D3B" w:rsidR="008D35B5" w:rsidRPr="00D3198B" w:rsidRDefault="008D35B5" w:rsidP="002201BB">
      <w:pPr>
        <w:spacing w:after="120"/>
        <w:rPr>
          <w:rFonts w:asciiTheme="minorBidi" w:hAnsiTheme="minorBidi"/>
          <w:b/>
          <w:bCs/>
          <w:sz w:val="24"/>
          <w:szCs w:val="24"/>
        </w:rPr>
      </w:pPr>
    </w:p>
    <w:p w14:paraId="096F4A48" w14:textId="0FDF8930" w:rsidR="008D35B5" w:rsidRPr="00D3198B" w:rsidRDefault="008D35B5" w:rsidP="00966BCE">
      <w:pPr>
        <w:spacing w:after="120"/>
        <w:rPr>
          <w:rFonts w:asciiTheme="minorBidi" w:hAnsiTheme="minorBidi"/>
          <w:b/>
          <w:bCs/>
          <w:sz w:val="24"/>
          <w:szCs w:val="24"/>
        </w:rPr>
      </w:pPr>
    </w:p>
    <w:p w14:paraId="0D9EB78E" w14:textId="6B246212" w:rsidR="000E543A" w:rsidRPr="00D3198B" w:rsidRDefault="000E543A" w:rsidP="00966BCE">
      <w:pPr>
        <w:spacing w:after="120"/>
        <w:rPr>
          <w:rFonts w:asciiTheme="minorBidi" w:hAnsiTheme="minorBidi"/>
          <w:b/>
          <w:bCs/>
          <w:sz w:val="24"/>
          <w:szCs w:val="24"/>
        </w:rPr>
      </w:pPr>
    </w:p>
    <w:p w14:paraId="6DD349E4" w14:textId="223ED900" w:rsidR="000E543A" w:rsidRPr="00D3198B" w:rsidRDefault="000E543A" w:rsidP="00966BCE">
      <w:pPr>
        <w:spacing w:after="120"/>
        <w:rPr>
          <w:rFonts w:asciiTheme="minorBidi" w:hAnsiTheme="minorBidi"/>
          <w:b/>
          <w:bCs/>
          <w:sz w:val="24"/>
          <w:szCs w:val="24"/>
        </w:rPr>
      </w:pPr>
    </w:p>
    <w:p w14:paraId="6017A818" w14:textId="77777777" w:rsidR="008B4B59" w:rsidRPr="00D3198B" w:rsidRDefault="008B4B59" w:rsidP="00966BCE">
      <w:pPr>
        <w:spacing w:after="120"/>
        <w:rPr>
          <w:rFonts w:asciiTheme="minorBidi" w:hAnsiTheme="minorBidi"/>
          <w:b/>
          <w:bCs/>
          <w:sz w:val="24"/>
          <w:szCs w:val="24"/>
        </w:rPr>
      </w:pPr>
    </w:p>
    <w:p w14:paraId="29B53C28" w14:textId="7D1B72F9" w:rsidR="000E543A" w:rsidRPr="00D3198B" w:rsidRDefault="000E543A" w:rsidP="00966BCE">
      <w:pPr>
        <w:spacing w:after="120"/>
        <w:rPr>
          <w:rFonts w:asciiTheme="minorBidi" w:hAnsiTheme="minorBidi"/>
          <w:b/>
          <w:bCs/>
          <w:sz w:val="24"/>
          <w:szCs w:val="24"/>
        </w:rPr>
      </w:pPr>
    </w:p>
    <w:p w14:paraId="2116A8AE" w14:textId="77777777" w:rsidR="000E543A" w:rsidRPr="00D3198B" w:rsidRDefault="000E543A" w:rsidP="00966BCE">
      <w:pPr>
        <w:spacing w:after="120"/>
        <w:rPr>
          <w:rFonts w:asciiTheme="minorBidi" w:hAnsiTheme="minorBidi"/>
          <w:b/>
          <w:bCs/>
          <w:sz w:val="24"/>
          <w:szCs w:val="24"/>
        </w:rPr>
      </w:pPr>
    </w:p>
    <w:p w14:paraId="0E488A9C" w14:textId="641FEB2C" w:rsidR="00C35677" w:rsidRPr="00D3198B" w:rsidRDefault="00C35677" w:rsidP="00082D41">
      <w:pPr>
        <w:pStyle w:val="Heading1"/>
        <w:rPr>
          <w:rFonts w:asciiTheme="minorBidi" w:hAnsiTheme="minorBidi" w:cstheme="minorBidi"/>
        </w:rPr>
      </w:pPr>
      <w:bookmarkStart w:id="1" w:name="_Toc120433716"/>
      <w:r w:rsidRPr="00D3198B">
        <w:rPr>
          <w:rFonts w:asciiTheme="minorBidi" w:hAnsiTheme="minorBidi" w:cstheme="minorBidi"/>
        </w:rPr>
        <w:t>Introduction:</w:t>
      </w:r>
      <w:bookmarkEnd w:id="1"/>
    </w:p>
    <w:p w14:paraId="364578FA" w14:textId="77777777" w:rsidR="008B4B59" w:rsidRPr="00D3198B" w:rsidRDefault="008B4B59" w:rsidP="00D3198B">
      <w:pPr>
        <w:spacing w:after="0"/>
        <w:ind w:firstLine="360"/>
        <w:jc w:val="both"/>
        <w:rPr>
          <w:rFonts w:asciiTheme="minorBidi" w:hAnsiTheme="minorBidi"/>
          <w:sz w:val="24"/>
          <w:szCs w:val="24"/>
        </w:rPr>
      </w:pPr>
    </w:p>
    <w:p w14:paraId="758BA3CD" w14:textId="0DDE8A9E" w:rsidR="00107065" w:rsidRPr="00D3198B" w:rsidRDefault="00107065" w:rsidP="00D13807">
      <w:pPr>
        <w:spacing w:after="120"/>
        <w:ind w:firstLine="360"/>
        <w:jc w:val="both"/>
        <w:rPr>
          <w:rFonts w:asciiTheme="minorBidi" w:hAnsiTheme="minorBidi"/>
          <w:sz w:val="24"/>
          <w:szCs w:val="24"/>
        </w:rPr>
      </w:pPr>
      <w:r w:rsidRPr="00D3198B">
        <w:rPr>
          <w:rFonts w:asciiTheme="minorBidi" w:hAnsiTheme="minorBidi"/>
          <w:sz w:val="24"/>
          <w:szCs w:val="24"/>
        </w:rPr>
        <w:t xml:space="preserve">The Internet has empowered us to communicate with individuals from all around the world on a level we </w:t>
      </w:r>
      <w:r w:rsidR="00E84F0F">
        <w:rPr>
          <w:rFonts w:asciiTheme="minorBidi" w:hAnsiTheme="minorBidi"/>
          <w:sz w:val="24"/>
          <w:szCs w:val="24"/>
        </w:rPr>
        <w:t>c</w:t>
      </w:r>
      <w:r w:rsidR="00E84F0F" w:rsidRPr="00D3198B">
        <w:rPr>
          <w:rFonts w:asciiTheme="minorBidi" w:hAnsiTheme="minorBidi"/>
          <w:sz w:val="24"/>
          <w:szCs w:val="24"/>
        </w:rPr>
        <w:t>ould not</w:t>
      </w:r>
      <w:r w:rsidRPr="00D3198B">
        <w:rPr>
          <w:rFonts w:asciiTheme="minorBidi" w:hAnsiTheme="minorBidi"/>
          <w:sz w:val="24"/>
          <w:szCs w:val="24"/>
        </w:rPr>
        <w:t xml:space="preserve"> have imagined. With these obstacles removed, we are better able to work together in both our personal and professional lives. Cyberspace is now a living, breathing aspect of our culture that drives innovation, improves our standard of living, and helps the economy in ways we could never have imagined.</w:t>
      </w:r>
      <w:r w:rsidR="00C35677" w:rsidRPr="00D3198B">
        <w:rPr>
          <w:rFonts w:asciiTheme="minorBidi" w:hAnsiTheme="minorBidi"/>
          <w:sz w:val="24"/>
          <w:szCs w:val="24"/>
        </w:rPr>
        <w:t xml:space="preserve"> </w:t>
      </w:r>
      <w:r w:rsidRPr="00D3198B">
        <w:rPr>
          <w:rFonts w:asciiTheme="minorBidi" w:hAnsiTheme="minorBidi"/>
          <w:sz w:val="24"/>
          <w:szCs w:val="24"/>
        </w:rPr>
        <w:t>There is a high potential for gain, but also a high potential for loss. Since there are no physical limits to cyberspace, it also presents potential for harm to persons and businesses to those who would do us harm.</w:t>
      </w:r>
    </w:p>
    <w:p w14:paraId="7ED129CA" w14:textId="27654E1C" w:rsidR="00C35677" w:rsidRPr="00D3198B" w:rsidRDefault="00C35677" w:rsidP="00107065">
      <w:pPr>
        <w:jc w:val="both"/>
        <w:rPr>
          <w:rFonts w:asciiTheme="minorBidi" w:hAnsiTheme="minorBidi"/>
          <w:sz w:val="24"/>
          <w:szCs w:val="24"/>
        </w:rPr>
      </w:pPr>
      <w:r w:rsidRPr="00D3198B">
        <w:rPr>
          <w:rFonts w:asciiTheme="minorBidi" w:hAnsiTheme="minorBidi"/>
          <w:sz w:val="24"/>
          <w:szCs w:val="24"/>
        </w:rPr>
        <w:t xml:space="preserve">The prevalence of cybercrime in the international society is an increasing worry for individual safety, particularly because it is aligned with the theft of cyberidentity. Europeans, just like many other people all throughout the world, can occasionally find themselves the victims of identity theft committed online. According to </w:t>
      </w:r>
      <w:r w:rsidR="00C834E3" w:rsidRPr="00D3198B">
        <w:rPr>
          <w:rFonts w:asciiTheme="minorBidi" w:hAnsiTheme="minorBidi"/>
          <w:sz w:val="24"/>
          <w:szCs w:val="24"/>
        </w:rPr>
        <w:t>(</w:t>
      </w:r>
      <w:proofErr w:type="spellStart"/>
      <w:r w:rsidRPr="00D3198B">
        <w:rPr>
          <w:rFonts w:asciiTheme="minorBidi" w:hAnsiTheme="minorBidi"/>
          <w:sz w:val="24"/>
          <w:szCs w:val="24"/>
        </w:rPr>
        <w:t>Manap</w:t>
      </w:r>
      <w:proofErr w:type="spellEnd"/>
      <w:r w:rsidR="00C834E3" w:rsidRPr="00D3198B">
        <w:rPr>
          <w:rFonts w:asciiTheme="minorBidi" w:hAnsiTheme="minorBidi"/>
          <w:sz w:val="24"/>
          <w:szCs w:val="24"/>
        </w:rPr>
        <w:t xml:space="preserve"> et. al., </w:t>
      </w:r>
      <w:r w:rsidRPr="00D3198B">
        <w:rPr>
          <w:rFonts w:asciiTheme="minorBidi" w:hAnsiTheme="minorBidi"/>
          <w:sz w:val="24"/>
          <w:szCs w:val="24"/>
        </w:rPr>
        <w:t>2015), the term "cyber-identity theft" refers to a theft that is enabled by the Internet and in which the perpetrator targets an individual's personally identifiable information (PII) to perpetrate fraud or theft. PII refers to personally identifiable information, which can include sensitive private data such as names, addresses, national identity numbers, and social security numbers. Because people are continuously conducting business, connecting with one another, and sharing important data through online platforms, they leave behind digital footprints that contain personally identifiable information (PII) that an adversary might use to execute a cybercrime against them.</w:t>
      </w:r>
    </w:p>
    <w:p w14:paraId="2EC74F64" w14:textId="3C85106D" w:rsidR="005567F0" w:rsidRPr="00D3198B" w:rsidRDefault="005567F0" w:rsidP="00082D41">
      <w:pPr>
        <w:pStyle w:val="Heading1"/>
        <w:rPr>
          <w:rFonts w:asciiTheme="minorBidi" w:hAnsiTheme="minorBidi" w:cstheme="minorBidi"/>
        </w:rPr>
      </w:pPr>
      <w:bookmarkStart w:id="2" w:name="_Toc120433717"/>
      <w:r w:rsidRPr="00D3198B">
        <w:rPr>
          <w:rFonts w:asciiTheme="minorBidi" w:hAnsiTheme="minorBidi" w:cstheme="minorBidi"/>
        </w:rPr>
        <w:t xml:space="preserve">Cyber </w:t>
      </w:r>
      <w:r w:rsidR="00D13807" w:rsidRPr="00D3198B">
        <w:rPr>
          <w:rFonts w:asciiTheme="minorBidi" w:hAnsiTheme="minorBidi" w:cstheme="minorBidi"/>
        </w:rPr>
        <w:t>S</w:t>
      </w:r>
      <w:r w:rsidRPr="00D3198B">
        <w:rPr>
          <w:rFonts w:asciiTheme="minorBidi" w:hAnsiTheme="minorBidi" w:cstheme="minorBidi"/>
        </w:rPr>
        <w:t xml:space="preserve">ecurity </w:t>
      </w:r>
      <w:r w:rsidR="00D13807" w:rsidRPr="00D3198B">
        <w:rPr>
          <w:rFonts w:asciiTheme="minorBidi" w:hAnsiTheme="minorBidi" w:cstheme="minorBidi"/>
        </w:rPr>
        <w:t>C</w:t>
      </w:r>
      <w:r w:rsidR="00F732FC" w:rsidRPr="00D3198B">
        <w:rPr>
          <w:rFonts w:asciiTheme="minorBidi" w:hAnsiTheme="minorBidi" w:cstheme="minorBidi"/>
        </w:rPr>
        <w:t>hallenges</w:t>
      </w:r>
      <w:bookmarkEnd w:id="2"/>
    </w:p>
    <w:p w14:paraId="3D4F8459" w14:textId="77777777" w:rsidR="00371F0D" w:rsidRDefault="00371F0D" w:rsidP="0070507D">
      <w:pPr>
        <w:spacing w:after="0" w:line="240" w:lineRule="auto"/>
        <w:rPr>
          <w:rFonts w:asciiTheme="minorBidi" w:eastAsia="Times New Roman" w:hAnsiTheme="minorBidi"/>
          <w:color w:val="000000" w:themeColor="text1"/>
          <w:sz w:val="24"/>
          <w:szCs w:val="24"/>
          <w:shd w:val="clear" w:color="auto" w:fill="FFFFFF"/>
        </w:rPr>
      </w:pPr>
    </w:p>
    <w:p w14:paraId="39F87B64" w14:textId="443195E0" w:rsidR="0070507D" w:rsidRPr="00D3198B" w:rsidRDefault="0070507D" w:rsidP="0070507D">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Qatar's cybercrime laws are unique among Middle Eastern nations. </w:t>
      </w:r>
    </w:p>
    <w:p w14:paraId="5524E6C7" w14:textId="77777777" w:rsidR="002F6F96" w:rsidRPr="00D3198B" w:rsidRDefault="0070507D" w:rsidP="002F6F96">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 xml:space="preserve">Especially in light of recent highprofile assaults on its media and government websites and the networks of its energy industry, this shows just how seriously it takes cybercrime and cyber security.Before the blockade against Qatar was imposed in June 2017 by Saudi Arabia, the United Arab Emirates, Bahrain, and Egypt, the website of the Qatar News Agency (QNA) allegedly reported that His Highness the Amir Sheikh Tamim bin Hamad Al Thani had called Iran a "superpower," praised Hams, and assumed that US President Donald Trump could not last long. After this, according to OSAC, the QNA website went down and hasn't returned to service to this day. </w:t>
      </w:r>
    </w:p>
    <w:p w14:paraId="00935F85" w14:textId="77777777" w:rsidR="002F6F96" w:rsidRPr="00D3198B" w:rsidRDefault="002F6F96" w:rsidP="002F6F96">
      <w:pPr>
        <w:spacing w:after="0" w:line="240" w:lineRule="auto"/>
        <w:rPr>
          <w:rFonts w:asciiTheme="minorBidi" w:eastAsia="Times New Roman" w:hAnsiTheme="minorBidi"/>
          <w:color w:val="000000" w:themeColor="text1"/>
          <w:sz w:val="24"/>
          <w:szCs w:val="24"/>
          <w:shd w:val="clear" w:color="auto" w:fill="FFFFFF"/>
        </w:rPr>
      </w:pPr>
    </w:p>
    <w:p w14:paraId="4DAFAFD3" w14:textId="777AEE55" w:rsidR="0070507D" w:rsidRPr="00D3198B" w:rsidRDefault="0070507D" w:rsidP="002F6F96">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Several U.S. residents in Qatar informed the Ministry of Interior and the Regional Security Office about internet fraud in 2018. Scammers used the embassy's name and contact details to convince their victims to wire funds for fictitious services, such as assistance with finding employment, paying for college tuition in the United States, or purchasing costly </w:t>
      </w:r>
      <w:r w:rsidR="00425AD6" w:rsidRPr="00D3198B">
        <w:rPr>
          <w:rFonts w:asciiTheme="minorBidi" w:eastAsia="Times New Roman" w:hAnsiTheme="minorBidi"/>
          <w:color w:val="000000" w:themeColor="text1"/>
          <w:sz w:val="24"/>
          <w:szCs w:val="24"/>
          <w:shd w:val="clear" w:color="auto" w:fill="FFFFFF"/>
        </w:rPr>
        <w:t>equipment. Trend</w:t>
      </w:r>
      <w:r w:rsidRPr="00D3198B">
        <w:rPr>
          <w:rFonts w:asciiTheme="minorBidi" w:eastAsia="Times New Roman" w:hAnsiTheme="minorBidi"/>
          <w:color w:val="000000" w:themeColor="text1"/>
          <w:sz w:val="24"/>
          <w:szCs w:val="24"/>
          <w:shd w:val="clear" w:color="auto" w:fill="FFFFFF"/>
        </w:rPr>
        <w:t> Micro has reportedly stopped or uncovered over 15 million cyber attacks in Qatar since 2020, as detailed in the company's annual cybersecurity report. </w:t>
      </w:r>
    </w:p>
    <w:p w14:paraId="311629EA" w14:textId="0D1343E2" w:rsidR="00D13807" w:rsidRPr="00D3198B" w:rsidRDefault="0070507D" w:rsidP="0070507D">
      <w:pPr>
        <w:spacing w:after="0" w:line="240" w:lineRule="auto"/>
        <w:rPr>
          <w:rFonts w:asciiTheme="minorBidi" w:eastAsia="Times New Roman" w:hAnsiTheme="minorBidi"/>
          <w:color w:val="000000" w:themeColor="text1"/>
          <w:sz w:val="24"/>
          <w:szCs w:val="24"/>
          <w:shd w:val="clear" w:color="auto" w:fill="FFFFFF"/>
        </w:rPr>
      </w:pPr>
      <w:r w:rsidRPr="00D3198B">
        <w:rPr>
          <w:rFonts w:asciiTheme="minorBidi" w:eastAsia="Times New Roman" w:hAnsiTheme="minorBidi"/>
          <w:color w:val="000000" w:themeColor="text1"/>
          <w:sz w:val="24"/>
          <w:szCs w:val="24"/>
          <w:shd w:val="clear" w:color="auto" w:fill="FFFFFF"/>
        </w:rPr>
        <w:t>The organization prevented almost 7 million URL victim assaults, over 1.6 million malware attacks, and over 4 million email threats (Kilani, 2022).</w:t>
      </w:r>
    </w:p>
    <w:p w14:paraId="207AEB4E" w14:textId="280EFCB1" w:rsidR="005567F0" w:rsidRPr="00D3198B" w:rsidRDefault="005567F0" w:rsidP="00D13807">
      <w:pPr>
        <w:pStyle w:val="Heading1"/>
        <w:spacing w:after="120"/>
        <w:rPr>
          <w:rFonts w:asciiTheme="minorBidi" w:hAnsiTheme="minorBidi" w:cstheme="minorBidi"/>
        </w:rPr>
      </w:pPr>
      <w:bookmarkStart w:id="3" w:name="_Toc120433718"/>
      <w:r w:rsidRPr="00D3198B">
        <w:rPr>
          <w:rFonts w:asciiTheme="minorBidi" w:hAnsiTheme="minorBidi" w:cstheme="minorBidi"/>
        </w:rPr>
        <w:t xml:space="preserve">Common </w:t>
      </w:r>
      <w:r w:rsidR="00D13807" w:rsidRPr="00D3198B">
        <w:rPr>
          <w:rFonts w:asciiTheme="minorBidi" w:hAnsiTheme="minorBidi" w:cstheme="minorBidi"/>
        </w:rPr>
        <w:t>T</w:t>
      </w:r>
      <w:r w:rsidRPr="00D3198B">
        <w:rPr>
          <w:rFonts w:asciiTheme="minorBidi" w:hAnsiTheme="minorBidi" w:cstheme="minorBidi"/>
        </w:rPr>
        <w:t xml:space="preserve">ypes of </w:t>
      </w:r>
      <w:r w:rsidR="00D13807" w:rsidRPr="00D3198B">
        <w:rPr>
          <w:rFonts w:asciiTheme="minorBidi" w:hAnsiTheme="minorBidi" w:cstheme="minorBidi"/>
        </w:rPr>
        <w:t>I</w:t>
      </w:r>
      <w:r w:rsidRPr="00D3198B">
        <w:rPr>
          <w:rFonts w:asciiTheme="minorBidi" w:hAnsiTheme="minorBidi" w:cstheme="minorBidi"/>
        </w:rPr>
        <w:t xml:space="preserve">dentity </w:t>
      </w:r>
      <w:r w:rsidR="00D13807" w:rsidRPr="00D3198B">
        <w:rPr>
          <w:rFonts w:asciiTheme="minorBidi" w:hAnsiTheme="minorBidi" w:cstheme="minorBidi"/>
        </w:rPr>
        <w:t>T</w:t>
      </w:r>
      <w:r w:rsidRPr="00D3198B">
        <w:rPr>
          <w:rFonts w:asciiTheme="minorBidi" w:hAnsiTheme="minorBidi" w:cstheme="minorBidi"/>
        </w:rPr>
        <w:t>heft</w:t>
      </w:r>
      <w:bookmarkEnd w:id="3"/>
    </w:p>
    <w:p w14:paraId="54682F64" w14:textId="10A5EDA1" w:rsidR="00CB46AB" w:rsidRPr="00D3198B" w:rsidRDefault="00CB46AB" w:rsidP="00D13807">
      <w:pPr>
        <w:ind w:firstLine="360"/>
        <w:jc w:val="both"/>
        <w:rPr>
          <w:rFonts w:asciiTheme="minorBidi" w:hAnsiTheme="minorBidi"/>
          <w:sz w:val="24"/>
          <w:szCs w:val="24"/>
        </w:rPr>
      </w:pPr>
      <w:r w:rsidRPr="00D3198B">
        <w:rPr>
          <w:rFonts w:asciiTheme="minorBidi" w:hAnsiTheme="minorBidi"/>
          <w:sz w:val="24"/>
          <w:szCs w:val="24"/>
        </w:rPr>
        <w:t>To conduct identity theft, criminals must gain access to sufficient of a victim's private information to commit fraud on their behalf. These facts can be stolen through a variety of means, including overt theft, social engineering, and cybercrime data harvesting</w:t>
      </w:r>
      <w:r w:rsidR="0026487A" w:rsidRPr="00D3198B">
        <w:rPr>
          <w:rFonts w:asciiTheme="minorBidi" w:hAnsiTheme="minorBidi"/>
          <w:sz w:val="24"/>
          <w:szCs w:val="24"/>
        </w:rPr>
        <w:t xml:space="preserve"> (</w:t>
      </w:r>
      <w:proofErr w:type="spellStart"/>
      <w:r w:rsidR="0026487A" w:rsidRPr="00D3198B">
        <w:rPr>
          <w:rFonts w:asciiTheme="minorBidi" w:hAnsiTheme="minorBidi"/>
          <w:sz w:val="24"/>
          <w:szCs w:val="24"/>
        </w:rPr>
        <w:t>Huziej</w:t>
      </w:r>
      <w:proofErr w:type="spellEnd"/>
      <w:r w:rsidR="0026487A" w:rsidRPr="00D3198B">
        <w:rPr>
          <w:rFonts w:asciiTheme="minorBidi" w:hAnsiTheme="minorBidi"/>
          <w:sz w:val="24"/>
          <w:szCs w:val="24"/>
        </w:rPr>
        <w:t>, M., 2021)</w:t>
      </w:r>
      <w:r w:rsidRPr="00D3198B">
        <w:rPr>
          <w:rFonts w:asciiTheme="minorBidi" w:hAnsiTheme="minorBidi"/>
          <w:sz w:val="24"/>
          <w:szCs w:val="24"/>
        </w:rPr>
        <w:t>.</w:t>
      </w:r>
    </w:p>
    <w:p w14:paraId="1D800092" w14:textId="26DED09B" w:rsidR="00F732FC" w:rsidRPr="00D3198B" w:rsidRDefault="00B94A58" w:rsidP="00D13807">
      <w:pPr>
        <w:pStyle w:val="Heading2"/>
        <w:rPr>
          <w:rFonts w:asciiTheme="minorBidi" w:hAnsiTheme="minorBidi" w:cstheme="minorBidi"/>
        </w:rPr>
      </w:pPr>
      <w:bookmarkStart w:id="4" w:name="_Toc120433719"/>
      <w:r w:rsidRPr="00D3198B">
        <w:rPr>
          <w:rFonts w:asciiTheme="minorBidi" w:hAnsiTheme="minorBidi" w:cstheme="minorBidi"/>
        </w:rPr>
        <w:t>Phishing</w:t>
      </w:r>
      <w:bookmarkEnd w:id="4"/>
      <w:r w:rsidRPr="00D3198B">
        <w:rPr>
          <w:rFonts w:asciiTheme="minorBidi" w:hAnsiTheme="minorBidi" w:cstheme="minorBidi"/>
        </w:rPr>
        <w:t xml:space="preserve"> </w:t>
      </w:r>
    </w:p>
    <w:p w14:paraId="7B8BD728" w14:textId="1D54EE18" w:rsidR="008D6D90" w:rsidRPr="00D3198B" w:rsidRDefault="008D6D90" w:rsidP="00082D41">
      <w:pPr>
        <w:ind w:left="360"/>
        <w:rPr>
          <w:rFonts w:asciiTheme="minorBidi" w:hAnsiTheme="minorBidi"/>
        </w:rPr>
      </w:pPr>
      <w:r w:rsidRPr="00D3198B">
        <w:rPr>
          <w:rFonts w:asciiTheme="minorBidi" w:hAnsiTheme="minorBidi"/>
        </w:rPr>
        <w:t>To gain access to personal information like a person's name, address, SSN, bank account details, or password, phishers will often pose as a legitimate business online. It is then put to use in order to gain entry to protected areas or accounts.</w:t>
      </w:r>
    </w:p>
    <w:p w14:paraId="3B41911C" w14:textId="1B7143F9" w:rsidR="008D28DF" w:rsidRPr="00D3198B" w:rsidRDefault="008D28DF" w:rsidP="008D6D90">
      <w:pPr>
        <w:pStyle w:val="Heading2"/>
        <w:rPr>
          <w:rFonts w:asciiTheme="minorBidi" w:hAnsiTheme="minorBidi" w:cstheme="minorBidi"/>
        </w:rPr>
      </w:pPr>
      <w:bookmarkStart w:id="5" w:name="_Toc120433720"/>
      <w:r w:rsidRPr="00D3198B">
        <w:rPr>
          <w:rFonts w:asciiTheme="minorBidi" w:hAnsiTheme="minorBidi" w:cstheme="minorBidi"/>
        </w:rPr>
        <w:t>Debit card or credit card fraud</w:t>
      </w:r>
      <w:bookmarkEnd w:id="5"/>
    </w:p>
    <w:p w14:paraId="25FD2799" w14:textId="594F330D" w:rsidR="0031438D" w:rsidRPr="00D3198B" w:rsidRDefault="0031438D" w:rsidP="00082D41">
      <w:pPr>
        <w:ind w:left="360"/>
        <w:rPr>
          <w:rFonts w:asciiTheme="minorBidi" w:hAnsiTheme="minorBidi"/>
        </w:rPr>
      </w:pPr>
      <w:r w:rsidRPr="00D3198B">
        <w:rPr>
          <w:rFonts w:asciiTheme="minorBidi" w:hAnsiTheme="minorBidi"/>
        </w:rPr>
        <w:t xml:space="preserve">Credit card and bank statement fraud is a form of identity theft because the victim often does not suspect anything is amiss until they receive their statement and discover </w:t>
      </w:r>
      <w:r w:rsidR="00B94A58" w:rsidRPr="00D3198B">
        <w:rPr>
          <w:rFonts w:asciiTheme="minorBidi" w:hAnsiTheme="minorBidi"/>
        </w:rPr>
        <w:t>unauthorized</w:t>
      </w:r>
      <w:r w:rsidRPr="00D3198B">
        <w:rPr>
          <w:rFonts w:asciiTheme="minorBidi" w:hAnsiTheme="minorBidi"/>
        </w:rPr>
        <w:t xml:space="preserve"> charges. It's not too late to fix the problem, but the damage has been done. If you tell your credit card company within 60 days of receiving your statement, they should cancel the </w:t>
      </w:r>
      <w:r w:rsidR="00B94A58" w:rsidRPr="00D3198B">
        <w:rPr>
          <w:rFonts w:asciiTheme="minorBidi" w:hAnsiTheme="minorBidi"/>
        </w:rPr>
        <w:t>unauthorized</w:t>
      </w:r>
      <w:r w:rsidRPr="00D3198B">
        <w:rPr>
          <w:rFonts w:asciiTheme="minorBidi" w:hAnsiTheme="minorBidi"/>
        </w:rPr>
        <w:t xml:space="preserve"> charges and give a refund. However, the true mystery is how this </w:t>
      </w:r>
      <w:r w:rsidR="000B582F" w:rsidRPr="00D3198B">
        <w:rPr>
          <w:rFonts w:asciiTheme="minorBidi" w:hAnsiTheme="minorBidi"/>
        </w:rPr>
        <w:t>happened</w:t>
      </w:r>
      <w:r w:rsidRPr="00D3198B">
        <w:rPr>
          <w:rFonts w:asciiTheme="minorBidi" w:hAnsiTheme="minorBidi"/>
        </w:rPr>
        <w:t>.</w:t>
      </w:r>
    </w:p>
    <w:p w14:paraId="305AAA49" w14:textId="07AA12EC" w:rsidR="0031438D" w:rsidRPr="00D3198B" w:rsidRDefault="0031438D" w:rsidP="00082D41">
      <w:pPr>
        <w:ind w:left="360"/>
        <w:rPr>
          <w:rFonts w:asciiTheme="minorBidi" w:hAnsiTheme="minorBidi"/>
        </w:rPr>
      </w:pPr>
      <w:r w:rsidRPr="00D3198B">
        <w:rPr>
          <w:rFonts w:asciiTheme="minorBidi" w:hAnsiTheme="minorBidi"/>
        </w:rPr>
        <w:t xml:space="preserve">Numerous methods exist for thieves to get your financial data and exploit it to make </w:t>
      </w:r>
      <w:r w:rsidR="00B94A58" w:rsidRPr="00D3198B">
        <w:rPr>
          <w:rFonts w:asciiTheme="minorBidi" w:hAnsiTheme="minorBidi"/>
        </w:rPr>
        <w:t>unauthorized</w:t>
      </w:r>
      <w:r w:rsidRPr="00D3198B">
        <w:rPr>
          <w:rFonts w:asciiTheme="minorBidi" w:hAnsiTheme="minorBidi"/>
        </w:rPr>
        <w:t xml:space="preserve"> purchases. Gas station and ATM card readers are common locations for thieves to install card-skimming devices. Skimmers are devices that can be used to steal sensitive information from your debit or credit cards. A pinhole camera is set up nearby to record the digits of the pins. Criminals will either use your account without your knowledge or sell your card to those who will.</w:t>
      </w:r>
    </w:p>
    <w:p w14:paraId="3A33C773" w14:textId="2D135A9C" w:rsidR="00371B70" w:rsidRPr="00D3198B" w:rsidRDefault="00371B70" w:rsidP="002044F8">
      <w:pPr>
        <w:pStyle w:val="Heading2"/>
        <w:rPr>
          <w:rFonts w:asciiTheme="minorBidi" w:hAnsiTheme="minorBidi" w:cstheme="minorBidi"/>
        </w:rPr>
      </w:pPr>
      <w:bookmarkStart w:id="6" w:name="_Toc120433721"/>
      <w:r w:rsidRPr="00D3198B">
        <w:rPr>
          <w:rFonts w:asciiTheme="minorBidi" w:hAnsiTheme="minorBidi" w:cstheme="minorBidi"/>
        </w:rPr>
        <w:t>Mail identity theft</w:t>
      </w:r>
      <w:bookmarkEnd w:id="6"/>
    </w:p>
    <w:p w14:paraId="2AD1EF7D" w14:textId="4E664EEA" w:rsidR="00371B70" w:rsidRPr="00D3198B" w:rsidRDefault="00371B70" w:rsidP="00371B70">
      <w:pPr>
        <w:ind w:left="360"/>
        <w:rPr>
          <w:rFonts w:asciiTheme="minorBidi" w:hAnsiTheme="minorBidi"/>
          <w:b/>
        </w:rPr>
      </w:pPr>
      <w:r w:rsidRPr="00D3198B">
        <w:rPr>
          <w:rFonts w:asciiTheme="minorBidi" w:hAnsiTheme="minorBidi"/>
        </w:rPr>
        <w:t>Con artists may get a lot of information from your email. Identity thieves may use your personal information to fraudulently access financial accounts, credit cards, loans, mobile phones, and even passports in your name.</w:t>
      </w:r>
      <w:r w:rsidR="000B582F" w:rsidRPr="00D3198B">
        <w:rPr>
          <w:rFonts w:asciiTheme="minorBidi" w:hAnsiTheme="minorBidi"/>
        </w:rPr>
        <w:t xml:space="preserve"> </w:t>
      </w:r>
      <w:r w:rsidRPr="00D3198B">
        <w:rPr>
          <w:rFonts w:asciiTheme="minorBidi" w:hAnsiTheme="minorBidi"/>
        </w:rPr>
        <w:t>Identity thieves can obtain your personal information through mail theft, trash and recycling bin rummaging, and, if you've recently moved, either opening mail addressed to your old address or fraudulently setting up mail redirection.</w:t>
      </w:r>
    </w:p>
    <w:p w14:paraId="2CD8FAC2" w14:textId="3A61F4DC" w:rsidR="00115E83" w:rsidRPr="00D3198B" w:rsidRDefault="00371B70" w:rsidP="00371B70">
      <w:pPr>
        <w:pStyle w:val="Heading2"/>
        <w:rPr>
          <w:rFonts w:asciiTheme="minorBidi" w:hAnsiTheme="minorBidi" w:cstheme="minorBidi"/>
        </w:rPr>
      </w:pPr>
      <w:bookmarkStart w:id="7" w:name="_Toc120433722"/>
      <w:r w:rsidRPr="00D3198B">
        <w:rPr>
          <w:rFonts w:asciiTheme="minorBidi" w:hAnsiTheme="minorBidi" w:cstheme="minorBidi"/>
        </w:rPr>
        <w:t>Phishing scam in Qatar</w:t>
      </w:r>
      <w:bookmarkEnd w:id="7"/>
    </w:p>
    <w:p w14:paraId="006AC4A7" w14:textId="5049D285" w:rsidR="0031438D" w:rsidRPr="00D3198B" w:rsidRDefault="0031438D" w:rsidP="00082D41">
      <w:pPr>
        <w:ind w:left="360"/>
        <w:rPr>
          <w:rFonts w:asciiTheme="minorBidi" w:hAnsiTheme="minorBidi"/>
        </w:rPr>
      </w:pPr>
      <w:r w:rsidRPr="00D3198B">
        <w:rPr>
          <w:rFonts w:asciiTheme="minorBidi" w:hAnsiTheme="minorBidi"/>
        </w:rPr>
        <w:t>To mark its silver anniversary, Qatar Airways last year began sending out complimentary plane tickets to two people in each family to a select group of WhatsApp users.</w:t>
      </w:r>
      <w:r w:rsidR="0026487A" w:rsidRPr="00D3198B">
        <w:rPr>
          <w:rFonts w:asciiTheme="minorBidi" w:hAnsiTheme="minorBidi"/>
        </w:rPr>
        <w:t xml:space="preserve"> </w:t>
      </w:r>
      <w:r w:rsidRPr="00D3198B">
        <w:rPr>
          <w:rFonts w:asciiTheme="minorBidi" w:hAnsiTheme="minorBidi"/>
        </w:rPr>
        <w:t xml:space="preserve">In the URL, the "a" has been replaced </w:t>
      </w:r>
      <w:r w:rsidR="00B94A58" w:rsidRPr="00D3198B">
        <w:rPr>
          <w:rFonts w:asciiTheme="minorBidi" w:hAnsiTheme="minorBidi"/>
        </w:rPr>
        <w:t>by “a</w:t>
      </w:r>
      <w:r w:rsidRPr="00D3198B">
        <w:rPr>
          <w:rFonts w:asciiTheme="minorBidi" w:hAnsiTheme="minorBidi"/>
        </w:rPr>
        <w:t xml:space="preserve">" for the site: www.qatarairwys.com. </w:t>
      </w:r>
      <w:r w:rsidR="00B94A58" w:rsidRPr="00D3198B">
        <w:rPr>
          <w:rFonts w:asciiTheme="minorBidi" w:hAnsiTheme="minorBidi"/>
        </w:rPr>
        <w:t>To</w:t>
      </w:r>
      <w:r w:rsidRPr="00D3198B">
        <w:rPr>
          <w:rFonts w:asciiTheme="minorBidi" w:hAnsiTheme="minorBidi"/>
        </w:rPr>
        <w:t xml:space="preserve"> "claim" the "free tickets," visitors to the website were first given the remaining amount of tickets, then requested to take part in a survey and send the link to 15 friends/groups via WhatsApp. No longer accessible, this fraudulent website has been shut down. In response to the "fake anniversary offer," Qatar Airways issued a statement on their Twitter account</w:t>
      </w:r>
      <w:r w:rsidR="0026487A" w:rsidRPr="00D3198B">
        <w:rPr>
          <w:rFonts w:asciiTheme="minorBidi" w:hAnsiTheme="minorBidi"/>
        </w:rPr>
        <w:t xml:space="preserve"> (Chung, L., 2019)</w:t>
      </w:r>
      <w:r w:rsidRPr="00D3198B">
        <w:rPr>
          <w:rFonts w:asciiTheme="minorBidi" w:hAnsiTheme="minorBidi"/>
        </w:rPr>
        <w:t>.</w:t>
      </w:r>
    </w:p>
    <w:p w14:paraId="26AFB5EC" w14:textId="77777777" w:rsidR="0031438D" w:rsidRPr="00D3198B" w:rsidRDefault="0031438D" w:rsidP="00082D41">
      <w:pPr>
        <w:ind w:left="360"/>
        <w:rPr>
          <w:rFonts w:asciiTheme="minorBidi" w:hAnsiTheme="minorBidi"/>
        </w:rPr>
      </w:pPr>
      <w:r w:rsidRPr="00D3198B">
        <w:rPr>
          <w:rFonts w:asciiTheme="minorBidi" w:hAnsiTheme="minorBidi"/>
        </w:rPr>
        <w:t>The Government of Qatar's Ministry of Transportation and Communications has also launched a public education campaign to warn citizens about the dangers of phishing.</w:t>
      </w:r>
    </w:p>
    <w:p w14:paraId="340108EE" w14:textId="77777777" w:rsidR="00DC7C15" w:rsidRPr="00D3198B" w:rsidRDefault="005567F0" w:rsidP="00D55DF4">
      <w:pPr>
        <w:ind w:firstLine="360"/>
        <w:rPr>
          <w:rFonts w:asciiTheme="minorBidi" w:hAnsiTheme="minorBidi"/>
          <w:b/>
          <w:bCs/>
        </w:rPr>
      </w:pPr>
      <w:r w:rsidRPr="00D3198B">
        <w:rPr>
          <w:rFonts w:asciiTheme="minorBidi" w:hAnsiTheme="minorBidi"/>
          <w:b/>
          <w:bCs/>
        </w:rPr>
        <w:t>How to avoid Phishing</w:t>
      </w:r>
      <w:r w:rsidR="00B94A58" w:rsidRPr="00D3198B">
        <w:rPr>
          <w:rFonts w:asciiTheme="minorBidi" w:hAnsiTheme="minorBidi"/>
          <w:b/>
          <w:bCs/>
        </w:rPr>
        <w:t>:</w:t>
      </w:r>
    </w:p>
    <w:p w14:paraId="546A1D65" w14:textId="686FC2A2" w:rsidR="000B582F" w:rsidRPr="00D3198B" w:rsidRDefault="000B582F" w:rsidP="00112BDB">
      <w:pPr>
        <w:pStyle w:val="ListParagraph"/>
        <w:numPr>
          <w:ilvl w:val="0"/>
          <w:numId w:val="15"/>
        </w:numPr>
        <w:rPr>
          <w:rFonts w:asciiTheme="minorBidi" w:hAnsiTheme="minorBidi"/>
        </w:rPr>
      </w:pPr>
      <w:r w:rsidRPr="00D3198B">
        <w:rPr>
          <w:rFonts w:asciiTheme="minorBidi" w:hAnsiTheme="minorBidi"/>
        </w:rPr>
        <w:t>Do not</w:t>
      </w:r>
      <w:r w:rsidR="0031438D" w:rsidRPr="00D3198B">
        <w:rPr>
          <w:rFonts w:asciiTheme="minorBidi" w:hAnsiTheme="minorBidi"/>
        </w:rPr>
        <w:t xml:space="preserve"> let just anyone in on your personal details; be careful </w:t>
      </w:r>
      <w:r w:rsidR="00112BDB" w:rsidRPr="00D3198B">
        <w:rPr>
          <w:rFonts w:asciiTheme="minorBidi" w:hAnsiTheme="minorBidi"/>
        </w:rPr>
        <w:t>whom</w:t>
      </w:r>
      <w:r w:rsidR="0031438D" w:rsidRPr="00D3198B">
        <w:rPr>
          <w:rFonts w:asciiTheme="minorBidi" w:hAnsiTheme="minorBidi"/>
        </w:rPr>
        <w:t xml:space="preserve"> you share them.</w:t>
      </w:r>
    </w:p>
    <w:p w14:paraId="32BF51A7" w14:textId="3BBA57CA" w:rsidR="000B582F" w:rsidRPr="00D3198B" w:rsidRDefault="0031438D" w:rsidP="000B582F">
      <w:pPr>
        <w:pStyle w:val="ListParagraph"/>
        <w:numPr>
          <w:ilvl w:val="0"/>
          <w:numId w:val="15"/>
        </w:numPr>
        <w:rPr>
          <w:rFonts w:asciiTheme="minorBidi" w:hAnsiTheme="minorBidi"/>
        </w:rPr>
      </w:pPr>
      <w:r w:rsidRPr="00D3198B">
        <w:rPr>
          <w:rFonts w:asciiTheme="minorBidi" w:hAnsiTheme="minorBidi"/>
        </w:rPr>
        <w:t>You should never open a link in an email that you are unsure of</w:t>
      </w:r>
      <w:r w:rsidR="00112BDB">
        <w:rPr>
          <w:rFonts w:asciiTheme="minorBidi" w:hAnsiTheme="minorBidi"/>
        </w:rPr>
        <w:t xml:space="preserve"> it</w:t>
      </w:r>
      <w:r w:rsidRPr="00D3198B">
        <w:rPr>
          <w:rFonts w:asciiTheme="minorBidi" w:hAnsiTheme="minorBidi"/>
        </w:rPr>
        <w:t>.</w:t>
      </w:r>
    </w:p>
    <w:p w14:paraId="26BEFF56" w14:textId="07DAE1DD" w:rsidR="000B582F" w:rsidRPr="00D3198B" w:rsidRDefault="0031438D" w:rsidP="000B582F">
      <w:pPr>
        <w:pStyle w:val="ListParagraph"/>
        <w:numPr>
          <w:ilvl w:val="0"/>
          <w:numId w:val="15"/>
        </w:numPr>
        <w:rPr>
          <w:rFonts w:asciiTheme="minorBidi" w:hAnsiTheme="minorBidi"/>
        </w:rPr>
      </w:pPr>
      <w:r w:rsidRPr="00D3198B">
        <w:rPr>
          <w:rFonts w:asciiTheme="minorBidi" w:hAnsiTheme="minorBidi"/>
        </w:rPr>
        <w:t xml:space="preserve">Verify the website's address for any spelling mistakes or other red flags that can suggest </w:t>
      </w:r>
      <w:r w:rsidR="009C5EEE" w:rsidRPr="00D3198B">
        <w:rPr>
          <w:rFonts w:asciiTheme="minorBidi" w:hAnsiTheme="minorBidi"/>
        </w:rPr>
        <w:t>it is</w:t>
      </w:r>
      <w:r w:rsidRPr="00D3198B">
        <w:rPr>
          <w:rFonts w:asciiTheme="minorBidi" w:hAnsiTheme="minorBidi"/>
        </w:rPr>
        <w:t xml:space="preserve"> a phishing site.</w:t>
      </w:r>
    </w:p>
    <w:p w14:paraId="194E829A" w14:textId="1DAA3BA6" w:rsidR="0031438D" w:rsidRPr="00D3198B" w:rsidRDefault="0031438D" w:rsidP="000B582F">
      <w:pPr>
        <w:pStyle w:val="ListParagraph"/>
        <w:numPr>
          <w:ilvl w:val="0"/>
          <w:numId w:val="15"/>
        </w:numPr>
        <w:rPr>
          <w:rFonts w:asciiTheme="minorBidi" w:hAnsiTheme="minorBidi"/>
        </w:rPr>
      </w:pPr>
      <w:r w:rsidRPr="00D3198B">
        <w:rPr>
          <w:rFonts w:asciiTheme="minorBidi" w:hAnsiTheme="minorBidi"/>
        </w:rPr>
        <w:t>Instantly notify the relevant body or trade association.</w:t>
      </w:r>
    </w:p>
    <w:p w14:paraId="4EFB29A4" w14:textId="5A7683A9" w:rsidR="00DB057C" w:rsidRPr="00D3198B" w:rsidRDefault="00DB057C" w:rsidP="00DC7C15">
      <w:pPr>
        <w:pStyle w:val="Heading1"/>
        <w:spacing w:after="120"/>
        <w:rPr>
          <w:rFonts w:asciiTheme="minorBidi" w:hAnsiTheme="minorBidi" w:cstheme="minorBidi"/>
        </w:rPr>
      </w:pPr>
      <w:bookmarkStart w:id="8" w:name="_Toc120433723"/>
      <w:r w:rsidRPr="00D3198B">
        <w:rPr>
          <w:rFonts w:asciiTheme="minorBidi" w:hAnsiTheme="minorBidi" w:cstheme="minorBidi"/>
        </w:rPr>
        <w:t>How is Qatar dealing with cybercrime and other forms of online insecurity?</w:t>
      </w:r>
      <w:bookmarkEnd w:id="8"/>
    </w:p>
    <w:p w14:paraId="5A02DC09" w14:textId="77777777" w:rsidR="00DB057C" w:rsidRPr="00D3198B" w:rsidRDefault="00DB057C" w:rsidP="00DB057C">
      <w:pPr>
        <w:pStyle w:val="ListParagraph"/>
        <w:numPr>
          <w:ilvl w:val="0"/>
          <w:numId w:val="16"/>
        </w:numPr>
        <w:rPr>
          <w:rFonts w:asciiTheme="minorBidi" w:hAnsiTheme="minorBidi"/>
        </w:rPr>
      </w:pPr>
      <w:r w:rsidRPr="00D3198B">
        <w:rPr>
          <w:rFonts w:asciiTheme="minorBidi" w:hAnsiTheme="minorBidi"/>
          <w:bCs/>
        </w:rPr>
        <w:t>To combat these dangers and provide a secure online community, Qatar is bolstering its cyber security measures and working with its international peers. In 2005, the Ministry (then known as the Ministry of Information and Communications Technology) partnered with Carnegie Mellon University to develop the Qatar Computer Emergency Response Team (Q-CERT).</w:t>
      </w:r>
    </w:p>
    <w:p w14:paraId="32A47BB5" w14:textId="252F2134" w:rsidR="00DB057C" w:rsidRPr="00D3198B" w:rsidRDefault="00DB057C" w:rsidP="00DB057C">
      <w:pPr>
        <w:pStyle w:val="ListParagraph"/>
        <w:numPr>
          <w:ilvl w:val="0"/>
          <w:numId w:val="16"/>
        </w:numPr>
        <w:rPr>
          <w:rFonts w:asciiTheme="minorBidi" w:hAnsiTheme="minorBidi"/>
          <w:bCs/>
        </w:rPr>
      </w:pPr>
      <w:r w:rsidRPr="00D3198B">
        <w:rPr>
          <w:rFonts w:asciiTheme="minorBidi" w:hAnsiTheme="minorBidi"/>
          <w:bCs/>
        </w:rPr>
        <w:t>To monitor and counteract cyber threats, the Cyber Security Division's Q-CERT and Critical Information Infrastructure Protection (CIIP) teams work together with other Qatari government agencies, businesses in the private and public sectors, and ordinary individuals. Protecting personal information and ensuring the safety of Internet users is a top priority for the Division.</w:t>
      </w:r>
    </w:p>
    <w:p w14:paraId="1C199871" w14:textId="1C80681E" w:rsidR="00DB057C" w:rsidRPr="00D3198B" w:rsidRDefault="00DB057C" w:rsidP="00DB057C">
      <w:pPr>
        <w:pStyle w:val="ListParagraph"/>
        <w:numPr>
          <w:ilvl w:val="0"/>
          <w:numId w:val="16"/>
        </w:numPr>
        <w:rPr>
          <w:rFonts w:asciiTheme="minorBidi" w:hAnsiTheme="minorBidi"/>
          <w:bCs/>
        </w:rPr>
      </w:pPr>
      <w:r w:rsidRPr="00D3198B">
        <w:rPr>
          <w:rFonts w:asciiTheme="minorBidi" w:hAnsiTheme="minorBidi"/>
          <w:bCs/>
        </w:rPr>
        <w:t>Given that information security issues are global in scope, the Cyber Security Division is a member of FIRST, an international network of incident response and security teams. Keeping everyone up-to-date on the newest security risks and countermeasures is a top priority, which is why FIRST promotes regional connections between security teams and partners throughout the globe. In addition, the Division participates in the international Meridian Process to safeguard vital information infrastructure.</w:t>
      </w:r>
    </w:p>
    <w:p w14:paraId="506EC099" w14:textId="235DC027" w:rsidR="00BF67D1" w:rsidRPr="00D3198B" w:rsidRDefault="00BF67D1" w:rsidP="00DB057C">
      <w:pPr>
        <w:pStyle w:val="Heading1"/>
        <w:rPr>
          <w:rFonts w:asciiTheme="minorBidi" w:hAnsiTheme="minorBidi" w:cstheme="minorBidi"/>
        </w:rPr>
      </w:pPr>
      <w:bookmarkStart w:id="9" w:name="_Toc120433724"/>
      <w:r w:rsidRPr="00D3198B">
        <w:rPr>
          <w:rFonts w:asciiTheme="minorBidi" w:hAnsiTheme="minorBidi" w:cstheme="minorBidi"/>
        </w:rPr>
        <w:t>Rights and Ethics to dealing with these crimes</w:t>
      </w:r>
      <w:bookmarkEnd w:id="9"/>
    </w:p>
    <w:p w14:paraId="5EA14CEA" w14:textId="74826203" w:rsidR="00BF67D1" w:rsidRPr="00D3198B" w:rsidRDefault="00BF67D1" w:rsidP="00BF67D1">
      <w:pPr>
        <w:rPr>
          <w:rFonts w:asciiTheme="minorBidi" w:hAnsiTheme="minorBidi"/>
        </w:rPr>
      </w:pPr>
    </w:p>
    <w:p w14:paraId="73CD5F51" w14:textId="295D6176" w:rsidR="00BF67D1" w:rsidRPr="00D3198B" w:rsidRDefault="00BF67D1" w:rsidP="00BF67D1">
      <w:pPr>
        <w:ind w:left="360"/>
        <w:rPr>
          <w:rFonts w:asciiTheme="minorBidi" w:hAnsiTheme="minorBidi"/>
        </w:rPr>
      </w:pPr>
      <w:r w:rsidRPr="00D3198B">
        <w:rPr>
          <w:rFonts w:asciiTheme="minorBidi" w:hAnsiTheme="minorBidi"/>
        </w:rPr>
        <w:t>The Qatari government passed Cybercrime Prevention Law No. 14 of 2014 on September 16, 2014, so that there are more ways to fight online and cybercrimes. The new law has different fines and punishments for breaking the rules when using computers, the internet, or information technology networks. More crimes that fit together. The goal of the law is to protect the country's electronic infrastructure and improve Qatar's cyber security as a whole. To meet the most im</w:t>
      </w:r>
      <w:r w:rsidR="00885077">
        <w:rPr>
          <w:rFonts w:asciiTheme="minorBidi" w:hAnsiTheme="minorBidi"/>
        </w:rPr>
        <w:t>portant requirements, the law we</w:t>
      </w:r>
      <w:r w:rsidRPr="00D3198B">
        <w:rPr>
          <w:rFonts w:asciiTheme="minorBidi" w:hAnsiTheme="minorBidi"/>
        </w:rPr>
        <w:t>ll be published in the Official Gazette as soon as it goes into effect (Alhout, 2014).</w:t>
      </w:r>
    </w:p>
    <w:p w14:paraId="28CEAD4C" w14:textId="3D2B458D" w:rsidR="00BF67D1" w:rsidRPr="00D3198B" w:rsidRDefault="00885077" w:rsidP="00BF67D1">
      <w:pPr>
        <w:ind w:left="360"/>
        <w:rPr>
          <w:rFonts w:asciiTheme="minorBidi" w:hAnsiTheme="minorBidi"/>
        </w:rPr>
      </w:pPr>
      <w:r>
        <w:rPr>
          <w:rFonts w:asciiTheme="minorBidi" w:hAnsiTheme="minorBidi"/>
        </w:rPr>
        <w:t>When the law was been</w:t>
      </w:r>
      <w:r w:rsidR="00BF67D1" w:rsidRPr="00D3198B">
        <w:rPr>
          <w:rFonts w:asciiTheme="minorBidi" w:hAnsiTheme="minorBidi"/>
        </w:rPr>
        <w:t xml:space="preserve"> made, there was a lot of debate because many people thought that some parts of the Act hurt their right to free speech and access to the media. The law has several</w:t>
      </w:r>
      <w:r w:rsidR="00CF6A7F">
        <w:rPr>
          <w:rFonts w:asciiTheme="minorBidi" w:hAnsiTheme="minorBidi"/>
        </w:rPr>
        <w:t xml:space="preserve"> parts, some of which are list</w:t>
      </w:r>
      <w:r w:rsidR="00BF67D1" w:rsidRPr="00D3198B">
        <w:rPr>
          <w:rFonts w:asciiTheme="minorBidi" w:hAnsiTheme="minorBidi"/>
        </w:rPr>
        <w:t xml:space="preserve"> below:</w:t>
      </w:r>
    </w:p>
    <w:p w14:paraId="1BDB14A7" w14:textId="053904F4" w:rsidR="00BF67D1" w:rsidRPr="00D3198B" w:rsidRDefault="00BF67D1" w:rsidP="00BF67D1">
      <w:pPr>
        <w:ind w:left="360"/>
        <w:rPr>
          <w:rFonts w:asciiTheme="minorBidi" w:hAnsiTheme="minorBidi"/>
        </w:rPr>
      </w:pPr>
      <w:r w:rsidRPr="00D3198B">
        <w:rPr>
          <w:rFonts w:asciiTheme="minorBidi" w:hAnsiTheme="minorBidi"/>
        </w:rPr>
        <w:t xml:space="preserve">1. The law says that making a fake official electronic document can get you up to 10 years in prison and a fine of up to 200,000 Qatari riyals (QR). </w:t>
      </w:r>
      <w:r w:rsidR="00885077" w:rsidRPr="00D3198B">
        <w:rPr>
          <w:rFonts w:asciiTheme="minorBidi" w:hAnsiTheme="minorBidi"/>
        </w:rPr>
        <w:t>However,</w:t>
      </w:r>
      <w:r w:rsidRPr="00D3198B">
        <w:rPr>
          <w:rFonts w:asciiTheme="minorBidi" w:hAnsiTheme="minorBidi"/>
        </w:rPr>
        <w:t xml:space="preserve"> the law lowers the maximum prison sentence to three years and the maximum fine to 100,000 Qatari riyals (QR). People who use the Internet to steal someone's identity, pose as another person or business, steal things that can be moved, or imitate another person or business face similar punishments.</w:t>
      </w:r>
    </w:p>
    <w:p w14:paraId="3EB40E8E" w14:textId="7D0BEB3D" w:rsidR="00BF67D1" w:rsidRPr="00D3198B" w:rsidRDefault="00BF67D1" w:rsidP="00BF67D1">
      <w:pPr>
        <w:ind w:left="360"/>
        <w:rPr>
          <w:rFonts w:asciiTheme="minorBidi" w:hAnsiTheme="minorBidi"/>
        </w:rPr>
      </w:pPr>
      <w:r w:rsidRPr="00D3198B">
        <w:rPr>
          <w:rFonts w:asciiTheme="minorBidi" w:hAnsiTheme="minorBidi"/>
        </w:rPr>
        <w:t xml:space="preserve">2. Measures to protect against "content crimes," which are crimes that make it illegal to spread "fake news." Since these terms are not </w:t>
      </w:r>
      <w:r w:rsidR="00885077">
        <w:rPr>
          <w:rFonts w:asciiTheme="minorBidi" w:hAnsiTheme="minorBidi"/>
        </w:rPr>
        <w:t xml:space="preserve">been </w:t>
      </w:r>
      <w:r w:rsidRPr="00D3198B">
        <w:rPr>
          <w:rFonts w:asciiTheme="minorBidi" w:hAnsiTheme="minorBidi"/>
        </w:rPr>
        <w:t xml:space="preserve">defined, it is not clear what kind of content could get local journalists and social media users in trouble. Before sharing news with the public, news organizations, people who use social </w:t>
      </w:r>
      <w:r w:rsidR="00664AE7" w:rsidRPr="00D3198B">
        <w:rPr>
          <w:rFonts w:asciiTheme="minorBidi" w:hAnsiTheme="minorBidi"/>
        </w:rPr>
        <w:t>media</w:t>
      </w:r>
      <w:r w:rsidRPr="00D3198B">
        <w:rPr>
          <w:rFonts w:asciiTheme="minorBidi" w:hAnsiTheme="minorBidi"/>
        </w:rPr>
        <w:t xml:space="preserve"> and journalists should be careful and check where it came from so they </w:t>
      </w:r>
      <w:r w:rsidR="00664AE7" w:rsidRPr="00D3198B">
        <w:rPr>
          <w:rFonts w:asciiTheme="minorBidi" w:hAnsiTheme="minorBidi"/>
        </w:rPr>
        <w:t>do not</w:t>
      </w:r>
      <w:r w:rsidRPr="00D3198B">
        <w:rPr>
          <w:rFonts w:asciiTheme="minorBidi" w:hAnsiTheme="minorBidi"/>
        </w:rPr>
        <w:t xml:space="preserve"> break the law.</w:t>
      </w:r>
    </w:p>
    <w:p w14:paraId="1C9F26CB" w14:textId="77777777" w:rsidR="00BF67D1" w:rsidRPr="00D3198B" w:rsidRDefault="00BF67D1" w:rsidP="00BF67D1">
      <w:pPr>
        <w:ind w:left="360"/>
        <w:rPr>
          <w:rFonts w:asciiTheme="minorBidi" w:hAnsiTheme="minorBidi"/>
        </w:rPr>
      </w:pPr>
      <w:r w:rsidRPr="00D3198B">
        <w:rPr>
          <w:rFonts w:asciiTheme="minorBidi" w:hAnsiTheme="minorBidi"/>
        </w:rPr>
        <w:t>3. A jail sentence of up to three years and a fine of up to 200,000 QR for having or using an ATM or credit card without permission, as well as for stealing numbers or making fake electronic cards.</w:t>
      </w:r>
    </w:p>
    <w:p w14:paraId="209FFEFB" w14:textId="77777777" w:rsidR="00BF67D1" w:rsidRPr="00D3198B" w:rsidRDefault="00BF67D1" w:rsidP="00BF67D1">
      <w:pPr>
        <w:ind w:left="360"/>
        <w:rPr>
          <w:rFonts w:asciiTheme="minorBidi" w:hAnsiTheme="minorBidi"/>
        </w:rPr>
      </w:pPr>
      <w:r w:rsidRPr="00D3198B">
        <w:rPr>
          <w:rFonts w:asciiTheme="minorBidi" w:hAnsiTheme="minorBidi"/>
        </w:rPr>
        <w:t>4. A prison sentence of up to three years and a fine of up to 500,000 Qatari riyals for breaking intellectual property rights on the Internet (article 13). This includes copyrights, patents, trade secrets, trademarks, trade names, geographical indications, industrial designs, and designs of integrated circuits. 5. Up to three years in prison and a fine of up to 500,000 Qatari riyals for using the Internet to break intellectual property rights.</w:t>
      </w:r>
    </w:p>
    <w:p w14:paraId="700ABB09" w14:textId="5AEBBB95" w:rsidR="00BF67D1" w:rsidRPr="00D3198B" w:rsidRDefault="00096901" w:rsidP="00096901">
      <w:pPr>
        <w:pStyle w:val="Heading1"/>
        <w:rPr>
          <w:rFonts w:asciiTheme="minorBidi" w:hAnsiTheme="minorBidi" w:cstheme="minorBidi"/>
        </w:rPr>
      </w:pPr>
      <w:bookmarkStart w:id="10" w:name="_Toc120433725"/>
      <w:r w:rsidRPr="00D3198B">
        <w:rPr>
          <w:rFonts w:asciiTheme="minorBidi" w:hAnsiTheme="minorBidi" w:cstheme="minorBidi"/>
        </w:rPr>
        <w:t>Limitations with these dealings</w:t>
      </w:r>
      <w:bookmarkEnd w:id="10"/>
    </w:p>
    <w:p w14:paraId="208832B3" w14:textId="240DC243" w:rsidR="00096901" w:rsidRPr="00D3198B" w:rsidRDefault="00096901" w:rsidP="00371F0D">
      <w:pPr>
        <w:spacing w:after="0"/>
        <w:ind w:left="360"/>
        <w:rPr>
          <w:rFonts w:asciiTheme="minorBidi" w:hAnsiTheme="minorBidi"/>
        </w:rPr>
      </w:pPr>
    </w:p>
    <w:p w14:paraId="3EE257E3" w14:textId="0E58C71C" w:rsidR="00096901" w:rsidRPr="00D3198B" w:rsidRDefault="00096901" w:rsidP="00B31AA2">
      <w:pPr>
        <w:ind w:left="360"/>
        <w:rPr>
          <w:rFonts w:asciiTheme="minorBidi" w:hAnsiTheme="minorBidi"/>
        </w:rPr>
      </w:pPr>
      <w:r w:rsidRPr="00D3198B">
        <w:rPr>
          <w:rFonts w:asciiTheme="minorBidi" w:hAnsiTheme="minorBidi"/>
          <w:sz w:val="24"/>
          <w:szCs w:val="24"/>
        </w:rPr>
        <w:t xml:space="preserve">Due to the existing situation, intra-GCC collaboration in the fight against cybercrime is dependent on bilateral links and informal channels, such as police-to-police or agency-to-agency communication. These methods are beneficial, but they are insufficient to build an efficient regime since they limit the investigative steps that may performed, lack a coherent approach, and are compelled to operate across many laws enforcement networks. Mutual Legal Assistance Treaties79 (MLATs) are "agreements between governments that permit the exchange of information pertinent to an ongoing inquiry in at least one of those nations." In most cases, informal processes precede official petitions for MLATs. MLATs are "agreements between governments that permit the exchange of information pertinent to an inquiry taking place in at least one of those nations." 80 Due to the nature and frequency of cybercrime, as well as the nature of the evidence, however, informal channels are not appropriate for cybercrime investigations. They do not deliver the requisite responsiveness in a timely manner or interstate alignment of priorities. </w:t>
      </w:r>
      <w:r w:rsidR="00B31AA2" w:rsidRPr="00D3198B">
        <w:rPr>
          <w:rFonts w:asciiTheme="minorBidi" w:hAnsiTheme="minorBidi"/>
          <w:sz w:val="24"/>
          <w:szCs w:val="24"/>
        </w:rPr>
        <w:t>They do not guarantee these two things</w:t>
      </w:r>
      <w:r w:rsidRPr="00D3198B">
        <w:rPr>
          <w:rFonts w:asciiTheme="minorBidi" w:hAnsiTheme="minorBidi"/>
          <w:sz w:val="24"/>
          <w:szCs w:val="24"/>
        </w:rPr>
        <w:t xml:space="preserve"> (Merdrignac-Conanec, et. al., 2017).</w:t>
      </w:r>
    </w:p>
    <w:p w14:paraId="777A98FC" w14:textId="558FE918" w:rsidR="00BF67D1" w:rsidRPr="00D3198B" w:rsidRDefault="00DF6C57" w:rsidP="00DF6C57">
      <w:pPr>
        <w:pStyle w:val="Heading1"/>
        <w:rPr>
          <w:rFonts w:asciiTheme="minorBidi" w:hAnsiTheme="minorBidi" w:cstheme="minorBidi"/>
        </w:rPr>
      </w:pPr>
      <w:bookmarkStart w:id="11" w:name="_Toc120433726"/>
      <w:r w:rsidRPr="00D3198B">
        <w:rPr>
          <w:rFonts w:asciiTheme="minorBidi" w:hAnsiTheme="minorBidi" w:cstheme="minorBidi"/>
        </w:rPr>
        <w:t>Cybercrime laws in Qatar</w:t>
      </w:r>
      <w:bookmarkEnd w:id="11"/>
    </w:p>
    <w:p w14:paraId="0CEE1EE7" w14:textId="26244DF3" w:rsidR="00DF6C57" w:rsidRPr="00D3198B" w:rsidRDefault="00DF6C57" w:rsidP="00676DD8">
      <w:pPr>
        <w:spacing w:after="0"/>
        <w:rPr>
          <w:rFonts w:asciiTheme="minorBidi" w:hAnsiTheme="minorBidi"/>
        </w:rPr>
      </w:pPr>
    </w:p>
    <w:p w14:paraId="59CF286F" w14:textId="227CE173" w:rsidR="00DF6C57" w:rsidRPr="00D3198B" w:rsidRDefault="00DF6C57" w:rsidP="00042133">
      <w:pPr>
        <w:pStyle w:val="ListParagraph"/>
        <w:numPr>
          <w:ilvl w:val="0"/>
          <w:numId w:val="17"/>
        </w:numPr>
        <w:rPr>
          <w:rFonts w:asciiTheme="minorBidi" w:hAnsiTheme="minorBidi"/>
        </w:rPr>
      </w:pPr>
      <w:r w:rsidRPr="00D3198B">
        <w:rPr>
          <w:rFonts w:asciiTheme="minorBidi" w:hAnsiTheme="minorBidi"/>
          <w:bCs/>
        </w:rPr>
        <w:t>The government of Qatar passed Cyber Crime Prevention Law No.14 of 2014 on September 16, 2014, to make it easier for the country to fight cybercrime. Laws have a wide range of penalties for crimes committed through the Internet, IT networks, computers, and other</w:t>
      </w:r>
      <w:r w:rsidR="00042133">
        <w:rPr>
          <w:rFonts w:asciiTheme="minorBidi" w:hAnsiTheme="minorBidi"/>
          <w:bCs/>
        </w:rPr>
        <w:t xml:space="preserve"> connected devices. The laws</w:t>
      </w:r>
      <w:r w:rsidRPr="00D3198B">
        <w:rPr>
          <w:rFonts w:asciiTheme="minorBidi" w:hAnsiTheme="minorBidi"/>
          <w:bCs/>
        </w:rPr>
        <w:t xml:space="preserve"> meant to protect Qatar's technical infrastructure and improve the country's cyber security as a whole. The law has ways to stop most internet crimes and makes sure that each kind of internet crime punished harshly.</w:t>
      </w:r>
    </w:p>
    <w:p w14:paraId="00DC8C7D" w14:textId="297EA84B" w:rsidR="00DF6C57" w:rsidRPr="00D3198B" w:rsidRDefault="00DF6C57" w:rsidP="00042133">
      <w:pPr>
        <w:pStyle w:val="ListParagraph"/>
        <w:numPr>
          <w:ilvl w:val="0"/>
          <w:numId w:val="17"/>
        </w:numPr>
        <w:rPr>
          <w:rFonts w:asciiTheme="minorBidi" w:hAnsiTheme="minorBidi"/>
          <w:bCs/>
        </w:rPr>
      </w:pPr>
      <w:r w:rsidRPr="00D3198B">
        <w:rPr>
          <w:rFonts w:asciiTheme="minorBidi" w:hAnsiTheme="minorBidi"/>
          <w:bCs/>
        </w:rPr>
        <w:t xml:space="preserve">Law No. 14 of 2014 on Combating Cyber Crime makes it possible for cybercrime cases to </w:t>
      </w:r>
      <w:r w:rsidR="00042133" w:rsidRPr="00D3198B">
        <w:rPr>
          <w:rFonts w:asciiTheme="minorBidi" w:hAnsiTheme="minorBidi"/>
          <w:bCs/>
        </w:rPr>
        <w:t>bring</w:t>
      </w:r>
      <w:r w:rsidRPr="00D3198B">
        <w:rPr>
          <w:rFonts w:asciiTheme="minorBidi" w:hAnsiTheme="minorBidi"/>
          <w:bCs/>
        </w:rPr>
        <w:t xml:space="preserve"> to court in Qatar. It also makes it illegal to commit a crime with the help of a computer, the Internet, a database, or any other kind of information technology (Article 45).</w:t>
      </w:r>
    </w:p>
    <w:p w14:paraId="1F4CA4DE" w14:textId="77777777" w:rsidR="00DF6C57" w:rsidRPr="00D3198B" w:rsidRDefault="00DF6C57" w:rsidP="00833B74">
      <w:pPr>
        <w:pStyle w:val="ListParagraph"/>
        <w:numPr>
          <w:ilvl w:val="0"/>
          <w:numId w:val="17"/>
        </w:numPr>
        <w:rPr>
          <w:rFonts w:asciiTheme="minorBidi" w:hAnsiTheme="minorBidi"/>
          <w:bCs/>
        </w:rPr>
      </w:pPr>
      <w:r w:rsidRPr="00D3198B">
        <w:rPr>
          <w:rFonts w:asciiTheme="minorBidi" w:hAnsiTheme="minorBidi"/>
          <w:bCs/>
        </w:rPr>
        <w:t>Some of the rules of the law, according to the website of Al Tamimi and Co. (Alhout, R., 2017), are as follows:</w:t>
      </w:r>
    </w:p>
    <w:p w14:paraId="0299E9B4" w14:textId="731C8C7B"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If you fake a formal electronic version, you could get 10 years in prison and a fine of up to 200,000 QR. If you fake an informal piece of information, you could get 3 years in prison and a fine of up to 100,000 QR. People who steal people's identities, break into homes, or steal really goods over the Internet get the same punishments as people who pretend to be someone else or an organization.</w:t>
      </w:r>
    </w:p>
    <w:p w14:paraId="29463F93" w14:textId="61A410B9"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 xml:space="preserve">Details about "content crimes" that make it illegal to print "fake news." Because these phrases are not clear, it is not clear what could get local reporters and people on social media in trouble. </w:t>
      </w:r>
      <w:r w:rsidR="002F0B23" w:rsidRPr="00D3198B">
        <w:rPr>
          <w:rFonts w:asciiTheme="minorBidi" w:hAnsiTheme="minorBidi"/>
          <w:bCs/>
        </w:rPr>
        <w:t>Therefore</w:t>
      </w:r>
      <w:r w:rsidRPr="00D3198B">
        <w:rPr>
          <w:rFonts w:asciiTheme="minorBidi" w:hAnsiTheme="minorBidi"/>
          <w:bCs/>
        </w:rPr>
        <w:t xml:space="preserve">, news organizations, people who use social </w:t>
      </w:r>
      <w:r w:rsidR="002F0B23" w:rsidRPr="00D3198B">
        <w:rPr>
          <w:rFonts w:asciiTheme="minorBidi" w:hAnsiTheme="minorBidi"/>
          <w:bCs/>
        </w:rPr>
        <w:t>media</w:t>
      </w:r>
      <w:r w:rsidRPr="00D3198B">
        <w:rPr>
          <w:rFonts w:asciiTheme="minorBidi" w:hAnsiTheme="minorBidi"/>
          <w:bCs/>
        </w:rPr>
        <w:t xml:space="preserve"> and reporters must be careful when using unconfirmed sources to tell the public about the news.</w:t>
      </w:r>
    </w:p>
    <w:p w14:paraId="2B1338B4" w14:textId="014DE951"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For illegally having or using an electronic card like an ATM or credit card, stealing card credentials, or making electronic cards, the maximum penalty is three years in prison and a fine of up to QR 200,000.</w:t>
      </w:r>
    </w:p>
    <w:p w14:paraId="24FC68B9" w14:textId="7F109E27" w:rsidR="00DF6C57" w:rsidRPr="00D3198B" w:rsidRDefault="00DF6C57" w:rsidP="00833B74">
      <w:pPr>
        <w:pStyle w:val="ListParagraph"/>
        <w:numPr>
          <w:ilvl w:val="1"/>
          <w:numId w:val="17"/>
        </w:numPr>
        <w:ind w:left="1080"/>
        <w:rPr>
          <w:rFonts w:asciiTheme="minorBidi" w:hAnsiTheme="minorBidi"/>
        </w:rPr>
      </w:pPr>
      <w:r w:rsidRPr="00D3198B">
        <w:rPr>
          <w:rFonts w:asciiTheme="minorBidi" w:hAnsiTheme="minorBidi"/>
          <w:bCs/>
        </w:rPr>
        <w:t>In Qatar, you can get up to three years in prison and a fine of up to 500,000 Qatari riyals for breaking intellectual property rights online. This includes things like copyrights, patents, trade secrets, trademarks, trade names, geographical indications, industrial designs, and integrated circuit designs (article 13). Qatari law covers blackmail, fraud, and other types of cybercrime. Because these crimes can happen anywhere in the world, the law also covers things like international cooperation (Al-Thani, T. B. H., 2011).</w:t>
      </w:r>
    </w:p>
    <w:p w14:paraId="76C8FA64" w14:textId="47D64BE4" w:rsidR="00DF6C57" w:rsidRPr="00D3198B" w:rsidRDefault="00421615" w:rsidP="00421615">
      <w:pPr>
        <w:pStyle w:val="Heading1"/>
        <w:rPr>
          <w:rFonts w:asciiTheme="minorBidi" w:hAnsiTheme="minorBidi" w:cstheme="minorBidi"/>
        </w:rPr>
      </w:pPr>
      <w:bookmarkStart w:id="12" w:name="_Toc120433727"/>
      <w:r w:rsidRPr="00D3198B">
        <w:rPr>
          <w:rFonts w:asciiTheme="minorBidi" w:hAnsiTheme="minorBidi" w:cstheme="minorBidi"/>
        </w:rPr>
        <w:t>Tools Used against the Cybercrime Investigation</w:t>
      </w:r>
      <w:bookmarkEnd w:id="12"/>
    </w:p>
    <w:p w14:paraId="032A386F" w14:textId="05C39C32" w:rsidR="00421615" w:rsidRPr="00D3198B" w:rsidRDefault="00421615" w:rsidP="00B11D92">
      <w:pPr>
        <w:spacing w:after="0"/>
        <w:rPr>
          <w:rFonts w:asciiTheme="minorBidi" w:hAnsiTheme="minorBidi"/>
        </w:rPr>
      </w:pPr>
    </w:p>
    <w:p w14:paraId="46183E85" w14:textId="0FEDF5EF" w:rsidR="00421615" w:rsidRPr="00D3198B" w:rsidRDefault="00421615" w:rsidP="00421615">
      <w:pPr>
        <w:spacing w:after="120"/>
        <w:ind w:firstLine="360"/>
        <w:rPr>
          <w:rFonts w:asciiTheme="minorBidi" w:hAnsiTheme="minorBidi"/>
          <w:sz w:val="24"/>
          <w:szCs w:val="24"/>
        </w:rPr>
      </w:pPr>
      <w:r w:rsidRPr="00D3198B">
        <w:rPr>
          <w:rFonts w:asciiTheme="minorBidi" w:hAnsiTheme="minorBidi"/>
          <w:sz w:val="24"/>
          <w:szCs w:val="24"/>
        </w:rPr>
        <w:t xml:space="preserve">Cybercrime Technologies, which has its headquarters in Qatar and is an ADF Authorized Partner, specializes in the analysis of digital crimes performed on a wide range of electronic devices. Qatar also has the National Cyber Security Agency, popularly known as the NCSA, was founded </w:t>
      </w:r>
      <w:r w:rsidR="003A5B0C" w:rsidRPr="00D3198B">
        <w:rPr>
          <w:rFonts w:asciiTheme="minorBidi" w:hAnsiTheme="minorBidi"/>
          <w:sz w:val="24"/>
          <w:szCs w:val="24"/>
        </w:rPr>
        <w:t>because</w:t>
      </w:r>
      <w:r w:rsidRPr="00D3198B">
        <w:rPr>
          <w:rFonts w:asciiTheme="minorBidi" w:hAnsiTheme="minorBidi"/>
          <w:sz w:val="24"/>
          <w:szCs w:val="24"/>
        </w:rPr>
        <w:t xml:space="preserve"> of </w:t>
      </w:r>
      <w:proofErr w:type="spellStart"/>
      <w:r w:rsidRPr="00D3198B">
        <w:rPr>
          <w:rFonts w:asciiTheme="minorBidi" w:hAnsiTheme="minorBidi"/>
          <w:sz w:val="24"/>
          <w:szCs w:val="24"/>
        </w:rPr>
        <w:t>Amiri</w:t>
      </w:r>
      <w:proofErr w:type="spellEnd"/>
      <w:r w:rsidRPr="00D3198B">
        <w:rPr>
          <w:rFonts w:asciiTheme="minorBidi" w:hAnsiTheme="minorBidi"/>
          <w:sz w:val="24"/>
          <w:szCs w:val="24"/>
        </w:rPr>
        <w:t xml:space="preserve"> Decision No.1 of 2021. In addition to its other functions, the NCSA is responsible for the execution and oversight of matters pertaining to national cyber risks and threats, the improvement of preparedness and resilience against cyber crises, and the protection of critical infrastructure (Entity, 2022). These organizations technical consultants and investigators have extensive expertise in their respective industries and may give help in a variety of specialized areas, including the following:</w:t>
      </w:r>
    </w:p>
    <w:p w14:paraId="2B23453E"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Digital Forensics</w:t>
      </w:r>
    </w:p>
    <w:p w14:paraId="03241599"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Cyber Crime</w:t>
      </w:r>
    </w:p>
    <w:p w14:paraId="1A5D394B"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Cyberwarfare</w:t>
      </w:r>
    </w:p>
    <w:p w14:paraId="056BBA42" w14:textId="77777777" w:rsidR="00421615" w:rsidRPr="00D3198B" w:rsidRDefault="00421615" w:rsidP="00421615">
      <w:pPr>
        <w:pStyle w:val="ListParagraph"/>
        <w:numPr>
          <w:ilvl w:val="0"/>
          <w:numId w:val="8"/>
        </w:numPr>
        <w:jc w:val="both"/>
        <w:rPr>
          <w:rFonts w:asciiTheme="minorBidi" w:hAnsiTheme="minorBidi"/>
          <w:sz w:val="24"/>
          <w:szCs w:val="24"/>
        </w:rPr>
      </w:pPr>
      <w:r w:rsidRPr="00D3198B">
        <w:rPr>
          <w:rFonts w:asciiTheme="minorBidi" w:hAnsiTheme="minorBidi"/>
          <w:sz w:val="24"/>
          <w:szCs w:val="24"/>
        </w:rPr>
        <w:t>Social exploitation</w:t>
      </w:r>
    </w:p>
    <w:p w14:paraId="10D52F73" w14:textId="77777777" w:rsidR="00421615" w:rsidRPr="00D3198B" w:rsidRDefault="00421615" w:rsidP="00421615">
      <w:pPr>
        <w:pStyle w:val="ListParagraph"/>
        <w:numPr>
          <w:ilvl w:val="0"/>
          <w:numId w:val="8"/>
        </w:numPr>
        <w:rPr>
          <w:rFonts w:asciiTheme="minorBidi" w:hAnsiTheme="minorBidi"/>
          <w:sz w:val="24"/>
          <w:szCs w:val="24"/>
        </w:rPr>
      </w:pPr>
      <w:r w:rsidRPr="00D3198B">
        <w:rPr>
          <w:rFonts w:asciiTheme="minorBidi" w:hAnsiTheme="minorBidi"/>
          <w:sz w:val="24"/>
          <w:szCs w:val="24"/>
        </w:rPr>
        <w:t>Terrorism Protection in Addition to Other Concerns</w:t>
      </w:r>
    </w:p>
    <w:p w14:paraId="3C4BE18A" w14:textId="7CCC1FEB" w:rsidR="00421615" w:rsidRPr="00D3198B" w:rsidRDefault="00421615" w:rsidP="00421615">
      <w:pPr>
        <w:rPr>
          <w:rFonts w:asciiTheme="minorBidi" w:hAnsiTheme="minorBidi"/>
          <w:sz w:val="24"/>
          <w:szCs w:val="24"/>
        </w:rPr>
      </w:pPr>
      <w:r w:rsidRPr="00D3198B">
        <w:rPr>
          <w:rFonts w:asciiTheme="minorBidi" w:hAnsiTheme="minorBidi"/>
          <w:sz w:val="24"/>
          <w:szCs w:val="24"/>
        </w:rPr>
        <w:t xml:space="preserve">Throughout its more than two decades of experience, </w:t>
      </w:r>
      <w:proofErr w:type="spellStart"/>
      <w:r w:rsidRPr="00D3198B">
        <w:rPr>
          <w:rFonts w:asciiTheme="minorBidi" w:hAnsiTheme="minorBidi"/>
          <w:sz w:val="24"/>
          <w:szCs w:val="24"/>
        </w:rPr>
        <w:t>Cycure</w:t>
      </w:r>
      <w:proofErr w:type="spellEnd"/>
      <w:r w:rsidRPr="00D3198B">
        <w:rPr>
          <w:rFonts w:asciiTheme="minorBidi" w:hAnsiTheme="minorBidi"/>
          <w:sz w:val="24"/>
          <w:szCs w:val="24"/>
        </w:rPr>
        <w:t xml:space="preserve"> has collaborated with national and international Government, Law Enforcement, and Military institutions. In addition, the organization has expertise in the field of technological evaluation as it pertains to public safety and security (Solutions, 2020).</w:t>
      </w:r>
    </w:p>
    <w:p w14:paraId="72EE834F" w14:textId="7EEE8964" w:rsidR="004F0F11" w:rsidRPr="00D3198B" w:rsidRDefault="004F0F11" w:rsidP="00421615">
      <w:pPr>
        <w:pStyle w:val="Heading2"/>
        <w:numPr>
          <w:ilvl w:val="0"/>
          <w:numId w:val="12"/>
        </w:numPr>
        <w:ind w:left="270" w:hanging="270"/>
        <w:rPr>
          <w:rFonts w:asciiTheme="minorBidi" w:hAnsiTheme="minorBidi" w:cstheme="minorBidi"/>
        </w:rPr>
      </w:pPr>
      <w:bookmarkStart w:id="13" w:name="_Toc120433728"/>
      <w:r w:rsidRPr="00D3198B">
        <w:rPr>
          <w:rFonts w:asciiTheme="minorBidi" w:hAnsiTheme="minorBidi" w:cstheme="minorBidi"/>
        </w:rPr>
        <w:t>Forensics Investigation:</w:t>
      </w:r>
      <w:bookmarkEnd w:id="13"/>
    </w:p>
    <w:p w14:paraId="2019ABA7" w14:textId="13DAF5EB" w:rsidR="004F0F11" w:rsidRPr="00D3198B" w:rsidRDefault="004F0F11" w:rsidP="004F0F11">
      <w:pPr>
        <w:spacing w:after="0"/>
        <w:ind w:left="270"/>
        <w:rPr>
          <w:rFonts w:asciiTheme="minorBidi" w:hAnsiTheme="minorBidi"/>
        </w:rPr>
      </w:pPr>
    </w:p>
    <w:p w14:paraId="243331F1" w14:textId="77777777" w:rsidR="004F0F11" w:rsidRPr="00D3198B" w:rsidRDefault="004F0F11" w:rsidP="004F0F11">
      <w:pPr>
        <w:ind w:left="270"/>
        <w:rPr>
          <w:rFonts w:asciiTheme="minorBidi" w:hAnsiTheme="minorBidi"/>
          <w:sz w:val="24"/>
          <w:szCs w:val="24"/>
        </w:rPr>
      </w:pPr>
      <w:r w:rsidRPr="00D3198B">
        <w:rPr>
          <w:rFonts w:asciiTheme="minorBidi" w:hAnsiTheme="minorBidi"/>
          <w:sz w:val="24"/>
          <w:szCs w:val="24"/>
        </w:rPr>
        <w:t>The forensic investigation laboratory can analyze a broad variety of cases. In addition, the corporation maintains significant and close contacts with law enforcement, which helps to guarantee that its digital investigation tools can satisfy the ever-changing needs of these organizations. The organization's examiners are aware of the need to protect the validity of digital evidence, which includes performing on-site investigations and transporting evidence in a secure manner to preserve the chain of custody.</w:t>
      </w:r>
    </w:p>
    <w:p w14:paraId="44E2D296" w14:textId="2FBEB0B1" w:rsidR="00421615" w:rsidRPr="00D3198B" w:rsidRDefault="00421615" w:rsidP="004F0F11">
      <w:pPr>
        <w:pStyle w:val="Heading2"/>
        <w:numPr>
          <w:ilvl w:val="0"/>
          <w:numId w:val="12"/>
        </w:numPr>
        <w:ind w:left="270" w:hanging="270"/>
        <w:rPr>
          <w:rFonts w:asciiTheme="minorBidi" w:hAnsiTheme="minorBidi" w:cstheme="minorBidi"/>
        </w:rPr>
      </w:pPr>
      <w:bookmarkStart w:id="14" w:name="_Toc120433729"/>
      <w:r w:rsidRPr="00D3198B">
        <w:rPr>
          <w:rFonts w:asciiTheme="minorBidi" w:hAnsiTheme="minorBidi" w:cstheme="minorBidi"/>
        </w:rPr>
        <w:t>Limitations Faced:</w:t>
      </w:r>
      <w:bookmarkEnd w:id="14"/>
    </w:p>
    <w:p w14:paraId="6539E765" w14:textId="77777777" w:rsidR="004F0F11" w:rsidRPr="00D3198B" w:rsidRDefault="004F0F11" w:rsidP="004F3840">
      <w:pPr>
        <w:spacing w:after="0"/>
        <w:ind w:left="270"/>
        <w:rPr>
          <w:rFonts w:asciiTheme="minorBidi" w:hAnsiTheme="minorBidi"/>
          <w:sz w:val="24"/>
          <w:szCs w:val="24"/>
        </w:rPr>
      </w:pPr>
    </w:p>
    <w:p w14:paraId="4CB5A274" w14:textId="010A5054" w:rsidR="00421615" w:rsidRPr="00D3198B" w:rsidRDefault="00421615" w:rsidP="004F0F11">
      <w:pPr>
        <w:ind w:left="270"/>
        <w:rPr>
          <w:rFonts w:asciiTheme="minorBidi" w:hAnsiTheme="minorBidi"/>
          <w:sz w:val="24"/>
          <w:szCs w:val="24"/>
        </w:rPr>
      </w:pPr>
      <w:r w:rsidRPr="00D3198B">
        <w:rPr>
          <w:rFonts w:asciiTheme="minorBidi" w:hAnsiTheme="minorBidi"/>
          <w:sz w:val="24"/>
          <w:szCs w:val="24"/>
        </w:rPr>
        <w:t xml:space="preserve">Cybercrime investigations might face several challenges. One difficulty is user anonymity in ICTs. Individuals with anonymity may participate in activities without disclosing themselves or their actions (Maras, 2016). Cybercriminals hide their identities in several ways. This method includes proxy servers. An intermediate server, or proxy server, links a client to the server from which the client requests resources (Maras, 2014, p. 294). </w:t>
      </w:r>
      <w:r w:rsidR="00590BFD" w:rsidRPr="00D3198B">
        <w:rPr>
          <w:rFonts w:asciiTheme="minorBidi" w:hAnsiTheme="minorBidi"/>
          <w:sz w:val="24"/>
          <w:szCs w:val="24"/>
        </w:rPr>
        <w:t>Anonymizers</w:t>
      </w:r>
      <w:r w:rsidRPr="00D3198B">
        <w:rPr>
          <w:rFonts w:asciiTheme="minorBidi" w:hAnsiTheme="minorBidi"/>
          <w:sz w:val="24"/>
          <w:szCs w:val="24"/>
        </w:rPr>
        <w:t xml:space="preserve"> often called anonymous proxy servers, mask users' IP addresses with those of another user (Chow, 2012).</w:t>
      </w:r>
    </w:p>
    <w:p w14:paraId="4503D54F" w14:textId="6C0D9753" w:rsidR="00DF6C57" w:rsidRPr="00D3198B" w:rsidRDefault="008429D8" w:rsidP="008429D8">
      <w:pPr>
        <w:pStyle w:val="Heading1"/>
        <w:rPr>
          <w:rFonts w:asciiTheme="minorBidi" w:hAnsiTheme="minorBidi" w:cstheme="minorBidi"/>
        </w:rPr>
      </w:pPr>
      <w:bookmarkStart w:id="15" w:name="_Toc120433730"/>
      <w:r w:rsidRPr="00D3198B">
        <w:rPr>
          <w:rFonts w:asciiTheme="minorBidi" w:hAnsiTheme="minorBidi" w:cstheme="minorBidi"/>
        </w:rPr>
        <w:t>Other relevant laws</w:t>
      </w:r>
      <w:bookmarkEnd w:id="15"/>
    </w:p>
    <w:p w14:paraId="60732943" w14:textId="3D02CE93" w:rsidR="00486627" w:rsidRPr="00D3198B" w:rsidRDefault="00486627" w:rsidP="003401D1">
      <w:pPr>
        <w:spacing w:after="0"/>
        <w:rPr>
          <w:rFonts w:asciiTheme="minorBidi" w:hAnsiTheme="minorBidi"/>
        </w:rPr>
      </w:pPr>
    </w:p>
    <w:p w14:paraId="4EAB401E" w14:textId="77777777" w:rsidR="00486627" w:rsidRPr="00D3198B" w:rsidRDefault="00486627" w:rsidP="00486627">
      <w:pPr>
        <w:spacing w:after="0" w:line="240" w:lineRule="auto"/>
        <w:ind w:firstLine="360"/>
        <w:rPr>
          <w:rFonts w:asciiTheme="minorBidi" w:hAnsiTheme="minorBidi"/>
          <w:sz w:val="24"/>
          <w:szCs w:val="24"/>
        </w:rPr>
      </w:pPr>
      <w:r w:rsidRPr="00D3198B">
        <w:rPr>
          <w:rFonts w:asciiTheme="minorBidi" w:hAnsiTheme="minorBidi"/>
          <w:sz w:val="24"/>
          <w:szCs w:val="24"/>
        </w:rPr>
        <w:t>Legislation No. 13 of 2016 protects the privacy of individuals' personal information in Qatar. </w:t>
      </w:r>
    </w:p>
    <w:p w14:paraId="2FBBB213" w14:textId="1AC7A81A" w:rsidR="00486627" w:rsidRPr="00D3198B" w:rsidRDefault="00486627" w:rsidP="00486627">
      <w:pPr>
        <w:rPr>
          <w:rFonts w:asciiTheme="minorBidi" w:hAnsiTheme="minorBidi"/>
        </w:rPr>
      </w:pPr>
      <w:r w:rsidRPr="00D3198B">
        <w:rPr>
          <w:rFonts w:asciiTheme="minorBidi" w:hAnsiTheme="minorBidi"/>
          <w:sz w:val="24"/>
          <w:szCs w:val="24"/>
        </w:rPr>
        <w:t>The legislation contains provisions for the privacy of minors, as well as fundamental data protection obligations in the management of data, and preventive measures against loss, injury, modification, disclosure, or unauthorized access, and in certain circumstances authorization from persons.</w:t>
      </w:r>
    </w:p>
    <w:p w14:paraId="47A37079" w14:textId="517770DA" w:rsidR="00531B54" w:rsidRPr="00D3198B" w:rsidRDefault="00282C26" w:rsidP="00146483">
      <w:pPr>
        <w:pStyle w:val="Heading1"/>
      </w:pPr>
      <w:bookmarkStart w:id="16" w:name="_Toc120433731"/>
      <w:r w:rsidRPr="00D3198B">
        <w:t>References</w:t>
      </w:r>
      <w:bookmarkEnd w:id="16"/>
    </w:p>
    <w:p w14:paraId="20D89D7C" w14:textId="6946C559" w:rsidR="00C834E3" w:rsidRPr="00D3198B" w:rsidRDefault="00C834E3"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Manap</w:t>
      </w:r>
      <w:proofErr w:type="spellEnd"/>
      <w:r w:rsidRPr="00D3198B">
        <w:rPr>
          <w:rFonts w:asciiTheme="minorBidi" w:hAnsiTheme="minorBidi"/>
          <w:color w:val="000000" w:themeColor="text1"/>
          <w:sz w:val="24"/>
          <w:szCs w:val="24"/>
        </w:rPr>
        <w:t xml:space="preserve">, N.A., Rahim, A.A. and </w:t>
      </w:r>
      <w:proofErr w:type="spellStart"/>
      <w:r w:rsidRPr="00D3198B">
        <w:rPr>
          <w:rFonts w:asciiTheme="minorBidi" w:hAnsiTheme="minorBidi"/>
          <w:color w:val="000000" w:themeColor="text1"/>
          <w:sz w:val="24"/>
          <w:szCs w:val="24"/>
        </w:rPr>
        <w:t>Taji</w:t>
      </w:r>
      <w:proofErr w:type="spellEnd"/>
      <w:r w:rsidRPr="00D3198B">
        <w:rPr>
          <w:rFonts w:asciiTheme="minorBidi" w:hAnsiTheme="minorBidi"/>
          <w:color w:val="000000" w:themeColor="text1"/>
          <w:sz w:val="24"/>
          <w:szCs w:val="24"/>
        </w:rPr>
        <w:t xml:space="preserve">, H. (2015) ‘Cyberspace Identity Theft: The Conceptual Framework’, Mediterranean Journal of Social Sciences, 6(4), pp. 595–605. Available at: </w:t>
      </w:r>
      <w:hyperlink r:id="rId6" w:history="1">
        <w:r w:rsidR="003A2B1D" w:rsidRPr="00D3198B">
          <w:rPr>
            <w:rStyle w:val="Hyperlink"/>
            <w:rFonts w:asciiTheme="minorBidi" w:hAnsiTheme="minorBidi"/>
            <w:color w:val="000000" w:themeColor="text1"/>
            <w:sz w:val="24"/>
            <w:szCs w:val="24"/>
            <w:u w:val="none"/>
          </w:rPr>
          <w:t>https://doi.org/10.5901/mjss.2015.v6n4s3p595</w:t>
        </w:r>
      </w:hyperlink>
      <w:r w:rsidR="003A2B1D" w:rsidRPr="00D3198B">
        <w:rPr>
          <w:rFonts w:asciiTheme="minorBidi" w:hAnsiTheme="minorBidi"/>
          <w:color w:val="000000" w:themeColor="text1"/>
          <w:sz w:val="24"/>
          <w:szCs w:val="24"/>
        </w:rPr>
        <w:t>.</w:t>
      </w:r>
    </w:p>
    <w:p w14:paraId="5B0DE98F" w14:textId="195AA639" w:rsidR="0026487A" w:rsidRPr="00D3198B" w:rsidRDefault="0026487A"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Kilani</w:t>
      </w:r>
      <w:proofErr w:type="spellEnd"/>
      <w:r w:rsidRPr="00D3198B">
        <w:rPr>
          <w:rFonts w:asciiTheme="minorBidi" w:hAnsiTheme="minorBidi"/>
          <w:color w:val="000000" w:themeColor="text1"/>
          <w:sz w:val="24"/>
          <w:szCs w:val="24"/>
        </w:rPr>
        <w:t xml:space="preserve">, H. (2022, July 26). 15 million cyber threats targeting Qatar blocked this year: report. Retrieved November 24, 2022, from Doha News | Qatar website: </w:t>
      </w:r>
      <w:hyperlink r:id="rId7" w:history="1">
        <w:r w:rsidR="00E16199" w:rsidRPr="00D3198B">
          <w:rPr>
            <w:rStyle w:val="Hyperlink"/>
            <w:rFonts w:asciiTheme="minorBidi" w:hAnsiTheme="minorBidi"/>
            <w:color w:val="000000" w:themeColor="text1"/>
            <w:sz w:val="24"/>
            <w:szCs w:val="24"/>
            <w:u w:val="none"/>
          </w:rPr>
          <w:t>https://dohanews.co/15-million-cyber-threats-targeting-qatar-blocked-this-year-report/</w:t>
        </w:r>
      </w:hyperlink>
      <w:r w:rsidR="00E16199" w:rsidRPr="00D3198B">
        <w:rPr>
          <w:rFonts w:asciiTheme="minorBidi" w:hAnsiTheme="minorBidi"/>
          <w:color w:val="000000" w:themeColor="text1"/>
          <w:sz w:val="24"/>
          <w:szCs w:val="24"/>
        </w:rPr>
        <w:t xml:space="preserve">. </w:t>
      </w:r>
    </w:p>
    <w:p w14:paraId="36EB6289" w14:textId="4C49C1CF" w:rsidR="00C834E3" w:rsidRPr="00D3198B" w:rsidRDefault="00C834E3" w:rsidP="00DA7C3D">
      <w:pPr>
        <w:rPr>
          <w:rFonts w:asciiTheme="minorBidi" w:hAnsiTheme="minorBidi"/>
          <w:color w:val="000000" w:themeColor="text1"/>
          <w:sz w:val="24"/>
          <w:szCs w:val="24"/>
        </w:rPr>
      </w:pPr>
      <w:proofErr w:type="spellStart"/>
      <w:r w:rsidRPr="00D3198B">
        <w:rPr>
          <w:rFonts w:asciiTheme="minorBidi" w:hAnsiTheme="minorBidi"/>
          <w:color w:val="000000" w:themeColor="text1"/>
          <w:sz w:val="24"/>
          <w:szCs w:val="24"/>
        </w:rPr>
        <w:t>Huziej</w:t>
      </w:r>
      <w:proofErr w:type="spellEnd"/>
      <w:r w:rsidRPr="00D3198B">
        <w:rPr>
          <w:rFonts w:asciiTheme="minorBidi" w:hAnsiTheme="minorBidi"/>
          <w:color w:val="000000" w:themeColor="text1"/>
          <w:sz w:val="24"/>
          <w:szCs w:val="24"/>
        </w:rPr>
        <w:t xml:space="preserve">, M. (2021, June 30). The common types of identity theft. Retrieved November 24, 2022, from CPD Online College website: </w:t>
      </w:r>
      <w:hyperlink r:id="rId8" w:anchor=":~:text=The%20National%20Crime%20Agency%20identifies" w:history="1">
        <w:r w:rsidR="003A2B1D" w:rsidRPr="00D3198B">
          <w:rPr>
            <w:rStyle w:val="Hyperlink"/>
            <w:rFonts w:asciiTheme="minorBidi" w:hAnsiTheme="minorBidi"/>
            <w:color w:val="000000" w:themeColor="text1"/>
            <w:sz w:val="24"/>
            <w:szCs w:val="24"/>
            <w:u w:val="none"/>
          </w:rPr>
          <w:t>https://cpdonline.co.uk/knowledge-base/business/common-types-of-identity-theft/#:~:text=The%20National%20Crime%20Agency%20identifies</w:t>
        </w:r>
      </w:hyperlink>
    </w:p>
    <w:p w14:paraId="449D0EFF" w14:textId="774CBFC1"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Chung, L. (2019, January 25). Watch out for phishing scam in Qatar. Retrieved November 24, 2022, from ILoveQatar.net website: </w:t>
      </w:r>
      <w:hyperlink r:id="rId9" w:history="1">
        <w:r w:rsidRPr="00D3198B">
          <w:rPr>
            <w:rStyle w:val="Hyperlink"/>
            <w:rFonts w:asciiTheme="minorBidi" w:hAnsiTheme="minorBidi"/>
            <w:color w:val="000000" w:themeColor="text1"/>
            <w:sz w:val="24"/>
            <w:szCs w:val="24"/>
            <w:u w:val="none"/>
          </w:rPr>
          <w:t>https://www.iloveqatar.net/news/general/watch-out-of-phishing-scam-in-qatar</w:t>
        </w:r>
      </w:hyperlink>
      <w:r w:rsidRPr="00D3198B">
        <w:rPr>
          <w:rFonts w:asciiTheme="minorBidi" w:hAnsiTheme="minorBidi"/>
          <w:color w:val="000000" w:themeColor="text1"/>
          <w:sz w:val="24"/>
          <w:szCs w:val="24"/>
        </w:rPr>
        <w:t xml:space="preserve">. </w:t>
      </w:r>
    </w:p>
    <w:p w14:paraId="0AC0FE0C" w14:textId="21429CEB" w:rsidR="008F3E3A" w:rsidRPr="00D3198B" w:rsidRDefault="008F3E3A"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Alhout, R. (2014, August). Cyber Crime Prevention Law in Qatar. Retrieved November 24, 2022, from Tamimi.com website: </w:t>
      </w:r>
      <w:hyperlink r:id="rId10" w:history="1">
        <w:r w:rsidR="00130492" w:rsidRPr="00D3198B">
          <w:rPr>
            <w:rStyle w:val="Hyperlink"/>
            <w:rFonts w:asciiTheme="minorBidi" w:hAnsiTheme="minorBidi"/>
            <w:color w:val="000000" w:themeColor="text1"/>
            <w:sz w:val="24"/>
            <w:szCs w:val="24"/>
            <w:u w:val="none"/>
          </w:rPr>
          <w:t>https://www.tamimi.com/pdflawupdate/?pageID=5013</w:t>
        </w:r>
      </w:hyperlink>
      <w:r w:rsidR="00130492" w:rsidRPr="00D3198B">
        <w:rPr>
          <w:rFonts w:asciiTheme="minorBidi" w:hAnsiTheme="minorBidi"/>
          <w:color w:val="000000" w:themeColor="text1"/>
          <w:sz w:val="24"/>
          <w:szCs w:val="24"/>
        </w:rPr>
        <w:t>.</w:t>
      </w:r>
    </w:p>
    <w:p w14:paraId="566545CC" w14:textId="7398A0DC" w:rsidR="008F3E3A" w:rsidRPr="00D3198B" w:rsidRDefault="00130492"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Merdrignac-Conanec, O., Durand, G., </w:t>
      </w:r>
      <w:proofErr w:type="spellStart"/>
      <w:r w:rsidRPr="00D3198B">
        <w:rPr>
          <w:rFonts w:asciiTheme="minorBidi" w:hAnsiTheme="minorBidi"/>
          <w:color w:val="000000" w:themeColor="text1"/>
          <w:sz w:val="24"/>
          <w:szCs w:val="24"/>
        </w:rPr>
        <w:t>Walfort</w:t>
      </w:r>
      <w:proofErr w:type="spellEnd"/>
      <w:r w:rsidRPr="00D3198B">
        <w:rPr>
          <w:rFonts w:asciiTheme="minorBidi" w:hAnsiTheme="minorBidi"/>
          <w:color w:val="000000" w:themeColor="text1"/>
          <w:sz w:val="24"/>
          <w:szCs w:val="24"/>
        </w:rPr>
        <w:t xml:space="preserve">, S., </w:t>
      </w:r>
      <w:proofErr w:type="spellStart"/>
      <w:r w:rsidRPr="00D3198B">
        <w:rPr>
          <w:rFonts w:asciiTheme="minorBidi" w:hAnsiTheme="minorBidi"/>
          <w:color w:val="000000" w:themeColor="text1"/>
          <w:sz w:val="24"/>
          <w:szCs w:val="24"/>
        </w:rPr>
        <w:t>Hakmeh</w:t>
      </w:r>
      <w:proofErr w:type="spellEnd"/>
      <w:r w:rsidRPr="00D3198B">
        <w:rPr>
          <w:rFonts w:asciiTheme="minorBidi" w:hAnsiTheme="minorBidi"/>
          <w:color w:val="000000" w:themeColor="text1"/>
          <w:sz w:val="24"/>
          <w:szCs w:val="24"/>
        </w:rPr>
        <w:t xml:space="preserve">, N., &amp; Zhang, X. (2017). Elaboration of </w:t>
      </w:r>
      <w:proofErr w:type="spellStart"/>
      <w:r w:rsidRPr="00D3198B">
        <w:rPr>
          <w:rFonts w:asciiTheme="minorBidi" w:hAnsiTheme="minorBidi"/>
          <w:color w:val="000000" w:themeColor="text1"/>
          <w:sz w:val="24"/>
          <w:szCs w:val="24"/>
        </w:rPr>
        <w:t>CaLa</w:t>
      </w:r>
      <w:proofErr w:type="spellEnd"/>
      <w:r w:rsidRPr="00D3198B">
        <w:rPr>
          <w:rFonts w:asciiTheme="minorBidi" w:hAnsiTheme="minorBidi"/>
          <w:color w:val="000000" w:themeColor="text1"/>
          <w:sz w:val="24"/>
          <w:szCs w:val="24"/>
        </w:rPr>
        <w:t xml:space="preserve"> 2 S 4 transparent ceramics from novel precursor powders route. Ceramics International, 43(8), 5984–5989. </w:t>
      </w:r>
      <w:hyperlink r:id="rId11" w:history="1">
        <w:r w:rsidR="00E16199" w:rsidRPr="00D3198B">
          <w:rPr>
            <w:rStyle w:val="Hyperlink"/>
            <w:rFonts w:asciiTheme="minorBidi" w:hAnsiTheme="minorBidi"/>
            <w:color w:val="000000" w:themeColor="text1"/>
            <w:sz w:val="24"/>
            <w:szCs w:val="24"/>
            <w:u w:val="none"/>
          </w:rPr>
          <w:t>https://doi.org/10.1016/j.ceramint.2017.01.132</w:t>
        </w:r>
      </w:hyperlink>
      <w:r w:rsidR="00E16199" w:rsidRPr="00D3198B">
        <w:rPr>
          <w:rFonts w:asciiTheme="minorBidi" w:hAnsiTheme="minorBidi"/>
          <w:color w:val="000000" w:themeColor="text1"/>
          <w:sz w:val="24"/>
          <w:szCs w:val="24"/>
        </w:rPr>
        <w:t xml:space="preserve">. </w:t>
      </w:r>
    </w:p>
    <w:p w14:paraId="3E041AEC" w14:textId="39C22073"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Alhout, R. (2017, August). Cyber Crime Prevention Law in Qatar - Al Tamimi &amp; Company. Retrieved November 24, 2022, from Al Tamimi &amp; Company website: </w:t>
      </w:r>
      <w:hyperlink r:id="rId12" w:history="1">
        <w:r w:rsidR="0026487A" w:rsidRPr="00D3198B">
          <w:rPr>
            <w:rStyle w:val="Hyperlink"/>
            <w:rFonts w:asciiTheme="minorBidi" w:hAnsiTheme="minorBidi"/>
            <w:color w:val="000000" w:themeColor="text1"/>
            <w:sz w:val="24"/>
            <w:szCs w:val="24"/>
            <w:u w:val="none"/>
          </w:rPr>
          <w:t>https://www.tamimi.com/law-update-articles/cyber-crime-prevention-law-in-qatar/</w:t>
        </w:r>
      </w:hyperlink>
      <w:r w:rsidR="0026487A" w:rsidRPr="00D3198B">
        <w:rPr>
          <w:rFonts w:asciiTheme="minorBidi" w:hAnsiTheme="minorBidi"/>
          <w:color w:val="000000" w:themeColor="text1"/>
          <w:sz w:val="24"/>
          <w:szCs w:val="24"/>
        </w:rPr>
        <w:t xml:space="preserve">. </w:t>
      </w:r>
    </w:p>
    <w:p w14:paraId="4DFD688B" w14:textId="4EE76CF3" w:rsidR="003A2B1D" w:rsidRPr="00D3198B" w:rsidRDefault="003A2B1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Al-Thani, T. B. H. (2011). Qatar National Development Strategy 2011~2016. In un.org. UN.org. Retrieved from UN.org website: </w:t>
      </w:r>
      <w:hyperlink r:id="rId13" w:history="1">
        <w:r w:rsidR="0026487A" w:rsidRPr="00D3198B">
          <w:rPr>
            <w:rStyle w:val="Hyperlink"/>
            <w:rFonts w:asciiTheme="minorBidi" w:hAnsiTheme="minorBidi"/>
            <w:color w:val="000000" w:themeColor="text1"/>
            <w:sz w:val="24"/>
            <w:szCs w:val="24"/>
            <w:u w:val="none"/>
          </w:rPr>
          <w:t>https://www.un.org/development/desa/disabilities/wp-content/uploads/sites/15/2019/10/Qatar_Qatar-National-Development-Strategy.pdf</w:t>
        </w:r>
      </w:hyperlink>
      <w:r w:rsidR="0026487A" w:rsidRPr="00D3198B">
        <w:rPr>
          <w:rFonts w:asciiTheme="minorBidi" w:hAnsiTheme="minorBidi"/>
          <w:color w:val="000000" w:themeColor="text1"/>
          <w:sz w:val="24"/>
          <w:szCs w:val="24"/>
        </w:rPr>
        <w:t xml:space="preserve">. </w:t>
      </w:r>
    </w:p>
    <w:p w14:paraId="235ED159" w14:textId="37FC9808" w:rsidR="00CE743A" w:rsidRPr="00D3198B" w:rsidRDefault="00CE743A"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Solutions, A. D. F. (2020). Cycure Technologies (Qatar). Retrieved November 24, 2022, from www.adfsolutions.com website: </w:t>
      </w:r>
      <w:hyperlink r:id="rId14" w:history="1">
        <w:r w:rsidR="002F48FD" w:rsidRPr="00D3198B">
          <w:rPr>
            <w:rStyle w:val="Hyperlink"/>
            <w:rFonts w:asciiTheme="minorBidi" w:hAnsiTheme="minorBidi"/>
            <w:color w:val="000000" w:themeColor="text1"/>
            <w:sz w:val="24"/>
            <w:szCs w:val="24"/>
            <w:u w:val="none"/>
          </w:rPr>
          <w:t>https://www.adfsolutions.com/partner/cycure-technologies-digital-forensics-qatar</w:t>
        </w:r>
      </w:hyperlink>
    </w:p>
    <w:p w14:paraId="6A82ACE5" w14:textId="4274595E" w:rsidR="002F48FD" w:rsidRPr="00D3198B" w:rsidRDefault="002F48FD"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rPr>
        <w:t xml:space="preserve">Entity, G. (2022, August 5). National Cyber Security Agency. Retrieved November 24, 2022, from https://hukoomi.gov.qa website: </w:t>
      </w:r>
      <w:hyperlink r:id="rId15" w:history="1">
        <w:r w:rsidR="00DC7A7E" w:rsidRPr="00D3198B">
          <w:rPr>
            <w:rStyle w:val="Hyperlink"/>
            <w:rFonts w:asciiTheme="minorBidi" w:hAnsiTheme="minorBidi"/>
            <w:color w:val="000000" w:themeColor="text1"/>
            <w:sz w:val="24"/>
            <w:szCs w:val="24"/>
            <w:u w:val="none"/>
          </w:rPr>
          <w:t>https://hukoomi.gov.qa/en/government-office/national-cyber-security-agency</w:t>
        </w:r>
      </w:hyperlink>
      <w:r w:rsidR="00DC7A7E" w:rsidRPr="00D3198B">
        <w:rPr>
          <w:rFonts w:asciiTheme="minorBidi" w:hAnsiTheme="minorBidi"/>
          <w:color w:val="000000" w:themeColor="text1"/>
          <w:sz w:val="24"/>
          <w:szCs w:val="24"/>
        </w:rPr>
        <w:t xml:space="preserve">. </w:t>
      </w:r>
    </w:p>
    <w:p w14:paraId="0495376E" w14:textId="6A90DD93" w:rsidR="00890913" w:rsidRPr="00D3198B" w:rsidRDefault="00890913" w:rsidP="00DA7C3D">
      <w:pPr>
        <w:rPr>
          <w:rFonts w:asciiTheme="minorBidi" w:hAnsiTheme="minorBidi"/>
          <w:color w:val="000000" w:themeColor="text1"/>
          <w:sz w:val="24"/>
          <w:szCs w:val="24"/>
          <w:shd w:val="clear" w:color="auto" w:fill="FFFFFF"/>
        </w:rPr>
      </w:pPr>
      <w:r w:rsidRPr="00D3198B">
        <w:rPr>
          <w:rFonts w:asciiTheme="minorBidi" w:hAnsiTheme="minorBidi"/>
          <w:color w:val="000000" w:themeColor="text1"/>
          <w:sz w:val="24"/>
          <w:szCs w:val="24"/>
          <w:shd w:val="clear" w:color="auto" w:fill="FFFFFF"/>
        </w:rPr>
        <w:t>Maras, Marie-Helen. (2016). </w:t>
      </w:r>
      <w:proofErr w:type="spellStart"/>
      <w:r w:rsidRPr="00D3198B">
        <w:rPr>
          <w:rStyle w:val="Emphasis"/>
          <w:rFonts w:asciiTheme="minorBidi" w:hAnsiTheme="minorBidi"/>
          <w:color w:val="000000" w:themeColor="text1"/>
          <w:sz w:val="24"/>
          <w:szCs w:val="24"/>
          <w:shd w:val="clear" w:color="auto" w:fill="FFFFFF"/>
        </w:rPr>
        <w:fldChar w:fldCharType="begin"/>
      </w:r>
      <w:r w:rsidRPr="00D3198B">
        <w:rPr>
          <w:rStyle w:val="Emphasis"/>
          <w:rFonts w:asciiTheme="minorBidi" w:hAnsiTheme="minorBidi"/>
          <w:color w:val="000000" w:themeColor="text1"/>
          <w:sz w:val="24"/>
          <w:szCs w:val="24"/>
          <w:shd w:val="clear" w:color="auto" w:fill="FFFFFF"/>
        </w:rPr>
        <w:instrText xml:space="preserve"> HYPERLINK "https://www.unodc.org/e4j/data/_university_uni_/cybercriminology.html?lng=en&amp;match=Cybercriminology" \t "_blank" </w:instrText>
      </w:r>
      <w:r w:rsidRPr="00D3198B">
        <w:rPr>
          <w:rStyle w:val="Emphasis"/>
          <w:rFonts w:asciiTheme="minorBidi" w:hAnsiTheme="minorBidi"/>
          <w:color w:val="000000" w:themeColor="text1"/>
          <w:sz w:val="24"/>
          <w:szCs w:val="24"/>
          <w:shd w:val="clear" w:color="auto" w:fill="FFFFFF"/>
        </w:rPr>
        <w:fldChar w:fldCharType="separate"/>
      </w:r>
      <w:r w:rsidRPr="00D3198B">
        <w:rPr>
          <w:rStyle w:val="Hyperlink"/>
          <w:rFonts w:asciiTheme="minorBidi" w:hAnsiTheme="minorBidi"/>
          <w:i/>
          <w:iCs/>
          <w:color w:val="000000" w:themeColor="text1"/>
          <w:sz w:val="24"/>
          <w:szCs w:val="24"/>
          <w:u w:val="none"/>
        </w:rPr>
        <w:t>Cybercriminology</w:t>
      </w:r>
      <w:proofErr w:type="spellEnd"/>
      <w:r w:rsidRPr="00D3198B">
        <w:rPr>
          <w:rStyle w:val="Emphasis"/>
          <w:rFonts w:asciiTheme="minorBidi" w:hAnsiTheme="minorBidi"/>
          <w:color w:val="000000" w:themeColor="text1"/>
          <w:sz w:val="24"/>
          <w:szCs w:val="24"/>
          <w:shd w:val="clear" w:color="auto" w:fill="FFFFFF"/>
        </w:rPr>
        <w:fldChar w:fldCharType="end"/>
      </w:r>
      <w:r w:rsidRPr="00D3198B">
        <w:rPr>
          <w:rFonts w:asciiTheme="minorBidi" w:hAnsiTheme="minorBidi"/>
          <w:color w:val="000000" w:themeColor="text1"/>
          <w:sz w:val="24"/>
          <w:szCs w:val="24"/>
          <w:shd w:val="clear" w:color="auto" w:fill="FFFFFF"/>
        </w:rPr>
        <w:t> . Oxford University Press</w:t>
      </w:r>
      <w:r w:rsidR="00E578A4" w:rsidRPr="00D3198B">
        <w:rPr>
          <w:rFonts w:asciiTheme="minorBidi" w:hAnsiTheme="minorBidi"/>
          <w:color w:val="000000" w:themeColor="text1"/>
          <w:sz w:val="24"/>
          <w:szCs w:val="24"/>
          <w:shd w:val="clear" w:color="auto" w:fill="FFFFFF"/>
        </w:rPr>
        <w:t>.</w:t>
      </w:r>
    </w:p>
    <w:p w14:paraId="5291431E" w14:textId="513608F6" w:rsidR="00E578A4" w:rsidRPr="00D3198B" w:rsidRDefault="00E578A4" w:rsidP="00DA7C3D">
      <w:pPr>
        <w:rPr>
          <w:rFonts w:asciiTheme="minorBidi" w:hAnsiTheme="minorBidi"/>
          <w:color w:val="000000" w:themeColor="text1"/>
          <w:sz w:val="24"/>
          <w:szCs w:val="24"/>
          <w:shd w:val="clear" w:color="auto" w:fill="FFFFFF"/>
        </w:rPr>
      </w:pPr>
      <w:r w:rsidRPr="00D3198B">
        <w:rPr>
          <w:rFonts w:asciiTheme="minorBidi" w:hAnsiTheme="minorBidi"/>
          <w:color w:val="000000" w:themeColor="text1"/>
          <w:sz w:val="24"/>
          <w:szCs w:val="24"/>
          <w:shd w:val="clear" w:color="auto" w:fill="FFFFFF"/>
        </w:rPr>
        <w:t>Maras, Marie-Helen. (2014). </w:t>
      </w:r>
      <w:hyperlink r:id="rId16" w:tgtFrame="_blank" w:history="1">
        <w:r w:rsidRPr="00D3198B">
          <w:rPr>
            <w:rStyle w:val="Hyperlink"/>
            <w:rFonts w:asciiTheme="minorBidi" w:hAnsiTheme="minorBidi"/>
            <w:color w:val="000000" w:themeColor="text1"/>
            <w:sz w:val="24"/>
            <w:szCs w:val="24"/>
            <w:u w:val="none"/>
            <w:shd w:val="clear" w:color="auto" w:fill="FFFFFF"/>
          </w:rPr>
          <w:t>Inside Darknet: The Takedown of Silk Road</w:t>
        </w:r>
      </w:hyperlink>
      <w:r w:rsidRPr="00D3198B">
        <w:rPr>
          <w:rFonts w:asciiTheme="minorBidi" w:hAnsiTheme="minorBidi"/>
          <w:color w:val="000000" w:themeColor="text1"/>
          <w:sz w:val="24"/>
          <w:szCs w:val="24"/>
          <w:shd w:val="clear" w:color="auto" w:fill="FFFFFF"/>
        </w:rPr>
        <w:t> . </w:t>
      </w:r>
      <w:r w:rsidRPr="00D3198B">
        <w:rPr>
          <w:rStyle w:val="Emphasis"/>
          <w:rFonts w:asciiTheme="minorBidi" w:hAnsiTheme="minorBidi"/>
          <w:color w:val="000000" w:themeColor="text1"/>
          <w:sz w:val="24"/>
          <w:szCs w:val="24"/>
          <w:shd w:val="clear" w:color="auto" w:fill="FFFFFF"/>
        </w:rPr>
        <w:t>Criminal Justice Matters</w:t>
      </w:r>
      <w:r w:rsidRPr="00D3198B">
        <w:rPr>
          <w:rFonts w:asciiTheme="minorBidi" w:hAnsiTheme="minorBidi"/>
          <w:color w:val="000000" w:themeColor="text1"/>
          <w:sz w:val="24"/>
          <w:szCs w:val="24"/>
          <w:shd w:val="clear" w:color="auto" w:fill="FFFFFF"/>
        </w:rPr>
        <w:t>, Vol. 98(1), 22-23. </w:t>
      </w:r>
    </w:p>
    <w:p w14:paraId="25B6E988" w14:textId="736C552F" w:rsidR="00E578A4" w:rsidRPr="00D3198B" w:rsidRDefault="00E578A4" w:rsidP="00DA7C3D">
      <w:pPr>
        <w:rPr>
          <w:rFonts w:asciiTheme="minorBidi" w:hAnsiTheme="minorBidi"/>
          <w:color w:val="000000" w:themeColor="text1"/>
          <w:sz w:val="24"/>
          <w:szCs w:val="24"/>
        </w:rPr>
      </w:pPr>
      <w:r w:rsidRPr="00D3198B">
        <w:rPr>
          <w:rFonts w:asciiTheme="minorBidi" w:hAnsiTheme="minorBidi"/>
          <w:color w:val="000000" w:themeColor="text1"/>
          <w:sz w:val="24"/>
          <w:szCs w:val="24"/>
          <w:shd w:val="clear" w:color="auto" w:fill="FFFFFF"/>
        </w:rPr>
        <w:t>Chow, Peter. (2012). </w:t>
      </w:r>
      <w:hyperlink r:id="rId17" w:tgtFrame="_blank" w:history="1">
        <w:r w:rsidRPr="00D3198B">
          <w:rPr>
            <w:rStyle w:val="Hyperlink"/>
            <w:rFonts w:asciiTheme="minorBidi" w:hAnsiTheme="minorBidi"/>
            <w:i/>
            <w:iCs/>
            <w:color w:val="000000" w:themeColor="text1"/>
            <w:sz w:val="24"/>
            <w:szCs w:val="24"/>
            <w:u w:val="none"/>
          </w:rPr>
          <w:t>Surfing the Web Anonymously </w:t>
        </w:r>
        <w:r w:rsidRPr="00D3198B">
          <w:rPr>
            <w:rStyle w:val="Emphasis"/>
            <w:rFonts w:asciiTheme="minorBidi" w:hAnsiTheme="minorBidi"/>
            <w:color w:val="000000" w:themeColor="text1"/>
            <w:sz w:val="24"/>
            <w:szCs w:val="24"/>
          </w:rPr>
          <w:t>- The Good and Evil of the Anonymizer</w:t>
        </w:r>
      </w:hyperlink>
      <w:r w:rsidRPr="00D3198B">
        <w:rPr>
          <w:rFonts w:asciiTheme="minorBidi" w:hAnsiTheme="minorBidi"/>
          <w:color w:val="000000" w:themeColor="text1"/>
          <w:sz w:val="24"/>
          <w:szCs w:val="24"/>
          <w:shd w:val="clear" w:color="auto" w:fill="FFFFFF"/>
        </w:rPr>
        <w:t>. SANS Institute InfoSec Reading Room.</w:t>
      </w:r>
    </w:p>
    <w:p w14:paraId="38019A0C" w14:textId="77777777" w:rsidR="002F48FD" w:rsidRPr="00D3198B" w:rsidRDefault="002F48FD" w:rsidP="00CE743A">
      <w:pPr>
        <w:pStyle w:val="NormalWeb"/>
        <w:spacing w:before="0" w:beforeAutospacing="0" w:after="0" w:afterAutospacing="0" w:line="480" w:lineRule="auto"/>
        <w:ind w:left="720" w:hanging="720"/>
        <w:rPr>
          <w:rFonts w:asciiTheme="minorBidi" w:hAnsiTheme="minorBidi" w:cstheme="minorBidi"/>
        </w:rPr>
      </w:pPr>
    </w:p>
    <w:p w14:paraId="1F4B85D0" w14:textId="77777777" w:rsidR="00CE743A" w:rsidRPr="00D3198B" w:rsidRDefault="00CE743A" w:rsidP="00E16199">
      <w:pPr>
        <w:jc w:val="both"/>
        <w:rPr>
          <w:rFonts w:asciiTheme="minorBidi" w:hAnsiTheme="minorBidi"/>
          <w:sz w:val="24"/>
          <w:szCs w:val="24"/>
        </w:rPr>
      </w:pPr>
    </w:p>
    <w:p w14:paraId="09A93939" w14:textId="33267B7F" w:rsidR="00531B54" w:rsidRPr="00D3198B" w:rsidRDefault="00531B54" w:rsidP="00E16199">
      <w:pPr>
        <w:jc w:val="both"/>
        <w:rPr>
          <w:rFonts w:asciiTheme="minorBidi" w:hAnsiTheme="minorBidi"/>
          <w:sz w:val="24"/>
          <w:szCs w:val="24"/>
        </w:rPr>
      </w:pPr>
    </w:p>
    <w:p w14:paraId="7A41610E" w14:textId="77777777" w:rsidR="006A095D" w:rsidRPr="00D3198B" w:rsidRDefault="006A095D" w:rsidP="003A2B1D">
      <w:pPr>
        <w:jc w:val="both"/>
        <w:rPr>
          <w:rFonts w:asciiTheme="minorBidi" w:hAnsiTheme="minorBidi"/>
          <w:sz w:val="24"/>
          <w:szCs w:val="24"/>
        </w:rPr>
      </w:pPr>
    </w:p>
    <w:sectPr w:rsidR="006A095D" w:rsidRPr="00D3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l">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2FD"/>
    <w:multiLevelType w:val="hybridMultilevel"/>
    <w:tmpl w:val="95B860E4"/>
    <w:lvl w:ilvl="0" w:tplc="066219BC">
      <w:start w:val="1"/>
      <w:numFmt w:val="lowerLetter"/>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EC1326"/>
    <w:multiLevelType w:val="hybridMultilevel"/>
    <w:tmpl w:val="E4B473B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F46B0"/>
    <w:multiLevelType w:val="hybridMultilevel"/>
    <w:tmpl w:val="4D7A9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C363D3"/>
    <w:multiLevelType w:val="hybridMultilevel"/>
    <w:tmpl w:val="9DA66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5F254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7C866B4"/>
    <w:multiLevelType w:val="hybridMultilevel"/>
    <w:tmpl w:val="9064D4C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B834C3A"/>
    <w:multiLevelType w:val="hybridMultilevel"/>
    <w:tmpl w:val="16FE5A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0357B4"/>
    <w:multiLevelType w:val="hybridMultilevel"/>
    <w:tmpl w:val="7326D96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0D73025"/>
    <w:multiLevelType w:val="hybridMultilevel"/>
    <w:tmpl w:val="3690B85A"/>
    <w:lvl w:ilvl="0" w:tplc="50CE5870">
      <w:start w:val="1"/>
      <w:numFmt w:val="decimal"/>
      <w:lvlText w:val="%1."/>
      <w:lvlJc w:val="left"/>
      <w:pPr>
        <w:ind w:left="720" w:hanging="360"/>
      </w:pPr>
      <w:rPr>
        <w:rFonts w:ascii="Helvetica" w:hAnsi="Helvetica" w:cs="Helvetica" w:hint="default"/>
        <w:color w:val="555555"/>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E1909"/>
    <w:multiLevelType w:val="hybridMultilevel"/>
    <w:tmpl w:val="F3E663DC"/>
    <w:lvl w:ilvl="0" w:tplc="9D0E9A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4D5B66"/>
    <w:multiLevelType w:val="hybridMultilevel"/>
    <w:tmpl w:val="6B701FA4"/>
    <w:lvl w:ilvl="0" w:tplc="BA20DB66">
      <w:start w:val="1"/>
      <w:numFmt w:val="decimal"/>
      <w:lvlText w:val="%1."/>
      <w:lvlJc w:val="left"/>
      <w:pPr>
        <w:ind w:left="720" w:hanging="360"/>
      </w:pPr>
      <w:rPr>
        <w:rFonts w:asciiTheme="minorBidi" w:hAnsi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7461BB"/>
    <w:multiLevelType w:val="hybridMultilevel"/>
    <w:tmpl w:val="50B47A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F2C66C3"/>
    <w:multiLevelType w:val="hybridMultilevel"/>
    <w:tmpl w:val="474A79E4"/>
    <w:lvl w:ilvl="0" w:tplc="3BCA034E">
      <w:start w:val="1"/>
      <w:numFmt w:val="decimal"/>
      <w:pStyle w:val="Heading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A576AD"/>
    <w:multiLevelType w:val="hybridMultilevel"/>
    <w:tmpl w:val="93A460EC"/>
    <w:lvl w:ilvl="0" w:tplc="33EC5A9C">
      <w:start w:val="1"/>
      <w:numFmt w:val="bullet"/>
      <w:lvlText w:val=""/>
      <w:lvlJc w:val="left"/>
      <w:pPr>
        <w:ind w:left="720" w:hanging="360"/>
      </w:pPr>
      <w:rPr>
        <w:rFonts w:ascii="Symbol" w:eastAsiaTheme="minorHAnsi" w:hAnsi="Symbol" w:cstheme="minorBid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2"/>
  </w:num>
  <w:num w:numId="4">
    <w:abstractNumId w:val="12"/>
  </w:num>
  <w:num w:numId="5">
    <w:abstractNumId w:val="0"/>
  </w:num>
  <w:num w:numId="6">
    <w:abstractNumId w:val="1"/>
  </w:num>
  <w:num w:numId="7">
    <w:abstractNumId w:val="9"/>
  </w:num>
  <w:num w:numId="8">
    <w:abstractNumId w:val="3"/>
  </w:num>
  <w:num w:numId="9">
    <w:abstractNumId w:val="12"/>
    <w:lvlOverride w:ilvl="0">
      <w:startOverride w:val="1"/>
    </w:lvlOverride>
  </w:num>
  <w:num w:numId="10">
    <w:abstractNumId w:val="12"/>
    <w:lvlOverride w:ilvl="0">
      <w:startOverride w:val="1"/>
    </w:lvlOverride>
  </w:num>
  <w:num w:numId="11">
    <w:abstractNumId w:val="12"/>
    <w:lvlOverride w:ilvl="0">
      <w:startOverride w:val="1"/>
    </w:lvlOverride>
  </w:num>
  <w:num w:numId="12">
    <w:abstractNumId w:val="7"/>
  </w:num>
  <w:num w:numId="13">
    <w:abstractNumId w:val="5"/>
  </w:num>
  <w:num w:numId="14">
    <w:abstractNumId w:val="4"/>
  </w:num>
  <w:num w:numId="15">
    <w:abstractNumId w:val="13"/>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F0E"/>
    <w:rsid w:val="00021119"/>
    <w:rsid w:val="00042133"/>
    <w:rsid w:val="00082D41"/>
    <w:rsid w:val="0009662A"/>
    <w:rsid w:val="00096901"/>
    <w:rsid w:val="000B582F"/>
    <w:rsid w:val="000B5ACA"/>
    <w:rsid w:val="000E543A"/>
    <w:rsid w:val="00107065"/>
    <w:rsid w:val="00112BDB"/>
    <w:rsid w:val="00115E83"/>
    <w:rsid w:val="00130492"/>
    <w:rsid w:val="00146483"/>
    <w:rsid w:val="00186ABA"/>
    <w:rsid w:val="001B31F6"/>
    <w:rsid w:val="001E1C8C"/>
    <w:rsid w:val="001E7D80"/>
    <w:rsid w:val="002004B2"/>
    <w:rsid w:val="002044F8"/>
    <w:rsid w:val="00205410"/>
    <w:rsid w:val="002201BB"/>
    <w:rsid w:val="0025075E"/>
    <w:rsid w:val="00253FC1"/>
    <w:rsid w:val="0026487A"/>
    <w:rsid w:val="00282C26"/>
    <w:rsid w:val="002A12FC"/>
    <w:rsid w:val="002F0B23"/>
    <w:rsid w:val="002F48FD"/>
    <w:rsid w:val="002F6F96"/>
    <w:rsid w:val="0031438D"/>
    <w:rsid w:val="003401D1"/>
    <w:rsid w:val="00371B70"/>
    <w:rsid w:val="00371F0D"/>
    <w:rsid w:val="00391307"/>
    <w:rsid w:val="0039239C"/>
    <w:rsid w:val="003A2B1D"/>
    <w:rsid w:val="003A5B0C"/>
    <w:rsid w:val="003A6B81"/>
    <w:rsid w:val="003B30A1"/>
    <w:rsid w:val="003E4908"/>
    <w:rsid w:val="003E4992"/>
    <w:rsid w:val="00421615"/>
    <w:rsid w:val="00422CE1"/>
    <w:rsid w:val="00425AD6"/>
    <w:rsid w:val="00451401"/>
    <w:rsid w:val="00456C88"/>
    <w:rsid w:val="00486627"/>
    <w:rsid w:val="00490F0E"/>
    <w:rsid w:val="004E4F47"/>
    <w:rsid w:val="004F0F11"/>
    <w:rsid w:val="004F3840"/>
    <w:rsid w:val="00531B54"/>
    <w:rsid w:val="0054686B"/>
    <w:rsid w:val="005567F0"/>
    <w:rsid w:val="00570737"/>
    <w:rsid w:val="00590BFD"/>
    <w:rsid w:val="005B1E8D"/>
    <w:rsid w:val="005B260F"/>
    <w:rsid w:val="005C6321"/>
    <w:rsid w:val="0065162B"/>
    <w:rsid w:val="00664AE7"/>
    <w:rsid w:val="00676521"/>
    <w:rsid w:val="00676DD8"/>
    <w:rsid w:val="00682C65"/>
    <w:rsid w:val="00697B99"/>
    <w:rsid w:val="006A095D"/>
    <w:rsid w:val="006D6A64"/>
    <w:rsid w:val="0070507D"/>
    <w:rsid w:val="007E1A5C"/>
    <w:rsid w:val="007E6AB2"/>
    <w:rsid w:val="007F69AE"/>
    <w:rsid w:val="00807E30"/>
    <w:rsid w:val="00833B74"/>
    <w:rsid w:val="008429D8"/>
    <w:rsid w:val="00885077"/>
    <w:rsid w:val="00890913"/>
    <w:rsid w:val="0089316C"/>
    <w:rsid w:val="008B4B59"/>
    <w:rsid w:val="008D28DF"/>
    <w:rsid w:val="008D35B5"/>
    <w:rsid w:val="008D6D90"/>
    <w:rsid w:val="008F3E3A"/>
    <w:rsid w:val="009515A1"/>
    <w:rsid w:val="00966BCE"/>
    <w:rsid w:val="009C5EEE"/>
    <w:rsid w:val="00A131CF"/>
    <w:rsid w:val="00A5088F"/>
    <w:rsid w:val="00A53BD7"/>
    <w:rsid w:val="00A93481"/>
    <w:rsid w:val="00AA5AC3"/>
    <w:rsid w:val="00B11D92"/>
    <w:rsid w:val="00B31AA2"/>
    <w:rsid w:val="00B3612D"/>
    <w:rsid w:val="00B5071B"/>
    <w:rsid w:val="00B73E83"/>
    <w:rsid w:val="00B94A58"/>
    <w:rsid w:val="00BF67D1"/>
    <w:rsid w:val="00C16519"/>
    <w:rsid w:val="00C32E8E"/>
    <w:rsid w:val="00C35677"/>
    <w:rsid w:val="00C834E3"/>
    <w:rsid w:val="00CA7CCA"/>
    <w:rsid w:val="00CB46AB"/>
    <w:rsid w:val="00CC6232"/>
    <w:rsid w:val="00CE743A"/>
    <w:rsid w:val="00CF6A7F"/>
    <w:rsid w:val="00D125E9"/>
    <w:rsid w:val="00D13807"/>
    <w:rsid w:val="00D3198B"/>
    <w:rsid w:val="00D47FD6"/>
    <w:rsid w:val="00D55DF4"/>
    <w:rsid w:val="00D9640E"/>
    <w:rsid w:val="00DA7C3D"/>
    <w:rsid w:val="00DB057C"/>
    <w:rsid w:val="00DC7A7E"/>
    <w:rsid w:val="00DC7C15"/>
    <w:rsid w:val="00DE562D"/>
    <w:rsid w:val="00DF6C57"/>
    <w:rsid w:val="00E0568C"/>
    <w:rsid w:val="00E16199"/>
    <w:rsid w:val="00E578A4"/>
    <w:rsid w:val="00E830DA"/>
    <w:rsid w:val="00E84F0F"/>
    <w:rsid w:val="00F23C4A"/>
    <w:rsid w:val="00F2610F"/>
    <w:rsid w:val="00F65A3E"/>
    <w:rsid w:val="00F732FC"/>
    <w:rsid w:val="00F8178C"/>
    <w:rsid w:val="00FD3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34C189"/>
  <w15:chartTrackingRefBased/>
  <w15:docId w15:val="{DBB36FD4-AF2D-44D3-97D4-844988989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13807"/>
    <w:pPr>
      <w:keepNext/>
      <w:keepLines/>
      <w:numPr>
        <w:numId w:val="4"/>
      </w:numPr>
      <w:spacing w:before="240" w:after="0"/>
      <w:ind w:left="360"/>
      <w:outlineLvl w:val="0"/>
    </w:pPr>
    <w:rPr>
      <w:rFonts w:ascii="Arial" w:eastAsiaTheme="majorEastAsia" w:hAnsi="Arial" w:cstheme="majorBidi"/>
      <w:b/>
      <w:color w:val="000000" w:themeColor="text1"/>
      <w:sz w:val="24"/>
      <w:szCs w:val="32"/>
    </w:rPr>
  </w:style>
  <w:style w:type="paragraph" w:styleId="Heading2">
    <w:name w:val="heading 2"/>
    <w:basedOn w:val="Normal"/>
    <w:next w:val="Normal"/>
    <w:link w:val="Heading2Char"/>
    <w:uiPriority w:val="9"/>
    <w:unhideWhenUsed/>
    <w:qFormat/>
    <w:rsid w:val="00D13807"/>
    <w:pPr>
      <w:keepNext/>
      <w:keepLines/>
      <w:numPr>
        <w:numId w:val="5"/>
      </w:numPr>
      <w:spacing w:before="40" w:after="0"/>
      <w:ind w:left="360"/>
      <w:outlineLvl w:val="1"/>
    </w:pPr>
    <w:rPr>
      <w:rFonts w:ascii="Arial" w:eastAsiaTheme="majorEastAsia" w:hAnsi="Arial" w:cstheme="majorBidi"/>
      <w:b/>
      <w:i/>
      <w:sz w:val="24"/>
      <w:szCs w:val="26"/>
    </w:rPr>
  </w:style>
  <w:style w:type="paragraph" w:styleId="Heading3">
    <w:name w:val="heading 3"/>
    <w:basedOn w:val="Normal"/>
    <w:next w:val="Normal"/>
    <w:link w:val="Heading3Char"/>
    <w:uiPriority w:val="9"/>
    <w:unhideWhenUsed/>
    <w:qFormat/>
    <w:rsid w:val="000B582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53FC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307"/>
    <w:pPr>
      <w:ind w:left="720"/>
      <w:contextualSpacing/>
    </w:pPr>
  </w:style>
  <w:style w:type="character" w:styleId="Hyperlink">
    <w:name w:val="Hyperlink"/>
    <w:basedOn w:val="DefaultParagraphFont"/>
    <w:uiPriority w:val="99"/>
    <w:unhideWhenUsed/>
    <w:rsid w:val="005567F0"/>
    <w:rPr>
      <w:color w:val="0000FF"/>
      <w:u w:val="single"/>
    </w:rPr>
  </w:style>
  <w:style w:type="character" w:customStyle="1" w:styleId="UnresolvedMention">
    <w:name w:val="Unresolved Mention"/>
    <w:basedOn w:val="DefaultParagraphFont"/>
    <w:uiPriority w:val="99"/>
    <w:semiHidden/>
    <w:unhideWhenUsed/>
    <w:rsid w:val="00531B54"/>
    <w:rPr>
      <w:color w:val="605E5C"/>
      <w:shd w:val="clear" w:color="auto" w:fill="E1DFDD"/>
    </w:rPr>
  </w:style>
  <w:style w:type="character" w:customStyle="1" w:styleId="Heading1Char">
    <w:name w:val="Heading 1 Char"/>
    <w:basedOn w:val="DefaultParagraphFont"/>
    <w:link w:val="Heading1"/>
    <w:uiPriority w:val="9"/>
    <w:rsid w:val="00D13807"/>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D13807"/>
    <w:rPr>
      <w:rFonts w:ascii="Arial" w:eastAsiaTheme="majorEastAsia" w:hAnsi="Arial" w:cstheme="majorBidi"/>
      <w:b/>
      <w:i/>
      <w:sz w:val="24"/>
      <w:szCs w:val="26"/>
    </w:rPr>
  </w:style>
  <w:style w:type="paragraph" w:styleId="NormalWeb">
    <w:name w:val="Normal (Web)"/>
    <w:basedOn w:val="Normal"/>
    <w:uiPriority w:val="99"/>
    <w:semiHidden/>
    <w:unhideWhenUsed/>
    <w:rsid w:val="00C834E3"/>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90913"/>
    <w:rPr>
      <w:i/>
      <w:iCs/>
    </w:rPr>
  </w:style>
  <w:style w:type="character" w:customStyle="1" w:styleId="css-x5hiaf">
    <w:name w:val="css-x5hiaf"/>
    <w:basedOn w:val="DefaultParagraphFont"/>
    <w:rsid w:val="0070507D"/>
  </w:style>
  <w:style w:type="character" w:customStyle="1" w:styleId="css-guq32d">
    <w:name w:val="css-guq32d"/>
    <w:basedOn w:val="DefaultParagraphFont"/>
    <w:rsid w:val="0070507D"/>
  </w:style>
  <w:style w:type="character" w:customStyle="1" w:styleId="css-x8fsqd">
    <w:name w:val="css-x8fsqd"/>
    <w:basedOn w:val="DefaultParagraphFont"/>
    <w:rsid w:val="0070507D"/>
  </w:style>
  <w:style w:type="paragraph" w:styleId="TOCHeading">
    <w:name w:val="TOC Heading"/>
    <w:basedOn w:val="Heading1"/>
    <w:next w:val="Normal"/>
    <w:uiPriority w:val="39"/>
    <w:unhideWhenUsed/>
    <w:qFormat/>
    <w:rsid w:val="00D125E9"/>
    <w:pPr>
      <w:numPr>
        <w:numId w:val="0"/>
      </w:numPr>
      <w:outlineLvl w:val="9"/>
    </w:pPr>
    <w:rPr>
      <w:rFonts w:asciiTheme="majorHAnsi" w:hAnsiTheme="majorHAnsi"/>
      <w:b w:val="0"/>
      <w:color w:val="2F5496" w:themeColor="accent1" w:themeShade="BF"/>
      <w:sz w:val="32"/>
    </w:rPr>
  </w:style>
  <w:style w:type="paragraph" w:styleId="TOC2">
    <w:name w:val="toc 2"/>
    <w:basedOn w:val="Normal"/>
    <w:next w:val="Normal"/>
    <w:autoRedefine/>
    <w:uiPriority w:val="39"/>
    <w:unhideWhenUsed/>
    <w:rsid w:val="00D125E9"/>
    <w:pPr>
      <w:spacing w:after="100"/>
      <w:ind w:left="220"/>
    </w:pPr>
    <w:rPr>
      <w:rFonts w:eastAsiaTheme="minorEastAsia" w:cs="Times New Roman"/>
    </w:rPr>
  </w:style>
  <w:style w:type="paragraph" w:styleId="TOC1">
    <w:name w:val="toc 1"/>
    <w:basedOn w:val="Normal"/>
    <w:next w:val="Normal"/>
    <w:autoRedefine/>
    <w:uiPriority w:val="39"/>
    <w:unhideWhenUsed/>
    <w:rsid w:val="00807E30"/>
    <w:pPr>
      <w:spacing w:after="100"/>
    </w:pPr>
    <w:rPr>
      <w:rFonts w:ascii="Aril" w:eastAsiaTheme="minorEastAsia" w:hAnsi="Aril"/>
      <w:b/>
      <w:bCs/>
    </w:rPr>
  </w:style>
  <w:style w:type="paragraph" w:styleId="TOC3">
    <w:name w:val="toc 3"/>
    <w:basedOn w:val="Normal"/>
    <w:next w:val="Normal"/>
    <w:autoRedefine/>
    <w:uiPriority w:val="39"/>
    <w:unhideWhenUsed/>
    <w:rsid w:val="00D125E9"/>
    <w:pPr>
      <w:spacing w:after="100"/>
      <w:ind w:left="440"/>
    </w:pPr>
    <w:rPr>
      <w:rFonts w:eastAsiaTheme="minorEastAsia" w:cs="Times New Roman"/>
    </w:rPr>
  </w:style>
  <w:style w:type="character" w:customStyle="1" w:styleId="Heading3Char">
    <w:name w:val="Heading 3 Char"/>
    <w:basedOn w:val="DefaultParagraphFont"/>
    <w:link w:val="Heading3"/>
    <w:uiPriority w:val="9"/>
    <w:rsid w:val="000B582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253FC1"/>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310358">
      <w:bodyDiv w:val="1"/>
      <w:marLeft w:val="0"/>
      <w:marRight w:val="0"/>
      <w:marTop w:val="0"/>
      <w:marBottom w:val="0"/>
      <w:divBdr>
        <w:top w:val="none" w:sz="0" w:space="0" w:color="auto"/>
        <w:left w:val="none" w:sz="0" w:space="0" w:color="auto"/>
        <w:bottom w:val="none" w:sz="0" w:space="0" w:color="auto"/>
        <w:right w:val="none" w:sz="0" w:space="0" w:color="auto"/>
      </w:divBdr>
    </w:div>
    <w:div w:id="207037454">
      <w:bodyDiv w:val="1"/>
      <w:marLeft w:val="0"/>
      <w:marRight w:val="0"/>
      <w:marTop w:val="0"/>
      <w:marBottom w:val="0"/>
      <w:divBdr>
        <w:top w:val="none" w:sz="0" w:space="0" w:color="auto"/>
        <w:left w:val="none" w:sz="0" w:space="0" w:color="auto"/>
        <w:bottom w:val="none" w:sz="0" w:space="0" w:color="auto"/>
        <w:right w:val="none" w:sz="0" w:space="0" w:color="auto"/>
      </w:divBdr>
    </w:div>
    <w:div w:id="226457837">
      <w:bodyDiv w:val="1"/>
      <w:marLeft w:val="0"/>
      <w:marRight w:val="0"/>
      <w:marTop w:val="0"/>
      <w:marBottom w:val="0"/>
      <w:divBdr>
        <w:top w:val="none" w:sz="0" w:space="0" w:color="auto"/>
        <w:left w:val="none" w:sz="0" w:space="0" w:color="auto"/>
        <w:bottom w:val="none" w:sz="0" w:space="0" w:color="auto"/>
        <w:right w:val="none" w:sz="0" w:space="0" w:color="auto"/>
      </w:divBdr>
      <w:divsChild>
        <w:div w:id="1521384530">
          <w:marLeft w:val="0"/>
          <w:marRight w:val="0"/>
          <w:marTop w:val="0"/>
          <w:marBottom w:val="0"/>
          <w:divBdr>
            <w:top w:val="none" w:sz="0" w:space="0" w:color="auto"/>
            <w:left w:val="none" w:sz="0" w:space="0" w:color="auto"/>
            <w:bottom w:val="none" w:sz="0" w:space="0" w:color="auto"/>
            <w:right w:val="none" w:sz="0" w:space="0" w:color="auto"/>
          </w:divBdr>
          <w:divsChild>
            <w:div w:id="1219365068">
              <w:marLeft w:val="0"/>
              <w:marRight w:val="0"/>
              <w:marTop w:val="0"/>
              <w:marBottom w:val="0"/>
              <w:divBdr>
                <w:top w:val="none" w:sz="0" w:space="0" w:color="auto"/>
                <w:left w:val="none" w:sz="0" w:space="0" w:color="auto"/>
                <w:bottom w:val="none" w:sz="0" w:space="0" w:color="auto"/>
                <w:right w:val="none" w:sz="0" w:space="0" w:color="auto"/>
              </w:divBdr>
            </w:div>
            <w:div w:id="9687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91459">
      <w:bodyDiv w:val="1"/>
      <w:marLeft w:val="0"/>
      <w:marRight w:val="0"/>
      <w:marTop w:val="0"/>
      <w:marBottom w:val="0"/>
      <w:divBdr>
        <w:top w:val="none" w:sz="0" w:space="0" w:color="auto"/>
        <w:left w:val="none" w:sz="0" w:space="0" w:color="auto"/>
        <w:bottom w:val="none" w:sz="0" w:space="0" w:color="auto"/>
        <w:right w:val="none" w:sz="0" w:space="0" w:color="auto"/>
      </w:divBdr>
      <w:divsChild>
        <w:div w:id="1221480731">
          <w:marLeft w:val="0"/>
          <w:marRight w:val="0"/>
          <w:marTop w:val="0"/>
          <w:marBottom w:val="0"/>
          <w:divBdr>
            <w:top w:val="none" w:sz="0" w:space="0" w:color="auto"/>
            <w:left w:val="none" w:sz="0" w:space="0" w:color="auto"/>
            <w:bottom w:val="none" w:sz="0" w:space="0" w:color="auto"/>
            <w:right w:val="none" w:sz="0" w:space="0" w:color="auto"/>
          </w:divBdr>
        </w:div>
      </w:divsChild>
    </w:div>
    <w:div w:id="487399502">
      <w:bodyDiv w:val="1"/>
      <w:marLeft w:val="0"/>
      <w:marRight w:val="0"/>
      <w:marTop w:val="0"/>
      <w:marBottom w:val="0"/>
      <w:divBdr>
        <w:top w:val="none" w:sz="0" w:space="0" w:color="auto"/>
        <w:left w:val="none" w:sz="0" w:space="0" w:color="auto"/>
        <w:bottom w:val="none" w:sz="0" w:space="0" w:color="auto"/>
        <w:right w:val="none" w:sz="0" w:space="0" w:color="auto"/>
      </w:divBdr>
      <w:divsChild>
        <w:div w:id="1404912625">
          <w:marLeft w:val="0"/>
          <w:marRight w:val="0"/>
          <w:marTop w:val="0"/>
          <w:marBottom w:val="0"/>
          <w:divBdr>
            <w:top w:val="none" w:sz="0" w:space="0" w:color="auto"/>
            <w:left w:val="none" w:sz="0" w:space="0" w:color="auto"/>
            <w:bottom w:val="none" w:sz="0" w:space="0" w:color="auto"/>
            <w:right w:val="none" w:sz="0" w:space="0" w:color="auto"/>
          </w:divBdr>
        </w:div>
      </w:divsChild>
    </w:div>
    <w:div w:id="637732794">
      <w:bodyDiv w:val="1"/>
      <w:marLeft w:val="0"/>
      <w:marRight w:val="0"/>
      <w:marTop w:val="0"/>
      <w:marBottom w:val="0"/>
      <w:divBdr>
        <w:top w:val="none" w:sz="0" w:space="0" w:color="auto"/>
        <w:left w:val="none" w:sz="0" w:space="0" w:color="auto"/>
        <w:bottom w:val="none" w:sz="0" w:space="0" w:color="auto"/>
        <w:right w:val="none" w:sz="0" w:space="0" w:color="auto"/>
      </w:divBdr>
      <w:divsChild>
        <w:div w:id="1712999120">
          <w:marLeft w:val="0"/>
          <w:marRight w:val="0"/>
          <w:marTop w:val="0"/>
          <w:marBottom w:val="0"/>
          <w:divBdr>
            <w:top w:val="none" w:sz="0" w:space="0" w:color="auto"/>
            <w:left w:val="none" w:sz="0" w:space="0" w:color="auto"/>
            <w:bottom w:val="none" w:sz="0" w:space="0" w:color="auto"/>
            <w:right w:val="none" w:sz="0" w:space="0" w:color="auto"/>
          </w:divBdr>
          <w:divsChild>
            <w:div w:id="1357466888">
              <w:marLeft w:val="0"/>
              <w:marRight w:val="0"/>
              <w:marTop w:val="0"/>
              <w:marBottom w:val="0"/>
              <w:divBdr>
                <w:top w:val="none" w:sz="0" w:space="0" w:color="auto"/>
                <w:left w:val="none" w:sz="0" w:space="0" w:color="auto"/>
                <w:bottom w:val="none" w:sz="0" w:space="0" w:color="auto"/>
                <w:right w:val="none" w:sz="0" w:space="0" w:color="auto"/>
              </w:divBdr>
            </w:div>
            <w:div w:id="146620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3677">
      <w:bodyDiv w:val="1"/>
      <w:marLeft w:val="0"/>
      <w:marRight w:val="0"/>
      <w:marTop w:val="0"/>
      <w:marBottom w:val="0"/>
      <w:divBdr>
        <w:top w:val="none" w:sz="0" w:space="0" w:color="auto"/>
        <w:left w:val="none" w:sz="0" w:space="0" w:color="auto"/>
        <w:bottom w:val="none" w:sz="0" w:space="0" w:color="auto"/>
        <w:right w:val="none" w:sz="0" w:space="0" w:color="auto"/>
      </w:divBdr>
      <w:divsChild>
        <w:div w:id="1739595167">
          <w:marLeft w:val="0"/>
          <w:marRight w:val="0"/>
          <w:marTop w:val="0"/>
          <w:marBottom w:val="525"/>
          <w:divBdr>
            <w:top w:val="none" w:sz="0" w:space="0" w:color="auto"/>
            <w:left w:val="none" w:sz="0" w:space="0" w:color="auto"/>
            <w:bottom w:val="none" w:sz="0" w:space="0" w:color="auto"/>
            <w:right w:val="none" w:sz="0" w:space="0" w:color="auto"/>
          </w:divBdr>
          <w:divsChild>
            <w:div w:id="398208796">
              <w:marLeft w:val="0"/>
              <w:marRight w:val="0"/>
              <w:marTop w:val="0"/>
              <w:marBottom w:val="0"/>
              <w:divBdr>
                <w:top w:val="none" w:sz="0" w:space="0" w:color="auto"/>
                <w:left w:val="none" w:sz="0" w:space="0" w:color="auto"/>
                <w:bottom w:val="none" w:sz="0" w:space="0" w:color="auto"/>
                <w:right w:val="none" w:sz="0" w:space="0" w:color="auto"/>
              </w:divBdr>
            </w:div>
          </w:divsChild>
        </w:div>
        <w:div w:id="906914007">
          <w:marLeft w:val="0"/>
          <w:marRight w:val="0"/>
          <w:marTop w:val="0"/>
          <w:marBottom w:val="525"/>
          <w:divBdr>
            <w:top w:val="none" w:sz="0" w:space="0" w:color="auto"/>
            <w:left w:val="none" w:sz="0" w:space="0" w:color="auto"/>
            <w:bottom w:val="none" w:sz="0" w:space="0" w:color="auto"/>
            <w:right w:val="none" w:sz="0" w:space="0" w:color="auto"/>
          </w:divBdr>
          <w:divsChild>
            <w:div w:id="159685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153928">
      <w:bodyDiv w:val="1"/>
      <w:marLeft w:val="0"/>
      <w:marRight w:val="0"/>
      <w:marTop w:val="0"/>
      <w:marBottom w:val="0"/>
      <w:divBdr>
        <w:top w:val="none" w:sz="0" w:space="0" w:color="auto"/>
        <w:left w:val="none" w:sz="0" w:space="0" w:color="auto"/>
        <w:bottom w:val="none" w:sz="0" w:space="0" w:color="auto"/>
        <w:right w:val="none" w:sz="0" w:space="0" w:color="auto"/>
      </w:divBdr>
      <w:divsChild>
        <w:div w:id="447313593">
          <w:marLeft w:val="0"/>
          <w:marRight w:val="0"/>
          <w:marTop w:val="0"/>
          <w:marBottom w:val="0"/>
          <w:divBdr>
            <w:top w:val="none" w:sz="0" w:space="0" w:color="auto"/>
            <w:left w:val="none" w:sz="0" w:space="0" w:color="auto"/>
            <w:bottom w:val="none" w:sz="0" w:space="0" w:color="auto"/>
            <w:right w:val="none" w:sz="0" w:space="0" w:color="auto"/>
          </w:divBdr>
        </w:div>
      </w:divsChild>
    </w:div>
    <w:div w:id="1192571081">
      <w:bodyDiv w:val="1"/>
      <w:marLeft w:val="0"/>
      <w:marRight w:val="0"/>
      <w:marTop w:val="0"/>
      <w:marBottom w:val="0"/>
      <w:divBdr>
        <w:top w:val="none" w:sz="0" w:space="0" w:color="auto"/>
        <w:left w:val="none" w:sz="0" w:space="0" w:color="auto"/>
        <w:bottom w:val="none" w:sz="0" w:space="0" w:color="auto"/>
        <w:right w:val="none" w:sz="0" w:space="0" w:color="auto"/>
      </w:divBdr>
    </w:div>
    <w:div w:id="1319071592">
      <w:bodyDiv w:val="1"/>
      <w:marLeft w:val="0"/>
      <w:marRight w:val="0"/>
      <w:marTop w:val="0"/>
      <w:marBottom w:val="0"/>
      <w:divBdr>
        <w:top w:val="none" w:sz="0" w:space="0" w:color="auto"/>
        <w:left w:val="none" w:sz="0" w:space="0" w:color="auto"/>
        <w:bottom w:val="none" w:sz="0" w:space="0" w:color="auto"/>
        <w:right w:val="none" w:sz="0" w:space="0" w:color="auto"/>
      </w:divBdr>
      <w:divsChild>
        <w:div w:id="1228145716">
          <w:marLeft w:val="0"/>
          <w:marRight w:val="0"/>
          <w:marTop w:val="0"/>
          <w:marBottom w:val="0"/>
          <w:divBdr>
            <w:top w:val="none" w:sz="0" w:space="0" w:color="auto"/>
            <w:left w:val="none" w:sz="0" w:space="0" w:color="auto"/>
            <w:bottom w:val="none" w:sz="0" w:space="0" w:color="auto"/>
            <w:right w:val="none" w:sz="0" w:space="0" w:color="auto"/>
          </w:divBdr>
        </w:div>
      </w:divsChild>
    </w:div>
    <w:div w:id="1320689140">
      <w:bodyDiv w:val="1"/>
      <w:marLeft w:val="0"/>
      <w:marRight w:val="0"/>
      <w:marTop w:val="0"/>
      <w:marBottom w:val="0"/>
      <w:divBdr>
        <w:top w:val="none" w:sz="0" w:space="0" w:color="auto"/>
        <w:left w:val="none" w:sz="0" w:space="0" w:color="auto"/>
        <w:bottom w:val="none" w:sz="0" w:space="0" w:color="auto"/>
        <w:right w:val="none" w:sz="0" w:space="0" w:color="auto"/>
      </w:divBdr>
      <w:divsChild>
        <w:div w:id="889539785">
          <w:marLeft w:val="0"/>
          <w:marRight w:val="0"/>
          <w:marTop w:val="0"/>
          <w:marBottom w:val="0"/>
          <w:divBdr>
            <w:top w:val="none" w:sz="0" w:space="0" w:color="auto"/>
            <w:left w:val="none" w:sz="0" w:space="0" w:color="auto"/>
            <w:bottom w:val="none" w:sz="0" w:space="0" w:color="auto"/>
            <w:right w:val="none" w:sz="0" w:space="0" w:color="auto"/>
          </w:divBdr>
        </w:div>
      </w:divsChild>
    </w:div>
    <w:div w:id="1332484924">
      <w:bodyDiv w:val="1"/>
      <w:marLeft w:val="0"/>
      <w:marRight w:val="0"/>
      <w:marTop w:val="0"/>
      <w:marBottom w:val="0"/>
      <w:divBdr>
        <w:top w:val="none" w:sz="0" w:space="0" w:color="auto"/>
        <w:left w:val="none" w:sz="0" w:space="0" w:color="auto"/>
        <w:bottom w:val="none" w:sz="0" w:space="0" w:color="auto"/>
        <w:right w:val="none" w:sz="0" w:space="0" w:color="auto"/>
      </w:divBdr>
      <w:divsChild>
        <w:div w:id="1097599048">
          <w:marLeft w:val="0"/>
          <w:marRight w:val="0"/>
          <w:marTop w:val="0"/>
          <w:marBottom w:val="0"/>
          <w:divBdr>
            <w:top w:val="none" w:sz="0" w:space="0" w:color="auto"/>
            <w:left w:val="none" w:sz="0" w:space="0" w:color="auto"/>
            <w:bottom w:val="none" w:sz="0" w:space="0" w:color="auto"/>
            <w:right w:val="none" w:sz="0" w:space="0" w:color="auto"/>
          </w:divBdr>
        </w:div>
      </w:divsChild>
    </w:div>
    <w:div w:id="1365592755">
      <w:bodyDiv w:val="1"/>
      <w:marLeft w:val="0"/>
      <w:marRight w:val="0"/>
      <w:marTop w:val="0"/>
      <w:marBottom w:val="0"/>
      <w:divBdr>
        <w:top w:val="none" w:sz="0" w:space="0" w:color="auto"/>
        <w:left w:val="none" w:sz="0" w:space="0" w:color="auto"/>
        <w:bottom w:val="none" w:sz="0" w:space="0" w:color="auto"/>
        <w:right w:val="none" w:sz="0" w:space="0" w:color="auto"/>
      </w:divBdr>
      <w:divsChild>
        <w:div w:id="63456910">
          <w:marLeft w:val="0"/>
          <w:marRight w:val="0"/>
          <w:marTop w:val="0"/>
          <w:marBottom w:val="0"/>
          <w:divBdr>
            <w:top w:val="none" w:sz="0" w:space="0" w:color="auto"/>
            <w:left w:val="none" w:sz="0" w:space="0" w:color="auto"/>
            <w:bottom w:val="none" w:sz="0" w:space="0" w:color="auto"/>
            <w:right w:val="none" w:sz="0" w:space="0" w:color="auto"/>
          </w:divBdr>
        </w:div>
      </w:divsChild>
    </w:div>
    <w:div w:id="1407876789">
      <w:bodyDiv w:val="1"/>
      <w:marLeft w:val="0"/>
      <w:marRight w:val="0"/>
      <w:marTop w:val="0"/>
      <w:marBottom w:val="0"/>
      <w:divBdr>
        <w:top w:val="none" w:sz="0" w:space="0" w:color="auto"/>
        <w:left w:val="none" w:sz="0" w:space="0" w:color="auto"/>
        <w:bottom w:val="none" w:sz="0" w:space="0" w:color="auto"/>
        <w:right w:val="none" w:sz="0" w:space="0" w:color="auto"/>
      </w:divBdr>
      <w:divsChild>
        <w:div w:id="14771609">
          <w:marLeft w:val="0"/>
          <w:marRight w:val="0"/>
          <w:marTop w:val="0"/>
          <w:marBottom w:val="0"/>
          <w:divBdr>
            <w:top w:val="none" w:sz="0" w:space="0" w:color="auto"/>
            <w:left w:val="none" w:sz="0" w:space="0" w:color="auto"/>
            <w:bottom w:val="none" w:sz="0" w:space="0" w:color="auto"/>
            <w:right w:val="none" w:sz="0" w:space="0" w:color="auto"/>
          </w:divBdr>
        </w:div>
      </w:divsChild>
    </w:div>
    <w:div w:id="1580867355">
      <w:bodyDiv w:val="1"/>
      <w:marLeft w:val="0"/>
      <w:marRight w:val="0"/>
      <w:marTop w:val="0"/>
      <w:marBottom w:val="0"/>
      <w:divBdr>
        <w:top w:val="none" w:sz="0" w:space="0" w:color="auto"/>
        <w:left w:val="none" w:sz="0" w:space="0" w:color="auto"/>
        <w:bottom w:val="none" w:sz="0" w:space="0" w:color="auto"/>
        <w:right w:val="none" w:sz="0" w:space="0" w:color="auto"/>
      </w:divBdr>
      <w:divsChild>
        <w:div w:id="929310557">
          <w:marLeft w:val="0"/>
          <w:marRight w:val="0"/>
          <w:marTop w:val="0"/>
          <w:marBottom w:val="0"/>
          <w:divBdr>
            <w:top w:val="none" w:sz="0" w:space="0" w:color="auto"/>
            <w:left w:val="none" w:sz="0" w:space="0" w:color="auto"/>
            <w:bottom w:val="none" w:sz="0" w:space="0" w:color="auto"/>
            <w:right w:val="none" w:sz="0" w:space="0" w:color="auto"/>
          </w:divBdr>
        </w:div>
        <w:div w:id="1041395269">
          <w:marLeft w:val="0"/>
          <w:marRight w:val="0"/>
          <w:marTop w:val="0"/>
          <w:marBottom w:val="0"/>
          <w:divBdr>
            <w:top w:val="none" w:sz="0" w:space="0" w:color="auto"/>
            <w:left w:val="none" w:sz="0" w:space="0" w:color="auto"/>
            <w:bottom w:val="none" w:sz="0" w:space="0" w:color="auto"/>
            <w:right w:val="none" w:sz="0" w:space="0" w:color="auto"/>
          </w:divBdr>
        </w:div>
        <w:div w:id="1836452898">
          <w:marLeft w:val="0"/>
          <w:marRight w:val="0"/>
          <w:marTop w:val="0"/>
          <w:marBottom w:val="0"/>
          <w:divBdr>
            <w:top w:val="none" w:sz="0" w:space="0" w:color="auto"/>
            <w:left w:val="none" w:sz="0" w:space="0" w:color="auto"/>
            <w:bottom w:val="none" w:sz="0" w:space="0" w:color="auto"/>
            <w:right w:val="none" w:sz="0" w:space="0" w:color="auto"/>
          </w:divBdr>
        </w:div>
        <w:div w:id="2066026719">
          <w:marLeft w:val="0"/>
          <w:marRight w:val="0"/>
          <w:marTop w:val="0"/>
          <w:marBottom w:val="0"/>
          <w:divBdr>
            <w:top w:val="none" w:sz="0" w:space="0" w:color="auto"/>
            <w:left w:val="none" w:sz="0" w:space="0" w:color="auto"/>
            <w:bottom w:val="none" w:sz="0" w:space="0" w:color="auto"/>
            <w:right w:val="none" w:sz="0" w:space="0" w:color="auto"/>
          </w:divBdr>
        </w:div>
        <w:div w:id="1091927404">
          <w:marLeft w:val="0"/>
          <w:marRight w:val="0"/>
          <w:marTop w:val="0"/>
          <w:marBottom w:val="0"/>
          <w:divBdr>
            <w:top w:val="none" w:sz="0" w:space="0" w:color="auto"/>
            <w:left w:val="none" w:sz="0" w:space="0" w:color="auto"/>
            <w:bottom w:val="none" w:sz="0" w:space="0" w:color="auto"/>
            <w:right w:val="none" w:sz="0" w:space="0" w:color="auto"/>
          </w:divBdr>
        </w:div>
        <w:div w:id="1185749370">
          <w:marLeft w:val="0"/>
          <w:marRight w:val="0"/>
          <w:marTop w:val="0"/>
          <w:marBottom w:val="0"/>
          <w:divBdr>
            <w:top w:val="none" w:sz="0" w:space="0" w:color="auto"/>
            <w:left w:val="none" w:sz="0" w:space="0" w:color="auto"/>
            <w:bottom w:val="none" w:sz="0" w:space="0" w:color="auto"/>
            <w:right w:val="none" w:sz="0" w:space="0" w:color="auto"/>
          </w:divBdr>
        </w:div>
        <w:div w:id="1969048184">
          <w:marLeft w:val="0"/>
          <w:marRight w:val="0"/>
          <w:marTop w:val="0"/>
          <w:marBottom w:val="0"/>
          <w:divBdr>
            <w:top w:val="none" w:sz="0" w:space="0" w:color="auto"/>
            <w:left w:val="none" w:sz="0" w:space="0" w:color="auto"/>
            <w:bottom w:val="none" w:sz="0" w:space="0" w:color="auto"/>
            <w:right w:val="none" w:sz="0" w:space="0" w:color="auto"/>
          </w:divBdr>
        </w:div>
        <w:div w:id="1822192387">
          <w:marLeft w:val="0"/>
          <w:marRight w:val="0"/>
          <w:marTop w:val="0"/>
          <w:marBottom w:val="0"/>
          <w:divBdr>
            <w:top w:val="none" w:sz="0" w:space="0" w:color="auto"/>
            <w:left w:val="none" w:sz="0" w:space="0" w:color="auto"/>
            <w:bottom w:val="none" w:sz="0" w:space="0" w:color="auto"/>
            <w:right w:val="none" w:sz="0" w:space="0" w:color="auto"/>
          </w:divBdr>
        </w:div>
      </w:divsChild>
    </w:div>
    <w:div w:id="1770084329">
      <w:bodyDiv w:val="1"/>
      <w:marLeft w:val="0"/>
      <w:marRight w:val="0"/>
      <w:marTop w:val="0"/>
      <w:marBottom w:val="0"/>
      <w:divBdr>
        <w:top w:val="none" w:sz="0" w:space="0" w:color="auto"/>
        <w:left w:val="none" w:sz="0" w:space="0" w:color="auto"/>
        <w:bottom w:val="none" w:sz="0" w:space="0" w:color="auto"/>
        <w:right w:val="none" w:sz="0" w:space="0" w:color="auto"/>
      </w:divBdr>
    </w:div>
    <w:div w:id="1846047948">
      <w:bodyDiv w:val="1"/>
      <w:marLeft w:val="0"/>
      <w:marRight w:val="0"/>
      <w:marTop w:val="0"/>
      <w:marBottom w:val="0"/>
      <w:divBdr>
        <w:top w:val="none" w:sz="0" w:space="0" w:color="auto"/>
        <w:left w:val="none" w:sz="0" w:space="0" w:color="auto"/>
        <w:bottom w:val="none" w:sz="0" w:space="0" w:color="auto"/>
        <w:right w:val="none" w:sz="0" w:space="0" w:color="auto"/>
      </w:divBdr>
      <w:divsChild>
        <w:div w:id="1955558414">
          <w:marLeft w:val="0"/>
          <w:marRight w:val="0"/>
          <w:marTop w:val="0"/>
          <w:marBottom w:val="0"/>
          <w:divBdr>
            <w:top w:val="none" w:sz="0" w:space="0" w:color="auto"/>
            <w:left w:val="none" w:sz="0" w:space="0" w:color="auto"/>
            <w:bottom w:val="none" w:sz="0" w:space="0" w:color="auto"/>
            <w:right w:val="none" w:sz="0" w:space="0" w:color="auto"/>
          </w:divBdr>
          <w:divsChild>
            <w:div w:id="1166555546">
              <w:marLeft w:val="0"/>
              <w:marRight w:val="0"/>
              <w:marTop w:val="0"/>
              <w:marBottom w:val="0"/>
              <w:divBdr>
                <w:top w:val="none" w:sz="0" w:space="0" w:color="auto"/>
                <w:left w:val="none" w:sz="0" w:space="0" w:color="auto"/>
                <w:bottom w:val="none" w:sz="0" w:space="0" w:color="auto"/>
                <w:right w:val="none" w:sz="0" w:space="0" w:color="auto"/>
              </w:divBdr>
            </w:div>
            <w:div w:id="1417283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663338">
      <w:bodyDiv w:val="1"/>
      <w:marLeft w:val="0"/>
      <w:marRight w:val="0"/>
      <w:marTop w:val="0"/>
      <w:marBottom w:val="0"/>
      <w:divBdr>
        <w:top w:val="none" w:sz="0" w:space="0" w:color="auto"/>
        <w:left w:val="none" w:sz="0" w:space="0" w:color="auto"/>
        <w:bottom w:val="none" w:sz="0" w:space="0" w:color="auto"/>
        <w:right w:val="none" w:sz="0" w:space="0" w:color="auto"/>
      </w:divBdr>
      <w:divsChild>
        <w:div w:id="1002855010">
          <w:marLeft w:val="0"/>
          <w:marRight w:val="0"/>
          <w:marTop w:val="0"/>
          <w:marBottom w:val="0"/>
          <w:divBdr>
            <w:top w:val="none" w:sz="0" w:space="0" w:color="auto"/>
            <w:left w:val="none" w:sz="0" w:space="0" w:color="auto"/>
            <w:bottom w:val="none" w:sz="0" w:space="0" w:color="auto"/>
            <w:right w:val="none" w:sz="0" w:space="0" w:color="auto"/>
          </w:divBdr>
        </w:div>
        <w:div w:id="1987082755">
          <w:marLeft w:val="0"/>
          <w:marRight w:val="0"/>
          <w:marTop w:val="0"/>
          <w:marBottom w:val="0"/>
          <w:divBdr>
            <w:top w:val="none" w:sz="0" w:space="0" w:color="auto"/>
            <w:left w:val="none" w:sz="0" w:space="0" w:color="auto"/>
            <w:bottom w:val="none" w:sz="0" w:space="0" w:color="auto"/>
            <w:right w:val="none" w:sz="0" w:space="0" w:color="auto"/>
          </w:divBdr>
        </w:div>
      </w:divsChild>
    </w:div>
    <w:div w:id="2031490058">
      <w:bodyDiv w:val="1"/>
      <w:marLeft w:val="0"/>
      <w:marRight w:val="0"/>
      <w:marTop w:val="0"/>
      <w:marBottom w:val="0"/>
      <w:divBdr>
        <w:top w:val="none" w:sz="0" w:space="0" w:color="auto"/>
        <w:left w:val="none" w:sz="0" w:space="0" w:color="auto"/>
        <w:bottom w:val="none" w:sz="0" w:space="0" w:color="auto"/>
        <w:right w:val="none" w:sz="0" w:space="0" w:color="auto"/>
      </w:divBdr>
      <w:divsChild>
        <w:div w:id="1780443140">
          <w:marLeft w:val="0"/>
          <w:marRight w:val="0"/>
          <w:marTop w:val="0"/>
          <w:marBottom w:val="0"/>
          <w:divBdr>
            <w:top w:val="none" w:sz="0" w:space="0" w:color="auto"/>
            <w:left w:val="none" w:sz="0" w:space="0" w:color="auto"/>
            <w:bottom w:val="none" w:sz="0" w:space="0" w:color="auto"/>
            <w:right w:val="none" w:sz="0" w:space="0" w:color="auto"/>
          </w:divBdr>
        </w:div>
      </w:divsChild>
    </w:div>
    <w:div w:id="2062048451">
      <w:bodyDiv w:val="1"/>
      <w:marLeft w:val="0"/>
      <w:marRight w:val="0"/>
      <w:marTop w:val="0"/>
      <w:marBottom w:val="0"/>
      <w:divBdr>
        <w:top w:val="none" w:sz="0" w:space="0" w:color="auto"/>
        <w:left w:val="none" w:sz="0" w:space="0" w:color="auto"/>
        <w:bottom w:val="none" w:sz="0" w:space="0" w:color="auto"/>
        <w:right w:val="none" w:sz="0" w:space="0" w:color="auto"/>
      </w:divBdr>
      <w:divsChild>
        <w:div w:id="1503202538">
          <w:marLeft w:val="0"/>
          <w:marRight w:val="0"/>
          <w:marTop w:val="0"/>
          <w:marBottom w:val="0"/>
          <w:divBdr>
            <w:top w:val="none" w:sz="0" w:space="0" w:color="auto"/>
            <w:left w:val="none" w:sz="0" w:space="0" w:color="auto"/>
            <w:bottom w:val="none" w:sz="0" w:space="0" w:color="auto"/>
            <w:right w:val="none" w:sz="0" w:space="0" w:color="auto"/>
          </w:divBdr>
          <w:divsChild>
            <w:div w:id="1448937189">
              <w:marLeft w:val="0"/>
              <w:marRight w:val="0"/>
              <w:marTop w:val="0"/>
              <w:marBottom w:val="0"/>
              <w:divBdr>
                <w:top w:val="none" w:sz="0" w:space="0" w:color="auto"/>
                <w:left w:val="none" w:sz="0" w:space="0" w:color="auto"/>
                <w:bottom w:val="none" w:sz="0" w:space="0" w:color="auto"/>
                <w:right w:val="none" w:sz="0" w:space="0" w:color="auto"/>
              </w:divBdr>
            </w:div>
            <w:div w:id="46774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pdonline.co.uk/knowledge-base/business/common-types-of-identity-theft/" TargetMode="External"/><Relationship Id="rId13" Type="http://schemas.openxmlformats.org/officeDocument/2006/relationships/hyperlink" Target="https://www.un.org/development/desa/disabilities/wp-content/uploads/sites/15/2019/10/Qatar_Qatar-National-Development-Strategy.pdf"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hanews.co/15-million-cyber-threats-targeting-qatar-blocked-this-year-report/" TargetMode="External"/><Relationship Id="rId12" Type="http://schemas.openxmlformats.org/officeDocument/2006/relationships/hyperlink" Target="https://www.tamimi.com/law-update-articles/cyber-crime-prevention-law-in-qatar/" TargetMode="External"/><Relationship Id="rId17" Type="http://schemas.openxmlformats.org/officeDocument/2006/relationships/hyperlink" Target="https://www.unodc.org/e4j/data/_university_uni_/surfing_the_web_anonymously_-_the_good_and_evil_of_the_anonymizer.html?lng=en&amp;match=Surfing%20the%20Web%20Anonymously" TargetMode="External"/><Relationship Id="rId2" Type="http://schemas.openxmlformats.org/officeDocument/2006/relationships/numbering" Target="numbering.xml"/><Relationship Id="rId16" Type="http://schemas.openxmlformats.org/officeDocument/2006/relationships/hyperlink" Target="https://www.unodc.org/e4j/data/_university_uni_/inside_darknet_the_takedown_of_silk_road.html?lng=en&amp;match=Inside%20Darknet:%20The%20Takedown%20of%20Silk%20Road" TargetMode="External"/><Relationship Id="rId1" Type="http://schemas.openxmlformats.org/officeDocument/2006/relationships/customXml" Target="../customXml/item1.xml"/><Relationship Id="rId6" Type="http://schemas.openxmlformats.org/officeDocument/2006/relationships/hyperlink" Target="https://doi.org/10.5901/mjss.2015.v6n4s3p595" TargetMode="External"/><Relationship Id="rId11" Type="http://schemas.openxmlformats.org/officeDocument/2006/relationships/hyperlink" Target="https://doi.org/10.1016/j.ceramint.2017.01.132" TargetMode="External"/><Relationship Id="rId5" Type="http://schemas.openxmlformats.org/officeDocument/2006/relationships/webSettings" Target="webSettings.xml"/><Relationship Id="rId15" Type="http://schemas.openxmlformats.org/officeDocument/2006/relationships/hyperlink" Target="https://hukoomi.gov.qa/en/government-office/national-cyber-security-agency" TargetMode="External"/><Relationship Id="rId10" Type="http://schemas.openxmlformats.org/officeDocument/2006/relationships/hyperlink" Target="https://www.tamimi.com/pdflawupdate/?pageID=5013"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iloveqatar.net/news/general/watch-out-of-phishing-scam-in-qatar" TargetMode="External"/><Relationship Id="rId14" Type="http://schemas.openxmlformats.org/officeDocument/2006/relationships/hyperlink" Target="https://www.adfsolutions.com/partner/cycure-technologies-digital-forensics-qat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6"/>
</file>

<file path=customXml/itemProps1.xml><?xml version="1.0" encoding="utf-8"?>
<ds:datastoreItem xmlns:ds="http://schemas.openxmlformats.org/officeDocument/2006/customXml" ds:itemID="{2171B0EF-7AC6-439C-97A4-9F24DE9F4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3314</Words>
  <Characters>18896</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QADEER</dc:creator>
  <cp:keywords>QNBClass=QNBCI</cp:keywords>
  <dc:description/>
  <cp:lastModifiedBy>QNB</cp:lastModifiedBy>
  <cp:revision>4</cp:revision>
  <dcterms:created xsi:type="dcterms:W3CDTF">2022-11-27T06:26:00Z</dcterms:created>
  <dcterms:modified xsi:type="dcterms:W3CDTF">2022-11-27T06:28:00Z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3bd893cf-a5d2-4fb7-ab08-f4cf4becd058</vt:lpwstr>
  </property>
  <property fmtid="{D5CDD505-2E9C-101B-9397-08002B2CF9AE}" pid="3" name="QNBClass">
    <vt:lpwstr>QNBCI</vt:lpwstr>
  </property>
</Properties>
</file>