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94C95A" w14:textId="77777777" w:rsidR="000E0121" w:rsidRPr="00940C63" w:rsidRDefault="000E0121" w:rsidP="00CA563A">
      <w:pPr>
        <w:rPr>
          <w:rFonts w:ascii="Arial" w:hAnsi="Arial" w:cs="Arial"/>
          <w:b/>
          <w:bCs/>
          <w:sz w:val="28"/>
          <w:szCs w:val="28"/>
        </w:rPr>
      </w:pPr>
      <w:r w:rsidRPr="00940C63">
        <w:rPr>
          <w:rFonts w:ascii="Arial" w:hAnsi="Arial" w:cs="Arial"/>
          <w:b/>
          <w:bCs/>
          <w:sz w:val="28"/>
          <w:szCs w:val="28"/>
        </w:rPr>
        <w:t>Unit 9: The Investigative Context and Investigative Pitfalls</w:t>
      </w:r>
    </w:p>
    <w:p w14:paraId="55FD55B0" w14:textId="77777777" w:rsidR="000E0121" w:rsidRPr="00940C63" w:rsidRDefault="000E0121" w:rsidP="00CA563A">
      <w:pPr>
        <w:spacing w:after="0"/>
        <w:rPr>
          <w:rFonts w:ascii="Arial" w:hAnsi="Arial" w:cs="Arial"/>
          <w:b/>
          <w:bCs/>
          <w:sz w:val="24"/>
          <w:szCs w:val="24"/>
        </w:rPr>
      </w:pPr>
      <w:r w:rsidRPr="00940C63">
        <w:rPr>
          <w:rFonts w:ascii="Arial" w:hAnsi="Arial" w:cs="Arial"/>
          <w:b/>
          <w:bCs/>
          <w:sz w:val="24"/>
          <w:szCs w:val="24"/>
        </w:rPr>
        <w:t>Welcome to Week 9.</w:t>
      </w:r>
    </w:p>
    <w:p w14:paraId="72CD3287" w14:textId="77777777" w:rsidR="000E0121" w:rsidRPr="00940C63" w:rsidRDefault="000E0121" w:rsidP="00CA563A">
      <w:pPr>
        <w:rPr>
          <w:rFonts w:ascii="Arial" w:hAnsi="Arial" w:cs="Arial"/>
          <w:sz w:val="24"/>
          <w:szCs w:val="24"/>
        </w:rPr>
      </w:pPr>
      <w:r w:rsidRPr="00940C63">
        <w:rPr>
          <w:rFonts w:ascii="Arial" w:hAnsi="Arial" w:cs="Arial"/>
          <w:sz w:val="24"/>
          <w:szCs w:val="24"/>
        </w:rPr>
        <w:t>This week’s learning further explores issues concerning the digital investigate process. You will consider obstacles in the investigative process and prevention. Here you will address issues concerning reporting, investigative agencies, and knowledge management. These will be addressed in national, international and transnational contexts. You will also reflect on issues concerning the admissibility of evidence digital evidence in court.</w:t>
      </w:r>
    </w:p>
    <w:p w14:paraId="45184CF8" w14:textId="77777777" w:rsidR="000E0121" w:rsidRPr="00940C63" w:rsidRDefault="000E0121" w:rsidP="00CA563A">
      <w:pPr>
        <w:spacing w:after="0"/>
        <w:rPr>
          <w:rFonts w:ascii="Arial" w:hAnsi="Arial" w:cs="Arial"/>
          <w:b/>
          <w:bCs/>
          <w:sz w:val="24"/>
          <w:szCs w:val="24"/>
        </w:rPr>
      </w:pPr>
      <w:r w:rsidRPr="00940C63">
        <w:rPr>
          <w:rFonts w:ascii="Arial" w:hAnsi="Arial" w:cs="Arial"/>
          <w:b/>
          <w:bCs/>
          <w:sz w:val="24"/>
          <w:szCs w:val="24"/>
        </w:rPr>
        <w:t>On completion of this unit you will be able to:</w:t>
      </w:r>
    </w:p>
    <w:p w14:paraId="05B9A5D4" w14:textId="77777777" w:rsidR="00940C63" w:rsidRDefault="000E0121" w:rsidP="00CA563A">
      <w:pPr>
        <w:pStyle w:val="ListParagraph"/>
        <w:numPr>
          <w:ilvl w:val="0"/>
          <w:numId w:val="3"/>
        </w:numPr>
        <w:rPr>
          <w:rFonts w:ascii="Arial" w:hAnsi="Arial" w:cs="Arial"/>
          <w:sz w:val="24"/>
          <w:szCs w:val="24"/>
        </w:rPr>
      </w:pPr>
      <w:r w:rsidRPr="00940C63">
        <w:rPr>
          <w:rFonts w:ascii="Arial" w:hAnsi="Arial" w:cs="Arial"/>
          <w:sz w:val="24"/>
          <w:szCs w:val="24"/>
        </w:rPr>
        <w:t>Explore issues concerning the investigative context.</w:t>
      </w:r>
    </w:p>
    <w:p w14:paraId="305DEC69" w14:textId="77777777" w:rsidR="00940C63" w:rsidRDefault="000E0121" w:rsidP="00CA563A">
      <w:pPr>
        <w:pStyle w:val="ListParagraph"/>
        <w:numPr>
          <w:ilvl w:val="0"/>
          <w:numId w:val="3"/>
        </w:numPr>
        <w:rPr>
          <w:rFonts w:ascii="Arial" w:hAnsi="Arial" w:cs="Arial"/>
          <w:sz w:val="24"/>
          <w:szCs w:val="24"/>
        </w:rPr>
      </w:pPr>
      <w:r w:rsidRPr="00940C63">
        <w:rPr>
          <w:rFonts w:ascii="Arial" w:hAnsi="Arial" w:cs="Arial"/>
          <w:sz w:val="24"/>
          <w:szCs w:val="24"/>
        </w:rPr>
        <w:t>Assess the admissibility of digital evidence in court.</w:t>
      </w:r>
    </w:p>
    <w:p w14:paraId="2EBD14EC" w14:textId="77777777" w:rsidR="00940C63" w:rsidRDefault="000E0121" w:rsidP="00CA563A">
      <w:pPr>
        <w:pStyle w:val="ListParagraph"/>
        <w:numPr>
          <w:ilvl w:val="0"/>
          <w:numId w:val="3"/>
        </w:numPr>
        <w:rPr>
          <w:rFonts w:ascii="Arial" w:hAnsi="Arial" w:cs="Arial"/>
          <w:sz w:val="24"/>
          <w:szCs w:val="24"/>
        </w:rPr>
      </w:pPr>
      <w:r w:rsidRPr="00940C63">
        <w:rPr>
          <w:rFonts w:ascii="Arial" w:hAnsi="Arial" w:cs="Arial"/>
          <w:sz w:val="24"/>
          <w:szCs w:val="24"/>
        </w:rPr>
        <w:t>Practice research skills.</w:t>
      </w:r>
    </w:p>
    <w:p w14:paraId="29170CC8" w14:textId="26D8604D" w:rsidR="000E0121" w:rsidRPr="00940C63" w:rsidRDefault="000E0121" w:rsidP="00CA563A">
      <w:pPr>
        <w:pStyle w:val="ListParagraph"/>
        <w:numPr>
          <w:ilvl w:val="0"/>
          <w:numId w:val="3"/>
        </w:numPr>
        <w:rPr>
          <w:rFonts w:ascii="Arial" w:hAnsi="Arial" w:cs="Arial"/>
          <w:sz w:val="24"/>
          <w:szCs w:val="24"/>
        </w:rPr>
      </w:pPr>
      <w:r w:rsidRPr="00940C63">
        <w:rPr>
          <w:rFonts w:ascii="Arial" w:hAnsi="Arial" w:cs="Arial"/>
          <w:sz w:val="24"/>
          <w:szCs w:val="24"/>
        </w:rPr>
        <w:t>Apply evaluation skills.</w:t>
      </w:r>
    </w:p>
    <w:p w14:paraId="66DB198D" w14:textId="3F077C7D" w:rsidR="00CA23F1" w:rsidRPr="00940C63" w:rsidRDefault="00CA23F1" w:rsidP="00CA563A">
      <w:pPr>
        <w:rPr>
          <w:rFonts w:ascii="Arial" w:hAnsi="Arial" w:cs="Arial"/>
          <w:b/>
          <w:bCs/>
          <w:sz w:val="24"/>
          <w:szCs w:val="24"/>
        </w:rPr>
      </w:pPr>
      <w:r w:rsidRPr="00940C63">
        <w:rPr>
          <w:rFonts w:ascii="Arial" w:hAnsi="Arial" w:cs="Arial"/>
          <w:b/>
          <w:bCs/>
          <w:sz w:val="24"/>
          <w:szCs w:val="24"/>
        </w:rPr>
        <w:t>Reflection:</w:t>
      </w:r>
    </w:p>
    <w:p w14:paraId="3A4B920F" w14:textId="77777777" w:rsidR="00CA23F1" w:rsidRPr="00940C63" w:rsidRDefault="00CA23F1" w:rsidP="00CA563A">
      <w:pPr>
        <w:spacing w:after="0"/>
        <w:rPr>
          <w:rFonts w:ascii="Arial" w:hAnsi="Arial" w:cs="Arial"/>
          <w:b/>
          <w:bCs/>
          <w:sz w:val="24"/>
          <w:szCs w:val="24"/>
        </w:rPr>
      </w:pPr>
      <w:r w:rsidRPr="00940C63">
        <w:rPr>
          <w:rFonts w:ascii="Arial" w:hAnsi="Arial" w:cs="Arial"/>
          <w:b/>
          <w:bCs/>
          <w:sz w:val="24"/>
          <w:szCs w:val="24"/>
        </w:rPr>
        <w:t>Methodologies Employed in Digital Forensics</w:t>
      </w:r>
    </w:p>
    <w:p w14:paraId="5C9D6555" w14:textId="32564868" w:rsidR="00CA23F1" w:rsidRPr="00940C63" w:rsidRDefault="00CA23F1" w:rsidP="00CA563A">
      <w:pPr>
        <w:rPr>
          <w:rFonts w:ascii="Arial" w:hAnsi="Arial" w:cs="Arial"/>
          <w:sz w:val="24"/>
          <w:szCs w:val="24"/>
        </w:rPr>
      </w:pPr>
      <w:r w:rsidRPr="00940C63">
        <w:rPr>
          <w:rFonts w:ascii="Arial" w:hAnsi="Arial" w:cs="Arial"/>
          <w:sz w:val="24"/>
          <w:szCs w:val="24"/>
        </w:rPr>
        <w:t>The process of digital forensics is quite complex. The investigators begin by scanning various electronic devices for evidence and then transferring the data to a safe disc. Then, they analyze the information and document their findings. As soon as it is ready, the digital evidence is either delivered to the police to help them solve a crime or presented in court to help convict a culprit.</w:t>
      </w:r>
      <w:r w:rsidR="00940C63">
        <w:rPr>
          <w:rFonts w:ascii="Arial" w:hAnsi="Arial" w:cs="Arial"/>
          <w:sz w:val="24"/>
          <w:szCs w:val="24"/>
        </w:rPr>
        <w:t xml:space="preserve"> </w:t>
      </w:r>
      <w:r w:rsidRPr="00940C63">
        <w:rPr>
          <w:rFonts w:ascii="Arial" w:hAnsi="Arial" w:cs="Arial"/>
          <w:sz w:val="24"/>
          <w:szCs w:val="24"/>
        </w:rPr>
        <w:t xml:space="preserve">When </w:t>
      </w:r>
      <w:r w:rsidR="00940C63" w:rsidRPr="00940C63">
        <w:rPr>
          <w:rFonts w:ascii="Arial" w:hAnsi="Arial" w:cs="Arial"/>
          <w:sz w:val="24"/>
          <w:szCs w:val="24"/>
        </w:rPr>
        <w:t>investigating</w:t>
      </w:r>
      <w:r w:rsidRPr="00940C63">
        <w:rPr>
          <w:rFonts w:ascii="Arial" w:hAnsi="Arial" w:cs="Arial"/>
          <w:sz w:val="24"/>
          <w:szCs w:val="24"/>
        </w:rPr>
        <w:t xml:space="preserve"> using digital evidence, digital forensic experts often adhere to a nine-step standard approach</w:t>
      </w:r>
      <w:r w:rsidR="00DD507C" w:rsidRPr="00940C63">
        <w:rPr>
          <w:rFonts w:ascii="Arial" w:hAnsi="Arial" w:cs="Arial"/>
          <w:sz w:val="24"/>
          <w:szCs w:val="24"/>
        </w:rPr>
        <w:t xml:space="preserve"> (The Phases of Digital Forensics, 2021)</w:t>
      </w:r>
      <w:r w:rsidRPr="00940C63">
        <w:rPr>
          <w:rFonts w:ascii="Arial" w:hAnsi="Arial" w:cs="Arial"/>
          <w:sz w:val="24"/>
          <w:szCs w:val="24"/>
        </w:rPr>
        <w:t>.</w:t>
      </w:r>
    </w:p>
    <w:p w14:paraId="18592853" w14:textId="115354CE" w:rsidR="00940C63" w:rsidRDefault="00CA23F1" w:rsidP="00CA563A">
      <w:pPr>
        <w:pStyle w:val="ListParagraph"/>
        <w:numPr>
          <w:ilvl w:val="0"/>
          <w:numId w:val="4"/>
        </w:numPr>
        <w:rPr>
          <w:rFonts w:ascii="Arial" w:hAnsi="Arial" w:cs="Arial"/>
          <w:b/>
          <w:bCs/>
          <w:sz w:val="24"/>
          <w:szCs w:val="24"/>
        </w:rPr>
      </w:pPr>
      <w:r w:rsidRPr="00940C63">
        <w:rPr>
          <w:rFonts w:ascii="Arial" w:hAnsi="Arial" w:cs="Arial"/>
          <w:b/>
          <w:bCs/>
          <w:sz w:val="24"/>
          <w:szCs w:val="24"/>
        </w:rPr>
        <w:t>The Initial Response</w:t>
      </w:r>
      <w:r w:rsidR="00940C63">
        <w:rPr>
          <w:rFonts w:ascii="Arial" w:hAnsi="Arial" w:cs="Arial"/>
          <w:b/>
          <w:bCs/>
          <w:sz w:val="24"/>
          <w:szCs w:val="24"/>
        </w:rPr>
        <w:t>:</w:t>
      </w:r>
    </w:p>
    <w:p w14:paraId="701283B3" w14:textId="77777777" w:rsidR="00940C63" w:rsidRPr="00940C63" w:rsidRDefault="00CA23F1" w:rsidP="00CA563A">
      <w:pPr>
        <w:pStyle w:val="ListParagraph"/>
        <w:rPr>
          <w:rFonts w:ascii="Arial" w:hAnsi="Arial" w:cs="Arial"/>
          <w:b/>
          <w:bCs/>
          <w:sz w:val="24"/>
          <w:szCs w:val="24"/>
        </w:rPr>
      </w:pPr>
      <w:r w:rsidRPr="00940C63">
        <w:rPr>
          <w:rFonts w:ascii="Arial" w:hAnsi="Arial" w:cs="Arial"/>
          <w:sz w:val="24"/>
          <w:szCs w:val="24"/>
        </w:rPr>
        <w:t>As soon as a security breach is discovered and reported to the proper authorities, a digital forensics team sets to work.</w:t>
      </w:r>
    </w:p>
    <w:p w14:paraId="4178DF25" w14:textId="77777777" w:rsidR="00940C63" w:rsidRDefault="00CA23F1" w:rsidP="00CA563A">
      <w:pPr>
        <w:pStyle w:val="ListParagraph"/>
        <w:numPr>
          <w:ilvl w:val="0"/>
          <w:numId w:val="4"/>
        </w:numPr>
        <w:rPr>
          <w:rFonts w:ascii="Arial" w:hAnsi="Arial" w:cs="Arial"/>
          <w:b/>
          <w:bCs/>
          <w:sz w:val="24"/>
          <w:szCs w:val="24"/>
        </w:rPr>
      </w:pPr>
      <w:r w:rsidRPr="00940C63">
        <w:rPr>
          <w:rFonts w:ascii="Arial" w:hAnsi="Arial" w:cs="Arial"/>
          <w:b/>
          <w:bCs/>
          <w:sz w:val="24"/>
          <w:szCs w:val="24"/>
        </w:rPr>
        <w:t>Search and Seizure</w:t>
      </w:r>
      <w:r w:rsidR="00940C63" w:rsidRPr="00940C63">
        <w:rPr>
          <w:rFonts w:ascii="Arial" w:hAnsi="Arial" w:cs="Arial"/>
          <w:b/>
          <w:bCs/>
          <w:sz w:val="24"/>
          <w:szCs w:val="24"/>
        </w:rPr>
        <w:t>:</w:t>
      </w:r>
    </w:p>
    <w:p w14:paraId="13386427" w14:textId="77777777" w:rsidR="00940C63" w:rsidRPr="00940C63" w:rsidRDefault="00CA23F1" w:rsidP="00CA563A">
      <w:pPr>
        <w:pStyle w:val="ListParagraph"/>
        <w:rPr>
          <w:rFonts w:ascii="Arial" w:hAnsi="Arial" w:cs="Arial"/>
          <w:b/>
          <w:bCs/>
          <w:sz w:val="24"/>
          <w:szCs w:val="24"/>
        </w:rPr>
      </w:pPr>
      <w:r w:rsidRPr="00940C63">
        <w:rPr>
          <w:rFonts w:ascii="Arial" w:hAnsi="Arial" w:cs="Arial"/>
          <w:sz w:val="24"/>
          <w:szCs w:val="24"/>
        </w:rPr>
        <w:t>In pursuit of proof and data, the team analyses the electronic devices utilized in the commission of the crime. The devices are seized by the investigators, rendering the perpetrators incapable of further criminal conduct.</w:t>
      </w:r>
    </w:p>
    <w:p w14:paraId="7358FFA6" w14:textId="77777777" w:rsidR="00940C63" w:rsidRDefault="00CA23F1" w:rsidP="00CA563A">
      <w:pPr>
        <w:pStyle w:val="ListParagraph"/>
        <w:numPr>
          <w:ilvl w:val="0"/>
          <w:numId w:val="4"/>
        </w:numPr>
        <w:rPr>
          <w:rFonts w:ascii="Arial" w:hAnsi="Arial" w:cs="Arial"/>
          <w:b/>
          <w:bCs/>
          <w:sz w:val="24"/>
          <w:szCs w:val="24"/>
        </w:rPr>
      </w:pPr>
      <w:r w:rsidRPr="00940C63">
        <w:rPr>
          <w:rFonts w:ascii="Arial" w:hAnsi="Arial" w:cs="Arial"/>
          <w:b/>
          <w:bCs/>
          <w:sz w:val="24"/>
          <w:szCs w:val="24"/>
        </w:rPr>
        <w:t>The Acquisition of Evidence</w:t>
      </w:r>
      <w:r w:rsidR="00940C63">
        <w:rPr>
          <w:rFonts w:ascii="Arial" w:hAnsi="Arial" w:cs="Arial"/>
          <w:b/>
          <w:bCs/>
          <w:sz w:val="24"/>
          <w:szCs w:val="24"/>
        </w:rPr>
        <w:t>:</w:t>
      </w:r>
    </w:p>
    <w:p w14:paraId="4BD1184E" w14:textId="77777777" w:rsidR="00940C63" w:rsidRDefault="00CA23F1" w:rsidP="00CA563A">
      <w:pPr>
        <w:pStyle w:val="ListParagraph"/>
        <w:rPr>
          <w:rFonts w:ascii="Arial" w:hAnsi="Arial" w:cs="Arial"/>
          <w:sz w:val="24"/>
          <w:szCs w:val="24"/>
        </w:rPr>
      </w:pPr>
      <w:r w:rsidRPr="00940C63">
        <w:rPr>
          <w:rFonts w:ascii="Arial" w:hAnsi="Arial" w:cs="Arial"/>
          <w:sz w:val="24"/>
          <w:szCs w:val="24"/>
        </w:rPr>
        <w:t>Following the confiscation of the devices, forensic methods will be used to capture the data so that the evidence can be processed.</w:t>
      </w:r>
    </w:p>
    <w:p w14:paraId="23E91CDC" w14:textId="77777777" w:rsidR="00940C63" w:rsidRDefault="00CA23F1" w:rsidP="00CA563A">
      <w:pPr>
        <w:pStyle w:val="ListParagraph"/>
        <w:numPr>
          <w:ilvl w:val="0"/>
          <w:numId w:val="4"/>
        </w:numPr>
        <w:rPr>
          <w:rFonts w:ascii="Arial" w:hAnsi="Arial" w:cs="Arial"/>
          <w:b/>
          <w:bCs/>
          <w:sz w:val="24"/>
          <w:szCs w:val="24"/>
        </w:rPr>
      </w:pPr>
      <w:r w:rsidRPr="00940C63">
        <w:rPr>
          <w:rFonts w:ascii="Arial" w:hAnsi="Arial" w:cs="Arial"/>
          <w:b/>
          <w:bCs/>
          <w:sz w:val="24"/>
          <w:szCs w:val="24"/>
        </w:rPr>
        <w:t>Safeguarding the Available Evidence</w:t>
      </w:r>
    </w:p>
    <w:p w14:paraId="31E2EA93" w14:textId="77777777" w:rsidR="00940C63" w:rsidRPr="00940C63" w:rsidRDefault="00CA23F1" w:rsidP="00CA563A">
      <w:pPr>
        <w:pStyle w:val="ListParagraph"/>
        <w:rPr>
          <w:rFonts w:ascii="Arial" w:hAnsi="Arial" w:cs="Arial"/>
          <w:b/>
          <w:bCs/>
          <w:sz w:val="24"/>
          <w:szCs w:val="24"/>
        </w:rPr>
      </w:pPr>
      <w:r w:rsidRPr="00940C63">
        <w:rPr>
          <w:rFonts w:ascii="Arial" w:hAnsi="Arial" w:cs="Arial"/>
          <w:sz w:val="24"/>
          <w:szCs w:val="24"/>
        </w:rPr>
        <w:t>While in the custody of the investigators, evidence is safeguarded. Within the protected environment, the data's reliability may be verified, and its accessibility and accuracy can be shown.</w:t>
      </w:r>
    </w:p>
    <w:p w14:paraId="7540652D" w14:textId="77777777" w:rsidR="00940C63" w:rsidRDefault="00CA23F1" w:rsidP="00CA563A">
      <w:pPr>
        <w:pStyle w:val="ListParagraph"/>
        <w:numPr>
          <w:ilvl w:val="0"/>
          <w:numId w:val="4"/>
        </w:numPr>
        <w:rPr>
          <w:rFonts w:ascii="Arial" w:hAnsi="Arial" w:cs="Arial"/>
          <w:b/>
          <w:bCs/>
          <w:sz w:val="24"/>
          <w:szCs w:val="24"/>
        </w:rPr>
      </w:pPr>
      <w:r w:rsidRPr="00940C63">
        <w:rPr>
          <w:rFonts w:ascii="Arial" w:hAnsi="Arial" w:cs="Arial"/>
          <w:b/>
          <w:bCs/>
          <w:sz w:val="24"/>
          <w:szCs w:val="24"/>
        </w:rPr>
        <w:t>Data Acquisition</w:t>
      </w:r>
    </w:p>
    <w:p w14:paraId="4C821E7E" w14:textId="77777777" w:rsidR="00940C63" w:rsidRDefault="00CA23F1" w:rsidP="00CA563A">
      <w:pPr>
        <w:pStyle w:val="ListParagraph"/>
        <w:rPr>
          <w:rFonts w:ascii="Arial" w:hAnsi="Arial" w:cs="Arial"/>
          <w:sz w:val="24"/>
          <w:szCs w:val="24"/>
        </w:rPr>
      </w:pPr>
      <w:r w:rsidRPr="00940C63">
        <w:rPr>
          <w:rFonts w:ascii="Arial" w:hAnsi="Arial" w:cs="Arial"/>
          <w:sz w:val="24"/>
          <w:szCs w:val="24"/>
        </w:rPr>
        <w:t xml:space="preserve">The forensic team will retrieve any electronically stored information (ESI) from the devices. To safeguard the integrity of the evidence and prevent tampering </w:t>
      </w:r>
      <w:r w:rsidRPr="00940C63">
        <w:rPr>
          <w:rFonts w:ascii="Arial" w:hAnsi="Arial" w:cs="Arial"/>
          <w:sz w:val="24"/>
          <w:szCs w:val="24"/>
        </w:rPr>
        <w:lastRenderedPageBreak/>
        <w:t>with the data, professionals must adhere to defined procedures and use utmost caution.</w:t>
      </w:r>
    </w:p>
    <w:p w14:paraId="070AE58A" w14:textId="77777777" w:rsidR="00940C63" w:rsidRDefault="00CA23F1" w:rsidP="00CA563A">
      <w:pPr>
        <w:pStyle w:val="ListParagraph"/>
        <w:numPr>
          <w:ilvl w:val="0"/>
          <w:numId w:val="4"/>
        </w:numPr>
        <w:rPr>
          <w:rFonts w:ascii="Arial" w:hAnsi="Arial" w:cs="Arial"/>
          <w:b/>
          <w:bCs/>
          <w:sz w:val="24"/>
          <w:szCs w:val="24"/>
        </w:rPr>
      </w:pPr>
      <w:r w:rsidRPr="00940C63">
        <w:rPr>
          <w:rFonts w:ascii="Arial" w:hAnsi="Arial" w:cs="Arial"/>
          <w:b/>
          <w:bCs/>
          <w:sz w:val="24"/>
          <w:szCs w:val="24"/>
        </w:rPr>
        <w:t>Data Analysi</w:t>
      </w:r>
      <w:r w:rsidR="00940C63">
        <w:rPr>
          <w:rFonts w:ascii="Arial" w:hAnsi="Arial" w:cs="Arial"/>
          <w:b/>
          <w:bCs/>
          <w:sz w:val="24"/>
          <w:szCs w:val="24"/>
        </w:rPr>
        <w:t>s:</w:t>
      </w:r>
    </w:p>
    <w:p w14:paraId="1650B04D" w14:textId="3249FDD9" w:rsidR="00940C63" w:rsidRDefault="00CA23F1" w:rsidP="00CA563A">
      <w:pPr>
        <w:pStyle w:val="ListParagraph"/>
        <w:rPr>
          <w:rFonts w:ascii="Arial" w:hAnsi="Arial" w:cs="Arial"/>
          <w:sz w:val="24"/>
          <w:szCs w:val="24"/>
        </w:rPr>
      </w:pPr>
      <w:r w:rsidRPr="00940C63">
        <w:rPr>
          <w:rFonts w:ascii="Arial" w:hAnsi="Arial" w:cs="Arial"/>
          <w:sz w:val="24"/>
          <w:szCs w:val="24"/>
        </w:rPr>
        <w:t xml:space="preserve">The members of the team organize, review, and transform the validated electronic evidence </w:t>
      </w:r>
      <w:r w:rsidR="00940C63" w:rsidRPr="00940C63">
        <w:rPr>
          <w:rFonts w:ascii="Arial" w:hAnsi="Arial" w:cs="Arial"/>
          <w:sz w:val="24"/>
          <w:szCs w:val="24"/>
        </w:rPr>
        <w:t>to</w:t>
      </w:r>
      <w:r w:rsidRPr="00940C63">
        <w:rPr>
          <w:rFonts w:ascii="Arial" w:hAnsi="Arial" w:cs="Arial"/>
          <w:sz w:val="24"/>
          <w:szCs w:val="24"/>
        </w:rPr>
        <w:t xml:space="preserve"> identify court-worthy evidence</w:t>
      </w:r>
      <w:r w:rsidR="00940C63">
        <w:rPr>
          <w:rFonts w:ascii="Arial" w:hAnsi="Arial" w:cs="Arial"/>
          <w:sz w:val="24"/>
          <w:szCs w:val="24"/>
        </w:rPr>
        <w:t>.</w:t>
      </w:r>
    </w:p>
    <w:p w14:paraId="34FCEA49" w14:textId="77777777" w:rsidR="00940C63" w:rsidRDefault="00CA23F1" w:rsidP="00CA563A">
      <w:pPr>
        <w:pStyle w:val="ListParagraph"/>
        <w:numPr>
          <w:ilvl w:val="0"/>
          <w:numId w:val="4"/>
        </w:numPr>
        <w:rPr>
          <w:rFonts w:ascii="Arial" w:hAnsi="Arial" w:cs="Arial"/>
          <w:b/>
          <w:bCs/>
          <w:sz w:val="24"/>
          <w:szCs w:val="24"/>
        </w:rPr>
      </w:pPr>
      <w:r w:rsidRPr="00940C63">
        <w:rPr>
          <w:rFonts w:ascii="Arial" w:hAnsi="Arial" w:cs="Arial"/>
          <w:b/>
          <w:bCs/>
          <w:sz w:val="24"/>
          <w:szCs w:val="24"/>
        </w:rPr>
        <w:t>Evidence Assessment</w:t>
      </w:r>
    </w:p>
    <w:p w14:paraId="67272E60" w14:textId="027EC3B1" w:rsidR="00940C63" w:rsidRPr="00940C63" w:rsidRDefault="00CA23F1" w:rsidP="00CA563A">
      <w:pPr>
        <w:pStyle w:val="ListParagraph"/>
        <w:rPr>
          <w:rFonts w:ascii="Arial" w:hAnsi="Arial" w:cs="Arial"/>
          <w:b/>
          <w:bCs/>
          <w:sz w:val="24"/>
          <w:szCs w:val="24"/>
        </w:rPr>
      </w:pPr>
      <w:r w:rsidRPr="00940C63">
        <w:rPr>
          <w:rFonts w:ascii="Arial" w:hAnsi="Arial" w:cs="Arial"/>
          <w:sz w:val="24"/>
          <w:szCs w:val="24"/>
        </w:rPr>
        <w:t xml:space="preserve">After recognizing electronically stored information (ESI) as evidence, investigators assess it </w:t>
      </w:r>
      <w:r w:rsidR="009D5BC5" w:rsidRPr="00940C63">
        <w:rPr>
          <w:rFonts w:ascii="Arial" w:hAnsi="Arial" w:cs="Arial"/>
          <w:sz w:val="24"/>
          <w:szCs w:val="24"/>
        </w:rPr>
        <w:t>considering</w:t>
      </w:r>
      <w:r w:rsidRPr="00940C63">
        <w:rPr>
          <w:rFonts w:ascii="Arial" w:hAnsi="Arial" w:cs="Arial"/>
          <w:sz w:val="24"/>
          <w:szCs w:val="24"/>
        </w:rPr>
        <w:t xml:space="preserve"> the security breach. During this phase, you will establish direct links between the obtained facts and the case.</w:t>
      </w:r>
    </w:p>
    <w:p w14:paraId="7A06E31D" w14:textId="77777777" w:rsidR="00940C63" w:rsidRDefault="00CA23F1" w:rsidP="00CA563A">
      <w:pPr>
        <w:pStyle w:val="ListParagraph"/>
        <w:numPr>
          <w:ilvl w:val="0"/>
          <w:numId w:val="4"/>
        </w:numPr>
        <w:rPr>
          <w:rFonts w:ascii="Arial" w:hAnsi="Arial" w:cs="Arial"/>
          <w:b/>
          <w:bCs/>
          <w:sz w:val="24"/>
          <w:szCs w:val="24"/>
        </w:rPr>
      </w:pPr>
      <w:r w:rsidRPr="00940C63">
        <w:rPr>
          <w:rFonts w:ascii="Arial" w:hAnsi="Arial" w:cs="Arial"/>
          <w:b/>
          <w:bCs/>
          <w:sz w:val="24"/>
          <w:szCs w:val="24"/>
        </w:rPr>
        <w:t>Event Reporting and Documentation</w:t>
      </w:r>
    </w:p>
    <w:p w14:paraId="6803AB8C" w14:textId="77777777" w:rsidR="00940C63" w:rsidRPr="00940C63" w:rsidRDefault="00CA23F1" w:rsidP="00CA563A">
      <w:pPr>
        <w:pStyle w:val="ListParagraph"/>
        <w:rPr>
          <w:rFonts w:ascii="Arial" w:hAnsi="Arial" w:cs="Arial"/>
          <w:b/>
          <w:bCs/>
          <w:sz w:val="24"/>
          <w:szCs w:val="24"/>
        </w:rPr>
      </w:pPr>
      <w:r w:rsidRPr="00940C63">
        <w:rPr>
          <w:rFonts w:ascii="Arial" w:hAnsi="Arial" w:cs="Arial"/>
          <w:sz w:val="24"/>
          <w:szCs w:val="24"/>
        </w:rPr>
        <w:t>As soon as the initial criminal investigation is concluded, the second phase will commence. The team members compile and document the data and evidence in accordance with the standards of the legal system.</w:t>
      </w:r>
    </w:p>
    <w:p w14:paraId="5EF58F56" w14:textId="77777777" w:rsidR="00940C63" w:rsidRDefault="00CA23F1" w:rsidP="00CA563A">
      <w:pPr>
        <w:pStyle w:val="ListParagraph"/>
        <w:numPr>
          <w:ilvl w:val="0"/>
          <w:numId w:val="4"/>
        </w:numPr>
        <w:rPr>
          <w:rFonts w:ascii="Arial" w:hAnsi="Arial" w:cs="Arial"/>
          <w:b/>
          <w:bCs/>
          <w:sz w:val="24"/>
          <w:szCs w:val="24"/>
        </w:rPr>
      </w:pPr>
      <w:r w:rsidRPr="00940C63">
        <w:rPr>
          <w:rFonts w:ascii="Arial" w:hAnsi="Arial" w:cs="Arial"/>
          <w:b/>
          <w:bCs/>
          <w:sz w:val="24"/>
          <w:szCs w:val="24"/>
        </w:rPr>
        <w:t>Testimony from Experts in the Field</w:t>
      </w:r>
    </w:p>
    <w:p w14:paraId="1D3FA18D" w14:textId="22EC513E" w:rsidR="00CA23F1" w:rsidRPr="00940C63" w:rsidRDefault="00CA23F1" w:rsidP="00CA563A">
      <w:pPr>
        <w:pStyle w:val="ListParagraph"/>
        <w:rPr>
          <w:rFonts w:ascii="Arial" w:hAnsi="Arial" w:cs="Arial"/>
          <w:b/>
          <w:bCs/>
          <w:sz w:val="24"/>
          <w:szCs w:val="24"/>
        </w:rPr>
      </w:pPr>
      <w:r w:rsidRPr="00940C63">
        <w:rPr>
          <w:rFonts w:ascii="Arial" w:hAnsi="Arial" w:cs="Arial"/>
          <w:sz w:val="24"/>
          <w:szCs w:val="24"/>
        </w:rPr>
        <w:t>A specialist who works in a relevant field is qualified to provide expert witness testimony. The expert witness testifies in court that the data are admissible as evidence and then provides the data.</w:t>
      </w:r>
    </w:p>
    <w:p w14:paraId="20464011" w14:textId="1024CDD2" w:rsidR="00CA23F1" w:rsidRPr="00940C63" w:rsidRDefault="00940C63" w:rsidP="00CA563A">
      <w:pPr>
        <w:rPr>
          <w:rFonts w:ascii="Arial" w:hAnsi="Arial" w:cs="Arial"/>
          <w:b/>
          <w:bCs/>
          <w:sz w:val="24"/>
          <w:szCs w:val="24"/>
        </w:rPr>
      </w:pPr>
      <w:r w:rsidRPr="00940C63">
        <w:rPr>
          <w:rFonts w:ascii="Arial" w:hAnsi="Arial" w:cs="Arial"/>
          <w:b/>
          <w:bCs/>
          <w:sz w:val="24"/>
          <w:szCs w:val="24"/>
        </w:rPr>
        <w:t xml:space="preserve">Challenges Faced </w:t>
      </w:r>
      <w:r>
        <w:rPr>
          <w:rFonts w:ascii="Arial" w:hAnsi="Arial" w:cs="Arial"/>
          <w:b/>
          <w:bCs/>
          <w:sz w:val="24"/>
          <w:szCs w:val="24"/>
        </w:rPr>
        <w:t>b</w:t>
      </w:r>
      <w:r w:rsidRPr="00940C63">
        <w:rPr>
          <w:rFonts w:ascii="Arial" w:hAnsi="Arial" w:cs="Arial"/>
          <w:b/>
          <w:bCs/>
          <w:sz w:val="24"/>
          <w:szCs w:val="24"/>
        </w:rPr>
        <w:t xml:space="preserve">y </w:t>
      </w:r>
      <w:r w:rsidR="00CA23F1" w:rsidRPr="00940C63">
        <w:rPr>
          <w:rFonts w:ascii="Arial" w:hAnsi="Arial" w:cs="Arial"/>
          <w:b/>
          <w:bCs/>
          <w:sz w:val="24"/>
          <w:szCs w:val="24"/>
        </w:rPr>
        <w:t>Digital Forensics</w:t>
      </w:r>
    </w:p>
    <w:p w14:paraId="533D8DC3" w14:textId="6696393E" w:rsidR="00CA23F1" w:rsidRPr="00940C63" w:rsidRDefault="00CA23F1" w:rsidP="00CA563A">
      <w:pPr>
        <w:rPr>
          <w:rFonts w:ascii="Arial" w:hAnsi="Arial" w:cs="Arial"/>
          <w:sz w:val="24"/>
          <w:szCs w:val="24"/>
        </w:rPr>
      </w:pPr>
      <w:r w:rsidRPr="00940C63">
        <w:rPr>
          <w:rFonts w:ascii="Arial" w:hAnsi="Arial" w:cs="Arial"/>
          <w:sz w:val="24"/>
          <w:szCs w:val="24"/>
        </w:rPr>
        <w:t>Digital forensics, according to one definition, is "the application of scientifically derived and validated methods to the identification, collection, preservation, validation, analysis, interpretation, and presentation of digital evidence derived from digital sources in order to facilitate the reconstruction of criminally motivated events"</w:t>
      </w:r>
      <w:r w:rsidR="00940C63" w:rsidRPr="00940C63">
        <w:rPr>
          <w:rFonts w:ascii="Arial" w:hAnsi="Arial" w:cs="Arial"/>
          <w:sz w:val="24"/>
          <w:szCs w:val="24"/>
        </w:rPr>
        <w:t xml:space="preserve"> (</w:t>
      </w:r>
      <w:proofErr w:type="spellStart"/>
      <w:r w:rsidR="00940C63" w:rsidRPr="00940C63">
        <w:rPr>
          <w:rFonts w:ascii="Arial" w:hAnsi="Arial" w:cs="Arial"/>
          <w:sz w:val="24"/>
          <w:szCs w:val="24"/>
        </w:rPr>
        <w:t>SeventhQueen</w:t>
      </w:r>
      <w:proofErr w:type="spellEnd"/>
      <w:r w:rsidR="00940C63" w:rsidRPr="00940C63">
        <w:rPr>
          <w:rFonts w:ascii="Arial" w:hAnsi="Arial" w:cs="Arial"/>
          <w:sz w:val="24"/>
          <w:szCs w:val="24"/>
        </w:rPr>
        <w:t>, 2020).</w:t>
      </w:r>
      <w:r w:rsidRPr="00940C63">
        <w:rPr>
          <w:rFonts w:ascii="Arial" w:hAnsi="Arial" w:cs="Arial"/>
          <w:sz w:val="24"/>
          <w:szCs w:val="24"/>
        </w:rPr>
        <w:t xml:space="preserve">  In contrast, when these digital forensics research approaches are used, they encounter </w:t>
      </w:r>
      <w:r w:rsidR="00AA547B" w:rsidRPr="00940C63">
        <w:rPr>
          <w:rFonts w:ascii="Arial" w:hAnsi="Arial" w:cs="Arial"/>
          <w:sz w:val="24"/>
          <w:szCs w:val="24"/>
        </w:rPr>
        <w:t>several</w:t>
      </w:r>
      <w:r w:rsidRPr="00940C63">
        <w:rPr>
          <w:rFonts w:ascii="Arial" w:hAnsi="Arial" w:cs="Arial"/>
          <w:sz w:val="24"/>
          <w:szCs w:val="24"/>
        </w:rPr>
        <w:t xml:space="preserve"> severe hurdles. According to </w:t>
      </w:r>
      <w:proofErr w:type="spellStart"/>
      <w:r w:rsidRPr="00940C63">
        <w:rPr>
          <w:rFonts w:ascii="Arial" w:hAnsi="Arial" w:cs="Arial"/>
          <w:sz w:val="24"/>
          <w:szCs w:val="24"/>
        </w:rPr>
        <w:t>Fahdi</w:t>
      </w:r>
      <w:proofErr w:type="spellEnd"/>
      <w:r w:rsidRPr="00940C63">
        <w:rPr>
          <w:rFonts w:ascii="Arial" w:hAnsi="Arial" w:cs="Arial"/>
          <w:sz w:val="24"/>
          <w:szCs w:val="24"/>
        </w:rPr>
        <w:t xml:space="preserve">, Clark, and </w:t>
      </w:r>
      <w:proofErr w:type="spellStart"/>
      <w:r w:rsidRPr="00940C63">
        <w:rPr>
          <w:rFonts w:ascii="Arial" w:hAnsi="Arial" w:cs="Arial"/>
          <w:sz w:val="24"/>
          <w:szCs w:val="24"/>
        </w:rPr>
        <w:t>Furnell</w:t>
      </w:r>
      <w:proofErr w:type="spellEnd"/>
      <w:r w:rsidRPr="00940C63">
        <w:rPr>
          <w:rFonts w:ascii="Arial" w:hAnsi="Arial" w:cs="Arial"/>
          <w:sz w:val="24"/>
          <w:szCs w:val="24"/>
        </w:rPr>
        <w:t xml:space="preserve"> (</w:t>
      </w:r>
      <w:r w:rsidR="00DD507C" w:rsidRPr="00940C63">
        <w:rPr>
          <w:rFonts w:ascii="Arial" w:hAnsi="Arial" w:cs="Arial"/>
          <w:sz w:val="24"/>
          <w:szCs w:val="24"/>
        </w:rPr>
        <w:t xml:space="preserve">2013) </w:t>
      </w:r>
      <w:r w:rsidR="00940C63" w:rsidRPr="00940C63">
        <w:rPr>
          <w:rFonts w:ascii="Arial" w:hAnsi="Arial" w:cs="Arial"/>
          <w:sz w:val="24"/>
          <w:szCs w:val="24"/>
        </w:rPr>
        <w:t>(Focus, 2017),</w:t>
      </w:r>
      <w:r w:rsidRPr="00940C63">
        <w:rPr>
          <w:rFonts w:ascii="Arial" w:hAnsi="Arial" w:cs="Arial"/>
          <w:sz w:val="24"/>
          <w:szCs w:val="24"/>
        </w:rPr>
        <w:t xml:space="preserve"> there are three key categories of challenges related with digital forensics:</w:t>
      </w:r>
    </w:p>
    <w:p w14:paraId="3FA218D7" w14:textId="77777777" w:rsidR="00AA547B" w:rsidRDefault="00DD507C" w:rsidP="00CA563A">
      <w:pPr>
        <w:pStyle w:val="ListParagraph"/>
        <w:numPr>
          <w:ilvl w:val="0"/>
          <w:numId w:val="5"/>
        </w:numPr>
        <w:rPr>
          <w:rFonts w:ascii="Arial" w:hAnsi="Arial" w:cs="Arial"/>
          <w:sz w:val="24"/>
          <w:szCs w:val="24"/>
        </w:rPr>
      </w:pPr>
      <w:r w:rsidRPr="00AA547B">
        <w:rPr>
          <w:rFonts w:ascii="Arial" w:hAnsi="Arial" w:cs="Arial"/>
          <w:sz w:val="24"/>
          <w:szCs w:val="24"/>
        </w:rPr>
        <w:t>Technical challenges</w:t>
      </w:r>
    </w:p>
    <w:p w14:paraId="75CBCE76" w14:textId="77777777" w:rsidR="00AA547B" w:rsidRDefault="00DD507C" w:rsidP="00CA563A">
      <w:pPr>
        <w:pStyle w:val="ListParagraph"/>
        <w:numPr>
          <w:ilvl w:val="0"/>
          <w:numId w:val="5"/>
        </w:numPr>
        <w:rPr>
          <w:rFonts w:ascii="Arial" w:hAnsi="Arial" w:cs="Arial"/>
          <w:sz w:val="24"/>
          <w:szCs w:val="24"/>
        </w:rPr>
      </w:pPr>
      <w:r w:rsidRPr="00AA547B">
        <w:rPr>
          <w:rFonts w:ascii="Arial" w:hAnsi="Arial" w:cs="Arial"/>
          <w:sz w:val="24"/>
          <w:szCs w:val="24"/>
        </w:rPr>
        <w:t>Legal challenges</w:t>
      </w:r>
    </w:p>
    <w:p w14:paraId="03AFAA65" w14:textId="15C200BD" w:rsidR="00AA547B" w:rsidRDefault="00DD507C" w:rsidP="00CA563A">
      <w:pPr>
        <w:pStyle w:val="ListParagraph"/>
        <w:numPr>
          <w:ilvl w:val="0"/>
          <w:numId w:val="5"/>
        </w:numPr>
        <w:rPr>
          <w:rFonts w:ascii="Arial" w:hAnsi="Arial" w:cs="Arial"/>
          <w:sz w:val="24"/>
          <w:szCs w:val="24"/>
        </w:rPr>
      </w:pPr>
      <w:r w:rsidRPr="00AA547B">
        <w:rPr>
          <w:rFonts w:ascii="Arial" w:hAnsi="Arial" w:cs="Arial"/>
          <w:sz w:val="24"/>
          <w:szCs w:val="24"/>
        </w:rPr>
        <w:t>Resource Challenges</w:t>
      </w:r>
    </w:p>
    <w:p w14:paraId="4EA309F5" w14:textId="77777777" w:rsidR="00AA547B" w:rsidRPr="00AA547B" w:rsidRDefault="00AA547B" w:rsidP="00CA563A">
      <w:pPr>
        <w:pStyle w:val="ListParagraph"/>
        <w:rPr>
          <w:rFonts w:ascii="Arial" w:hAnsi="Arial" w:cs="Arial"/>
          <w:sz w:val="24"/>
          <w:szCs w:val="24"/>
        </w:rPr>
      </w:pPr>
    </w:p>
    <w:p w14:paraId="545B5AE7" w14:textId="77777777" w:rsidR="00AA547B" w:rsidRPr="00AA547B" w:rsidRDefault="00AA547B" w:rsidP="00CA563A">
      <w:pPr>
        <w:pStyle w:val="ListParagraph"/>
        <w:numPr>
          <w:ilvl w:val="0"/>
          <w:numId w:val="6"/>
        </w:numPr>
        <w:rPr>
          <w:rFonts w:ascii="Arial" w:hAnsi="Arial" w:cs="Arial"/>
          <w:b/>
          <w:bCs/>
          <w:sz w:val="24"/>
          <w:szCs w:val="24"/>
        </w:rPr>
      </w:pPr>
      <w:r w:rsidRPr="00AA547B">
        <w:rPr>
          <w:rFonts w:ascii="Arial" w:hAnsi="Arial" w:cs="Arial"/>
          <w:b/>
          <w:bCs/>
          <w:sz w:val="24"/>
          <w:szCs w:val="24"/>
        </w:rPr>
        <w:t>Technical challenges</w:t>
      </w:r>
    </w:p>
    <w:p w14:paraId="4ED10C8F" w14:textId="53951182" w:rsidR="00AA547B" w:rsidRDefault="00DD507C" w:rsidP="00CA563A">
      <w:pPr>
        <w:pStyle w:val="ListParagraph"/>
        <w:ind w:left="360"/>
        <w:rPr>
          <w:rFonts w:ascii="Arial" w:hAnsi="Arial" w:cs="Arial"/>
          <w:sz w:val="24"/>
          <w:szCs w:val="24"/>
        </w:rPr>
      </w:pPr>
      <w:r w:rsidRPr="00AA547B">
        <w:rPr>
          <w:rFonts w:ascii="Arial" w:hAnsi="Arial" w:cs="Arial"/>
          <w:sz w:val="24"/>
          <w:szCs w:val="24"/>
        </w:rPr>
        <w:t xml:space="preserve">New </w:t>
      </w:r>
      <w:r w:rsidR="00AA547B" w:rsidRPr="00AA547B">
        <w:rPr>
          <w:rFonts w:ascii="Arial" w:hAnsi="Arial" w:cs="Arial"/>
          <w:sz w:val="24"/>
          <w:szCs w:val="24"/>
        </w:rPr>
        <w:t>technologies</w:t>
      </w:r>
      <w:r w:rsidRPr="00AA547B">
        <w:rPr>
          <w:rFonts w:ascii="Arial" w:hAnsi="Arial" w:cs="Arial"/>
          <w:sz w:val="24"/>
          <w:szCs w:val="24"/>
        </w:rPr>
        <w:t xml:space="preserve"> are met with new criminal methods. Professionals in the field of digital forensics use forensic techniques to collect evidence against offenders, but those very offenders use the same skills to cover up, modify, or delete </w:t>
      </w:r>
      <w:r w:rsidR="009D5BC5" w:rsidRPr="00AA547B">
        <w:rPr>
          <w:rFonts w:ascii="Arial" w:hAnsi="Arial" w:cs="Arial"/>
          <w:sz w:val="24"/>
          <w:szCs w:val="24"/>
        </w:rPr>
        <w:t>all</w:t>
      </w:r>
      <w:r w:rsidRPr="00AA547B">
        <w:rPr>
          <w:rFonts w:ascii="Arial" w:hAnsi="Arial" w:cs="Arial"/>
          <w:sz w:val="24"/>
          <w:szCs w:val="24"/>
        </w:rPr>
        <w:t xml:space="preserve"> traces of their illicit activity. In digital forensics, this method is known as an anti-forensics technique and is seen as a major roadblock.</w:t>
      </w:r>
    </w:p>
    <w:p w14:paraId="0E612058" w14:textId="77777777" w:rsidR="00AA547B" w:rsidRDefault="00DD507C" w:rsidP="00CA563A">
      <w:pPr>
        <w:pStyle w:val="ListParagraph"/>
        <w:ind w:left="360"/>
        <w:rPr>
          <w:rFonts w:ascii="Arial" w:hAnsi="Arial" w:cs="Arial"/>
          <w:sz w:val="24"/>
          <w:szCs w:val="24"/>
        </w:rPr>
      </w:pPr>
      <w:r w:rsidRPr="00940C63">
        <w:rPr>
          <w:rFonts w:ascii="Arial" w:hAnsi="Arial" w:cs="Arial"/>
          <w:sz w:val="24"/>
          <w:szCs w:val="24"/>
        </w:rPr>
        <w:t>The following are further technological roadblocks:</w:t>
      </w:r>
    </w:p>
    <w:p w14:paraId="265D038F" w14:textId="77777777" w:rsidR="00AA547B" w:rsidRDefault="00DD507C" w:rsidP="00CA563A">
      <w:pPr>
        <w:pStyle w:val="ListParagraph"/>
        <w:numPr>
          <w:ilvl w:val="0"/>
          <w:numId w:val="7"/>
        </w:numPr>
        <w:rPr>
          <w:rFonts w:ascii="Arial" w:hAnsi="Arial" w:cs="Arial"/>
          <w:sz w:val="24"/>
          <w:szCs w:val="24"/>
        </w:rPr>
      </w:pPr>
      <w:r w:rsidRPr="00940C63">
        <w:rPr>
          <w:rFonts w:ascii="Arial" w:hAnsi="Arial" w:cs="Arial"/>
          <w:sz w:val="24"/>
          <w:szCs w:val="24"/>
        </w:rPr>
        <w:t>Organizational process administration on the cloud</w:t>
      </w:r>
    </w:p>
    <w:p w14:paraId="7A270294" w14:textId="77777777" w:rsidR="00AA547B" w:rsidRDefault="00DD507C" w:rsidP="00CA563A">
      <w:pPr>
        <w:pStyle w:val="ListParagraph"/>
        <w:numPr>
          <w:ilvl w:val="0"/>
          <w:numId w:val="7"/>
        </w:numPr>
        <w:rPr>
          <w:rFonts w:ascii="Arial" w:hAnsi="Arial" w:cs="Arial"/>
          <w:sz w:val="24"/>
          <w:szCs w:val="24"/>
        </w:rPr>
      </w:pPr>
      <w:r w:rsidRPr="00AA547B">
        <w:rPr>
          <w:rFonts w:ascii="Arial" w:hAnsi="Arial" w:cs="Arial"/>
          <w:sz w:val="24"/>
          <w:szCs w:val="24"/>
        </w:rPr>
        <w:t>It's archival time</w:t>
      </w:r>
    </w:p>
    <w:p w14:paraId="259DC44A" w14:textId="77777777" w:rsidR="00AA547B" w:rsidRDefault="00DD507C" w:rsidP="00CA563A">
      <w:pPr>
        <w:pStyle w:val="ListParagraph"/>
        <w:numPr>
          <w:ilvl w:val="0"/>
          <w:numId w:val="7"/>
        </w:numPr>
        <w:rPr>
          <w:rFonts w:ascii="Arial" w:hAnsi="Arial" w:cs="Arial"/>
          <w:sz w:val="24"/>
          <w:szCs w:val="24"/>
        </w:rPr>
      </w:pPr>
      <w:r w:rsidRPr="00AA547B">
        <w:rPr>
          <w:rFonts w:ascii="Arial" w:hAnsi="Arial" w:cs="Arial"/>
          <w:sz w:val="24"/>
          <w:szCs w:val="24"/>
        </w:rPr>
        <w:t>Deficiency in skills</w:t>
      </w:r>
    </w:p>
    <w:p w14:paraId="2F9EB895" w14:textId="27817185" w:rsidR="00DD507C" w:rsidRDefault="00DD507C" w:rsidP="00CA563A">
      <w:pPr>
        <w:pStyle w:val="ListParagraph"/>
        <w:numPr>
          <w:ilvl w:val="0"/>
          <w:numId w:val="7"/>
        </w:numPr>
        <w:rPr>
          <w:rFonts w:ascii="Arial" w:hAnsi="Arial" w:cs="Arial"/>
          <w:sz w:val="24"/>
          <w:szCs w:val="24"/>
        </w:rPr>
      </w:pPr>
      <w:r w:rsidRPr="00AA547B">
        <w:rPr>
          <w:rFonts w:ascii="Arial" w:hAnsi="Arial" w:cs="Arial"/>
          <w:sz w:val="24"/>
          <w:szCs w:val="24"/>
        </w:rPr>
        <w:t>Steganography</w:t>
      </w:r>
    </w:p>
    <w:p w14:paraId="2BECCC51" w14:textId="77777777" w:rsidR="00AA547B" w:rsidRPr="00AA547B" w:rsidRDefault="00AA547B" w:rsidP="00CA563A">
      <w:pPr>
        <w:pStyle w:val="ListParagraph"/>
        <w:ind w:left="1080"/>
        <w:rPr>
          <w:rFonts w:ascii="Arial" w:hAnsi="Arial" w:cs="Arial"/>
          <w:sz w:val="24"/>
          <w:szCs w:val="24"/>
        </w:rPr>
      </w:pPr>
    </w:p>
    <w:p w14:paraId="36A54426" w14:textId="77777777" w:rsidR="00AA547B" w:rsidRDefault="00AA547B" w:rsidP="00CA563A">
      <w:pPr>
        <w:pStyle w:val="ListParagraph"/>
        <w:numPr>
          <w:ilvl w:val="0"/>
          <w:numId w:val="6"/>
        </w:numPr>
        <w:spacing w:after="0"/>
        <w:rPr>
          <w:rFonts w:ascii="Arial" w:hAnsi="Arial" w:cs="Arial"/>
          <w:b/>
          <w:bCs/>
          <w:sz w:val="24"/>
          <w:szCs w:val="24"/>
        </w:rPr>
      </w:pPr>
      <w:r w:rsidRPr="00AA547B">
        <w:rPr>
          <w:rFonts w:ascii="Arial" w:hAnsi="Arial" w:cs="Arial"/>
          <w:b/>
          <w:bCs/>
          <w:sz w:val="24"/>
          <w:szCs w:val="24"/>
        </w:rPr>
        <w:t>Legal Challenges</w:t>
      </w:r>
    </w:p>
    <w:p w14:paraId="669B01A0" w14:textId="77777777" w:rsidR="00AA547B" w:rsidRDefault="00DD507C" w:rsidP="00CA563A">
      <w:pPr>
        <w:pStyle w:val="ListParagraph"/>
        <w:spacing w:after="0"/>
        <w:ind w:left="360"/>
        <w:rPr>
          <w:rFonts w:ascii="Arial" w:hAnsi="Arial" w:cs="Arial"/>
          <w:sz w:val="24"/>
          <w:szCs w:val="24"/>
        </w:rPr>
      </w:pPr>
      <w:r w:rsidRPr="00AA547B">
        <w:rPr>
          <w:rFonts w:ascii="Arial" w:hAnsi="Arial" w:cs="Arial"/>
          <w:sz w:val="24"/>
          <w:szCs w:val="24"/>
        </w:rPr>
        <w:t xml:space="preserve">Since the legal framework frequently adopts a lax posture and does not recognize every aspect of cyber forensics, the presentation of digital evidence is more difficult than its collection. </w:t>
      </w:r>
      <w:proofErr w:type="spellStart"/>
      <w:r w:rsidRPr="00AA547B">
        <w:rPr>
          <w:rFonts w:ascii="Arial" w:hAnsi="Arial" w:cs="Arial"/>
          <w:sz w:val="24"/>
          <w:szCs w:val="24"/>
        </w:rPr>
        <w:t>Jagdeo</w:t>
      </w:r>
      <w:proofErr w:type="spellEnd"/>
      <w:r w:rsidRPr="00AA547B">
        <w:rPr>
          <w:rFonts w:ascii="Arial" w:hAnsi="Arial" w:cs="Arial"/>
          <w:sz w:val="24"/>
          <w:szCs w:val="24"/>
        </w:rPr>
        <w:t xml:space="preserve"> Singh v. The State is one such case in which the Honorable High Court of Delhi ruled that "while dealing with the admissibility of an intercepted telephone call in a CD and CDR which was without a certificate under Section 65B of the Indian Evidence Act, 1872 the cyber police are unable to prevent this outcome in court because they lack the requisite qualifications and the competence to identify a likely source of evidence and prove its authenticity." Furthermore, electronic evidence is usually challenged in court due to concerns over its reliability. Gathering and acquiring electronic evidence is inherently unlawful because there are no sufficient rules and explanations for doing so.</w:t>
      </w:r>
    </w:p>
    <w:p w14:paraId="1EE12C50" w14:textId="77777777" w:rsidR="00AA547B" w:rsidRDefault="00DD507C" w:rsidP="00CA563A">
      <w:pPr>
        <w:pStyle w:val="ListParagraph"/>
        <w:spacing w:after="0"/>
        <w:ind w:left="360"/>
        <w:rPr>
          <w:rFonts w:ascii="Arial" w:hAnsi="Arial" w:cs="Arial"/>
          <w:sz w:val="24"/>
          <w:szCs w:val="24"/>
        </w:rPr>
      </w:pPr>
      <w:r w:rsidRPr="00940C63">
        <w:rPr>
          <w:rFonts w:ascii="Arial" w:hAnsi="Arial" w:cs="Arial"/>
          <w:sz w:val="24"/>
          <w:szCs w:val="24"/>
        </w:rPr>
        <w:t>Legal Procedures Present New Obstacles</w:t>
      </w:r>
    </w:p>
    <w:p w14:paraId="4ABD4A03" w14:textId="77777777" w:rsidR="00AA547B" w:rsidRPr="00AA547B" w:rsidRDefault="00DD507C" w:rsidP="00CA563A">
      <w:pPr>
        <w:pStyle w:val="ListParagraph"/>
        <w:numPr>
          <w:ilvl w:val="0"/>
          <w:numId w:val="8"/>
        </w:numPr>
        <w:spacing w:after="0"/>
        <w:rPr>
          <w:rFonts w:ascii="Arial" w:hAnsi="Arial" w:cs="Arial"/>
          <w:b/>
          <w:bCs/>
          <w:sz w:val="24"/>
          <w:szCs w:val="24"/>
        </w:rPr>
      </w:pPr>
      <w:r w:rsidRPr="00940C63">
        <w:rPr>
          <w:rFonts w:ascii="Arial" w:hAnsi="Arial" w:cs="Arial"/>
          <w:sz w:val="24"/>
          <w:szCs w:val="24"/>
        </w:rPr>
        <w:t>Worries Regarding Personal Information</w:t>
      </w:r>
    </w:p>
    <w:p w14:paraId="4630E53E" w14:textId="77777777" w:rsidR="00AA547B" w:rsidRPr="00AA547B" w:rsidRDefault="00DD507C" w:rsidP="00CA563A">
      <w:pPr>
        <w:pStyle w:val="ListParagraph"/>
        <w:numPr>
          <w:ilvl w:val="0"/>
          <w:numId w:val="8"/>
        </w:numPr>
        <w:spacing w:after="0"/>
        <w:rPr>
          <w:rFonts w:ascii="Arial" w:hAnsi="Arial" w:cs="Arial"/>
          <w:b/>
          <w:bCs/>
          <w:sz w:val="24"/>
          <w:szCs w:val="24"/>
        </w:rPr>
      </w:pPr>
      <w:r w:rsidRPr="00AA547B">
        <w:rPr>
          <w:rFonts w:ascii="Arial" w:hAnsi="Arial" w:cs="Arial"/>
          <w:sz w:val="24"/>
          <w:szCs w:val="24"/>
        </w:rPr>
        <w:t xml:space="preserve">Accessibility for the Courts </w:t>
      </w:r>
    </w:p>
    <w:p w14:paraId="33289058" w14:textId="77777777" w:rsidR="00AA547B" w:rsidRPr="00AA547B" w:rsidRDefault="00DD507C" w:rsidP="00CA563A">
      <w:pPr>
        <w:pStyle w:val="ListParagraph"/>
        <w:numPr>
          <w:ilvl w:val="0"/>
          <w:numId w:val="8"/>
        </w:numPr>
        <w:spacing w:after="0"/>
        <w:rPr>
          <w:rFonts w:ascii="Arial" w:hAnsi="Arial" w:cs="Arial"/>
          <w:b/>
          <w:bCs/>
          <w:sz w:val="24"/>
          <w:szCs w:val="24"/>
        </w:rPr>
      </w:pPr>
      <w:r w:rsidRPr="00AA547B">
        <w:rPr>
          <w:rFonts w:ascii="Arial" w:hAnsi="Arial" w:cs="Arial"/>
          <w:sz w:val="24"/>
          <w:szCs w:val="24"/>
        </w:rPr>
        <w:t>Electronic evidence preservation Possibility of accumulating digital proof</w:t>
      </w:r>
    </w:p>
    <w:p w14:paraId="4E6AB609" w14:textId="5145633D" w:rsidR="00DD507C" w:rsidRPr="00AA547B" w:rsidRDefault="00DD507C" w:rsidP="00CA563A">
      <w:pPr>
        <w:pStyle w:val="ListParagraph"/>
        <w:numPr>
          <w:ilvl w:val="0"/>
          <w:numId w:val="8"/>
        </w:numPr>
        <w:spacing w:after="0"/>
        <w:rPr>
          <w:rFonts w:ascii="Arial" w:hAnsi="Arial" w:cs="Arial"/>
          <w:b/>
          <w:bCs/>
          <w:sz w:val="24"/>
          <w:szCs w:val="24"/>
        </w:rPr>
      </w:pPr>
      <w:r w:rsidRPr="00AA547B">
        <w:rPr>
          <w:rFonts w:ascii="Arial" w:hAnsi="Arial" w:cs="Arial"/>
          <w:sz w:val="24"/>
          <w:szCs w:val="24"/>
        </w:rPr>
        <w:t xml:space="preserve">Exploring with a Real-Time Computer </w:t>
      </w:r>
    </w:p>
    <w:p w14:paraId="6DFCF2F9" w14:textId="77777777" w:rsidR="00AA547B" w:rsidRPr="00AA547B" w:rsidRDefault="00AA547B" w:rsidP="00CA563A">
      <w:pPr>
        <w:pStyle w:val="ListParagraph"/>
        <w:numPr>
          <w:ilvl w:val="0"/>
          <w:numId w:val="8"/>
        </w:numPr>
        <w:spacing w:after="0"/>
        <w:rPr>
          <w:rFonts w:ascii="Arial" w:hAnsi="Arial" w:cs="Arial"/>
          <w:b/>
          <w:bCs/>
          <w:sz w:val="24"/>
          <w:szCs w:val="24"/>
        </w:rPr>
      </w:pPr>
    </w:p>
    <w:p w14:paraId="0795F3D5" w14:textId="77777777" w:rsidR="00AA547B" w:rsidRDefault="00AA547B" w:rsidP="00CA563A">
      <w:pPr>
        <w:pStyle w:val="ListParagraph"/>
        <w:numPr>
          <w:ilvl w:val="0"/>
          <w:numId w:val="6"/>
        </w:numPr>
        <w:spacing w:after="0"/>
        <w:rPr>
          <w:rFonts w:ascii="Arial" w:hAnsi="Arial" w:cs="Arial"/>
          <w:b/>
          <w:bCs/>
          <w:sz w:val="24"/>
          <w:szCs w:val="24"/>
        </w:rPr>
      </w:pPr>
      <w:r w:rsidRPr="00AA547B">
        <w:rPr>
          <w:rFonts w:ascii="Arial" w:hAnsi="Arial" w:cs="Arial"/>
          <w:b/>
          <w:bCs/>
          <w:sz w:val="24"/>
          <w:szCs w:val="24"/>
        </w:rPr>
        <w:t>Resource Challenges</w:t>
      </w:r>
    </w:p>
    <w:p w14:paraId="35DFCFA5" w14:textId="132895E5" w:rsidR="00AA547B" w:rsidRDefault="00DD507C" w:rsidP="00CA563A">
      <w:pPr>
        <w:pStyle w:val="ListParagraph"/>
        <w:ind w:left="360"/>
        <w:rPr>
          <w:rFonts w:ascii="Arial" w:hAnsi="Arial" w:cs="Arial"/>
          <w:sz w:val="24"/>
          <w:szCs w:val="24"/>
        </w:rPr>
      </w:pPr>
      <w:r w:rsidRPr="00AA547B">
        <w:rPr>
          <w:rFonts w:ascii="Arial" w:hAnsi="Arial" w:cs="Arial"/>
          <w:sz w:val="24"/>
          <w:szCs w:val="24"/>
        </w:rPr>
        <w:t xml:space="preserve">While the pressure on digital forensics experts to </w:t>
      </w:r>
      <w:proofErr w:type="spellStart"/>
      <w:r w:rsidRPr="00AA547B">
        <w:rPr>
          <w:rFonts w:ascii="Arial" w:hAnsi="Arial" w:cs="Arial"/>
          <w:sz w:val="24"/>
          <w:szCs w:val="24"/>
        </w:rPr>
        <w:t>analyse</w:t>
      </w:r>
      <w:proofErr w:type="spellEnd"/>
      <w:r w:rsidRPr="00AA547B">
        <w:rPr>
          <w:rFonts w:ascii="Arial" w:hAnsi="Arial" w:cs="Arial"/>
          <w:sz w:val="24"/>
          <w:szCs w:val="24"/>
        </w:rPr>
        <w:t xml:space="preserve"> ever-increasing data volumes grows </w:t>
      </w:r>
      <w:r w:rsidR="00AA547B" w:rsidRPr="00AA547B">
        <w:rPr>
          <w:rFonts w:ascii="Arial" w:hAnsi="Arial" w:cs="Arial"/>
          <w:sz w:val="24"/>
          <w:szCs w:val="24"/>
        </w:rPr>
        <w:t>because of</w:t>
      </w:r>
      <w:r w:rsidRPr="00AA547B">
        <w:rPr>
          <w:rFonts w:ascii="Arial" w:hAnsi="Arial" w:cs="Arial"/>
          <w:sz w:val="24"/>
          <w:szCs w:val="24"/>
        </w:rPr>
        <w:t xml:space="preserve"> the more sensitivity and volatility of digital evidence compared to physical evidence, the latter is also becoming increasingly difficult to preserve. Therefore, it is more likely that digital evidence will be lost than actual physical evidence. However, there are certain challenges involved in using these tools. </w:t>
      </w:r>
      <w:r w:rsidR="00AA547B" w:rsidRPr="00AA547B">
        <w:rPr>
          <w:rFonts w:ascii="Arial" w:hAnsi="Arial" w:cs="Arial"/>
          <w:sz w:val="24"/>
          <w:szCs w:val="24"/>
        </w:rPr>
        <w:t>To</w:t>
      </w:r>
      <w:r w:rsidRPr="00AA547B">
        <w:rPr>
          <w:rFonts w:ascii="Arial" w:hAnsi="Arial" w:cs="Arial"/>
          <w:sz w:val="24"/>
          <w:szCs w:val="24"/>
        </w:rPr>
        <w:t xml:space="preserve"> speed up and improve the accuracy of investigations, forensic experts employ a variety of technological tools for verifying the veracity of data.</w:t>
      </w:r>
    </w:p>
    <w:p w14:paraId="21B6A289" w14:textId="77777777" w:rsidR="00AA547B" w:rsidRDefault="00AA547B" w:rsidP="00CA563A">
      <w:pPr>
        <w:pStyle w:val="ListParagraph"/>
        <w:spacing w:after="0"/>
        <w:ind w:left="360"/>
        <w:rPr>
          <w:rFonts w:ascii="Arial" w:hAnsi="Arial" w:cs="Arial"/>
          <w:b/>
          <w:bCs/>
          <w:sz w:val="24"/>
          <w:szCs w:val="24"/>
        </w:rPr>
      </w:pPr>
    </w:p>
    <w:p w14:paraId="0CB78B32" w14:textId="77777777" w:rsidR="00AA547B" w:rsidRDefault="00DD507C" w:rsidP="00CA563A">
      <w:pPr>
        <w:pStyle w:val="ListParagraph"/>
        <w:spacing w:after="0"/>
        <w:ind w:left="360"/>
        <w:rPr>
          <w:rFonts w:ascii="Arial" w:hAnsi="Arial" w:cs="Arial"/>
          <w:b/>
          <w:bCs/>
          <w:sz w:val="24"/>
          <w:szCs w:val="24"/>
        </w:rPr>
      </w:pPr>
      <w:r w:rsidRPr="00AA547B">
        <w:rPr>
          <w:rFonts w:ascii="Arial" w:hAnsi="Arial" w:cs="Arial"/>
          <w:b/>
          <w:bCs/>
          <w:sz w:val="24"/>
          <w:szCs w:val="24"/>
        </w:rPr>
        <w:t>Possible resource problems include the following:</w:t>
      </w:r>
    </w:p>
    <w:p w14:paraId="69E311D5" w14:textId="77777777" w:rsidR="00AA547B" w:rsidRDefault="00DD507C" w:rsidP="00CA563A">
      <w:pPr>
        <w:pStyle w:val="ListParagraph"/>
        <w:numPr>
          <w:ilvl w:val="0"/>
          <w:numId w:val="9"/>
        </w:numPr>
        <w:spacing w:after="0"/>
        <w:rPr>
          <w:rFonts w:ascii="Arial" w:hAnsi="Arial" w:cs="Arial"/>
          <w:b/>
          <w:bCs/>
          <w:sz w:val="24"/>
          <w:szCs w:val="24"/>
        </w:rPr>
      </w:pPr>
      <w:r w:rsidRPr="00AA547B">
        <w:rPr>
          <w:rFonts w:ascii="Arial" w:hAnsi="Arial" w:cs="Arial"/>
          <w:b/>
          <w:bCs/>
          <w:sz w:val="24"/>
          <w:szCs w:val="24"/>
        </w:rPr>
        <w:t>Incorporating technological improvements</w:t>
      </w:r>
      <w:r w:rsidR="00AA547B" w:rsidRPr="00AA547B">
        <w:rPr>
          <w:rFonts w:ascii="Arial" w:hAnsi="Arial" w:cs="Arial"/>
          <w:b/>
          <w:bCs/>
          <w:sz w:val="24"/>
          <w:szCs w:val="24"/>
        </w:rPr>
        <w:t>:</w:t>
      </w:r>
    </w:p>
    <w:p w14:paraId="6BE9F364" w14:textId="77777777" w:rsidR="00AA547B" w:rsidRDefault="00DD507C" w:rsidP="00CA563A">
      <w:pPr>
        <w:pStyle w:val="ListParagraph"/>
        <w:spacing w:after="0"/>
        <w:rPr>
          <w:rFonts w:ascii="Arial" w:hAnsi="Arial" w:cs="Arial"/>
          <w:sz w:val="24"/>
          <w:szCs w:val="24"/>
        </w:rPr>
      </w:pPr>
      <w:r w:rsidRPr="00AA547B">
        <w:rPr>
          <w:rFonts w:ascii="Arial" w:hAnsi="Arial" w:cs="Arial"/>
          <w:sz w:val="24"/>
          <w:szCs w:val="24"/>
        </w:rPr>
        <w:t>Because of how quickly things like operating systems, application software, and hardware can change, it can be tricky to make sense of digital evidence. This is because software companies have not provided backward compatibility, despite the legal repercussions of not doing so, and because newer versions of software do not provide support for older ones.</w:t>
      </w:r>
    </w:p>
    <w:p w14:paraId="5EFD6132" w14:textId="08DD249B" w:rsidR="00AA547B" w:rsidRPr="00AA547B" w:rsidRDefault="00AA547B" w:rsidP="00CA563A">
      <w:pPr>
        <w:pStyle w:val="ListParagraph"/>
        <w:numPr>
          <w:ilvl w:val="0"/>
          <w:numId w:val="9"/>
        </w:numPr>
        <w:spacing w:after="0"/>
        <w:rPr>
          <w:rFonts w:ascii="Arial" w:hAnsi="Arial" w:cs="Arial"/>
          <w:b/>
          <w:bCs/>
          <w:sz w:val="24"/>
          <w:szCs w:val="24"/>
        </w:rPr>
      </w:pPr>
      <w:r w:rsidRPr="00AA547B">
        <w:rPr>
          <w:rFonts w:ascii="Arial" w:hAnsi="Arial" w:cs="Arial"/>
          <w:b/>
          <w:bCs/>
          <w:sz w:val="24"/>
          <w:szCs w:val="24"/>
        </w:rPr>
        <w:t>Volume and replication:</w:t>
      </w:r>
    </w:p>
    <w:p w14:paraId="088B7954" w14:textId="0BF189E9" w:rsidR="00CA23F1" w:rsidRDefault="00DD507C" w:rsidP="00CA563A">
      <w:pPr>
        <w:pStyle w:val="ListParagraph"/>
        <w:spacing w:after="0"/>
        <w:rPr>
          <w:rFonts w:ascii="Arial" w:hAnsi="Arial" w:cs="Arial"/>
          <w:sz w:val="24"/>
          <w:szCs w:val="24"/>
        </w:rPr>
      </w:pPr>
      <w:r w:rsidRPr="00940C63">
        <w:rPr>
          <w:rFonts w:ascii="Arial" w:hAnsi="Arial" w:cs="Arial"/>
          <w:sz w:val="24"/>
          <w:szCs w:val="24"/>
        </w:rPr>
        <w:t>Electronic documents are vulnerable to attacks on their availability, integrity, and privacy. When WANs and the Internet work together, data may be transmitted across greater distances and to more destinations. The volume of data has increased as a result of the ease of communication and the availability of electronic documents, which has made it more challenging to identify original and relevant material.</w:t>
      </w:r>
    </w:p>
    <w:p w14:paraId="4C4466DE" w14:textId="772B2777" w:rsidR="00AA547B" w:rsidRDefault="00AA547B" w:rsidP="00CA563A">
      <w:pPr>
        <w:pStyle w:val="ListParagraph"/>
        <w:spacing w:after="0"/>
        <w:rPr>
          <w:rFonts w:ascii="Arial" w:hAnsi="Arial" w:cs="Arial"/>
          <w:sz w:val="24"/>
          <w:szCs w:val="24"/>
        </w:rPr>
      </w:pPr>
    </w:p>
    <w:p w14:paraId="4D95F1BF" w14:textId="711C382D" w:rsidR="00AA547B" w:rsidRDefault="00AA547B" w:rsidP="00CA563A">
      <w:pPr>
        <w:spacing w:after="0"/>
        <w:rPr>
          <w:rFonts w:ascii="Arial" w:hAnsi="Arial" w:cs="Arial"/>
          <w:sz w:val="24"/>
          <w:szCs w:val="24"/>
        </w:rPr>
      </w:pPr>
    </w:p>
    <w:p w14:paraId="62A3FC79" w14:textId="48199DFA" w:rsidR="004720EF" w:rsidRDefault="004720EF" w:rsidP="00CA563A">
      <w:pPr>
        <w:spacing w:after="0"/>
        <w:rPr>
          <w:rFonts w:ascii="Arial" w:hAnsi="Arial" w:cs="Arial"/>
          <w:sz w:val="24"/>
          <w:szCs w:val="24"/>
        </w:rPr>
      </w:pPr>
    </w:p>
    <w:p w14:paraId="19CE4881" w14:textId="19C037AF" w:rsidR="004720EF" w:rsidRDefault="004720EF" w:rsidP="00CA563A">
      <w:pPr>
        <w:spacing w:after="0"/>
        <w:rPr>
          <w:rFonts w:ascii="Arial" w:hAnsi="Arial" w:cs="Arial"/>
          <w:sz w:val="24"/>
          <w:szCs w:val="24"/>
        </w:rPr>
      </w:pPr>
    </w:p>
    <w:p w14:paraId="7E24FE9A" w14:textId="6C484577" w:rsidR="004720EF" w:rsidRDefault="004720EF" w:rsidP="00CA563A">
      <w:pPr>
        <w:spacing w:after="0"/>
        <w:rPr>
          <w:rFonts w:ascii="Arial" w:hAnsi="Arial" w:cs="Arial"/>
          <w:sz w:val="24"/>
          <w:szCs w:val="24"/>
        </w:rPr>
      </w:pPr>
    </w:p>
    <w:p w14:paraId="688532F9" w14:textId="77777777" w:rsidR="004720EF" w:rsidRPr="004720EF" w:rsidRDefault="004720EF" w:rsidP="00CA563A">
      <w:pPr>
        <w:spacing w:after="0"/>
        <w:rPr>
          <w:rFonts w:ascii="Arial" w:hAnsi="Arial" w:cs="Arial"/>
          <w:b/>
          <w:bCs/>
          <w:sz w:val="24"/>
          <w:szCs w:val="24"/>
        </w:rPr>
      </w:pPr>
      <w:r w:rsidRPr="004720EF">
        <w:rPr>
          <w:rFonts w:ascii="Arial" w:hAnsi="Arial" w:cs="Arial"/>
          <w:b/>
          <w:bCs/>
          <w:sz w:val="24"/>
          <w:szCs w:val="24"/>
        </w:rPr>
        <w:t>Is Digital Evidence Admissible or Sufficient in Court?</w:t>
      </w:r>
    </w:p>
    <w:p w14:paraId="6DBCD9D2" w14:textId="77777777" w:rsidR="004720EF" w:rsidRDefault="004720EF" w:rsidP="00CA563A">
      <w:pPr>
        <w:pStyle w:val="ListParagraph"/>
        <w:numPr>
          <w:ilvl w:val="0"/>
          <w:numId w:val="10"/>
        </w:numPr>
        <w:spacing w:after="0"/>
        <w:rPr>
          <w:rFonts w:ascii="Arial" w:hAnsi="Arial" w:cs="Arial"/>
          <w:sz w:val="24"/>
          <w:szCs w:val="24"/>
        </w:rPr>
      </w:pPr>
      <w:r w:rsidRPr="004720EF">
        <w:rPr>
          <w:rFonts w:ascii="Arial" w:hAnsi="Arial" w:cs="Arial"/>
          <w:sz w:val="24"/>
          <w:szCs w:val="24"/>
        </w:rPr>
        <w:t>The significance of having a factual memory that is accurate, trustworthy, exhaustive, durable, and reproducible.</w:t>
      </w:r>
    </w:p>
    <w:p w14:paraId="52C114A6" w14:textId="77777777" w:rsidR="004720EF" w:rsidRDefault="004720EF" w:rsidP="00CA563A">
      <w:pPr>
        <w:pStyle w:val="ListParagraph"/>
        <w:numPr>
          <w:ilvl w:val="0"/>
          <w:numId w:val="10"/>
        </w:numPr>
        <w:spacing w:after="0"/>
        <w:rPr>
          <w:rFonts w:ascii="Arial" w:hAnsi="Arial" w:cs="Arial"/>
          <w:sz w:val="24"/>
          <w:szCs w:val="24"/>
        </w:rPr>
      </w:pPr>
      <w:r w:rsidRPr="004720EF">
        <w:rPr>
          <w:rFonts w:ascii="Arial" w:hAnsi="Arial" w:cs="Arial"/>
          <w:sz w:val="24"/>
          <w:szCs w:val="24"/>
        </w:rPr>
        <w:t>The requirement that we must be able to trust the story being offered to us.</w:t>
      </w:r>
    </w:p>
    <w:p w14:paraId="4ACFD2AE" w14:textId="77777777" w:rsidR="004720EF" w:rsidRDefault="004720EF" w:rsidP="00CA563A">
      <w:pPr>
        <w:pStyle w:val="ListParagraph"/>
        <w:numPr>
          <w:ilvl w:val="0"/>
          <w:numId w:val="10"/>
        </w:numPr>
        <w:spacing w:after="0"/>
        <w:rPr>
          <w:rFonts w:ascii="Arial" w:hAnsi="Arial" w:cs="Arial"/>
          <w:sz w:val="24"/>
          <w:szCs w:val="24"/>
        </w:rPr>
      </w:pPr>
      <w:r w:rsidRPr="004720EF">
        <w:rPr>
          <w:rFonts w:ascii="Arial" w:hAnsi="Arial" w:cs="Arial"/>
          <w:sz w:val="24"/>
          <w:szCs w:val="24"/>
        </w:rPr>
        <w:t>If we are totally convinced that we have all of the facts, then we will be able to render a legal judgment.</w:t>
      </w:r>
    </w:p>
    <w:p w14:paraId="062E1AA1" w14:textId="77777777" w:rsidR="004720EF" w:rsidRDefault="004720EF" w:rsidP="00CA563A">
      <w:pPr>
        <w:pStyle w:val="ListParagraph"/>
        <w:numPr>
          <w:ilvl w:val="0"/>
          <w:numId w:val="10"/>
        </w:numPr>
        <w:spacing w:after="0"/>
        <w:rPr>
          <w:rFonts w:ascii="Arial" w:hAnsi="Arial" w:cs="Arial"/>
          <w:sz w:val="24"/>
          <w:szCs w:val="24"/>
        </w:rPr>
      </w:pPr>
      <w:r w:rsidRPr="004720EF">
        <w:rPr>
          <w:rFonts w:ascii="Arial" w:hAnsi="Arial" w:cs="Arial"/>
          <w:sz w:val="24"/>
          <w:szCs w:val="24"/>
        </w:rPr>
        <w:t>Therefore, it is vital to have evidence that can be relied upon and objectively establishes the truth of the matter.</w:t>
      </w:r>
    </w:p>
    <w:p w14:paraId="4C7BF110" w14:textId="453E6825" w:rsidR="004720EF" w:rsidRPr="004720EF" w:rsidRDefault="004720EF" w:rsidP="00CA563A">
      <w:pPr>
        <w:pStyle w:val="ListParagraph"/>
        <w:numPr>
          <w:ilvl w:val="0"/>
          <w:numId w:val="10"/>
        </w:numPr>
        <w:spacing w:after="0"/>
        <w:rPr>
          <w:rFonts w:ascii="Arial" w:hAnsi="Arial" w:cs="Arial"/>
          <w:sz w:val="24"/>
          <w:szCs w:val="24"/>
        </w:rPr>
      </w:pPr>
      <w:r w:rsidRPr="004720EF">
        <w:rPr>
          <w:rFonts w:ascii="Arial" w:hAnsi="Arial" w:cs="Arial"/>
          <w:sz w:val="24"/>
          <w:szCs w:val="24"/>
        </w:rPr>
        <w:t>Insufficient evidence can lead to a variety of unfavorable results, such as uncertainty over the situation's facts, unfair treatment of persons involved, and even wrongdoing.</w:t>
      </w:r>
    </w:p>
    <w:p w14:paraId="49DBD08C" w14:textId="77777777" w:rsidR="004720EF" w:rsidRPr="004720EF" w:rsidRDefault="004720EF" w:rsidP="00CA563A">
      <w:pPr>
        <w:spacing w:after="0"/>
        <w:rPr>
          <w:rFonts w:ascii="Arial" w:hAnsi="Arial" w:cs="Arial"/>
          <w:sz w:val="24"/>
          <w:szCs w:val="24"/>
        </w:rPr>
      </w:pPr>
    </w:p>
    <w:p w14:paraId="22D5ACF6" w14:textId="77777777" w:rsidR="004720EF" w:rsidRDefault="004720EF" w:rsidP="00CA563A">
      <w:pPr>
        <w:spacing w:after="0"/>
        <w:rPr>
          <w:rFonts w:ascii="Arial" w:hAnsi="Arial" w:cs="Arial"/>
          <w:b/>
          <w:bCs/>
          <w:sz w:val="24"/>
          <w:szCs w:val="24"/>
        </w:rPr>
      </w:pPr>
      <w:r w:rsidRPr="004720EF">
        <w:rPr>
          <w:rFonts w:ascii="Arial" w:hAnsi="Arial" w:cs="Arial"/>
          <w:b/>
          <w:bCs/>
          <w:sz w:val="24"/>
          <w:szCs w:val="24"/>
        </w:rPr>
        <w:t>What types of evidence do we normally investigate?</w:t>
      </w:r>
    </w:p>
    <w:p w14:paraId="3F16E077" w14:textId="217D5DB4" w:rsidR="004720EF" w:rsidRPr="004720EF" w:rsidRDefault="004720EF" w:rsidP="00CA563A">
      <w:pPr>
        <w:pStyle w:val="ListParagraph"/>
        <w:numPr>
          <w:ilvl w:val="0"/>
          <w:numId w:val="11"/>
        </w:numPr>
        <w:spacing w:after="0"/>
        <w:rPr>
          <w:rFonts w:ascii="Arial" w:hAnsi="Arial" w:cs="Arial"/>
          <w:b/>
          <w:bCs/>
          <w:sz w:val="24"/>
          <w:szCs w:val="24"/>
        </w:rPr>
      </w:pPr>
      <w:r w:rsidRPr="004720EF">
        <w:rPr>
          <w:rFonts w:ascii="Arial" w:hAnsi="Arial" w:cs="Arial"/>
          <w:sz w:val="24"/>
          <w:szCs w:val="24"/>
        </w:rPr>
        <w:t>Witnesses (testimony as well as confession)</w:t>
      </w:r>
    </w:p>
    <w:p w14:paraId="51299402" w14:textId="77777777" w:rsidR="004720EF" w:rsidRPr="004720EF" w:rsidRDefault="004720EF" w:rsidP="00CA563A">
      <w:pPr>
        <w:pStyle w:val="ListParagraph"/>
        <w:numPr>
          <w:ilvl w:val="0"/>
          <w:numId w:val="11"/>
        </w:numPr>
        <w:spacing w:after="0"/>
        <w:rPr>
          <w:rFonts w:ascii="Arial" w:hAnsi="Arial" w:cs="Arial"/>
          <w:b/>
          <w:bCs/>
          <w:sz w:val="24"/>
          <w:szCs w:val="24"/>
        </w:rPr>
      </w:pPr>
      <w:r w:rsidRPr="004720EF">
        <w:rPr>
          <w:rFonts w:ascii="Arial" w:hAnsi="Arial" w:cs="Arial"/>
          <w:sz w:val="24"/>
          <w:szCs w:val="24"/>
        </w:rPr>
        <w:t>Documentary (photographs, writings, objects, etc.)</w:t>
      </w:r>
    </w:p>
    <w:p w14:paraId="7B092FCE" w14:textId="77777777" w:rsidR="004720EF" w:rsidRPr="004720EF" w:rsidRDefault="004720EF" w:rsidP="00CA563A">
      <w:pPr>
        <w:pStyle w:val="ListParagraph"/>
        <w:numPr>
          <w:ilvl w:val="0"/>
          <w:numId w:val="11"/>
        </w:numPr>
        <w:spacing w:after="0"/>
        <w:rPr>
          <w:rFonts w:ascii="Arial" w:hAnsi="Arial" w:cs="Arial"/>
          <w:b/>
          <w:bCs/>
          <w:sz w:val="24"/>
          <w:szCs w:val="24"/>
        </w:rPr>
      </w:pPr>
      <w:r w:rsidRPr="004720EF">
        <w:rPr>
          <w:rFonts w:ascii="Arial" w:hAnsi="Arial" w:cs="Arial"/>
          <w:sz w:val="24"/>
          <w:szCs w:val="24"/>
        </w:rPr>
        <w:t>The recommendations of experts, the outcomes of site inspections, and technical improvements (forensic activity).</w:t>
      </w:r>
    </w:p>
    <w:p w14:paraId="0ECEA01C" w14:textId="52B814F7" w:rsidR="004720EF" w:rsidRPr="004720EF" w:rsidRDefault="004720EF" w:rsidP="00CA563A">
      <w:pPr>
        <w:pStyle w:val="ListParagraph"/>
        <w:numPr>
          <w:ilvl w:val="0"/>
          <w:numId w:val="11"/>
        </w:numPr>
        <w:spacing w:after="0"/>
        <w:rPr>
          <w:rFonts w:ascii="Arial" w:hAnsi="Arial" w:cs="Arial"/>
          <w:b/>
          <w:bCs/>
          <w:sz w:val="24"/>
          <w:szCs w:val="24"/>
        </w:rPr>
      </w:pPr>
      <w:r w:rsidRPr="004720EF">
        <w:rPr>
          <w:rFonts w:ascii="Arial" w:hAnsi="Arial" w:cs="Arial"/>
          <w:sz w:val="24"/>
          <w:szCs w:val="24"/>
        </w:rPr>
        <w:t>The process by which we commit activity-specific details to long-term memory.</w:t>
      </w:r>
    </w:p>
    <w:p w14:paraId="27E10EF1" w14:textId="77777777" w:rsidR="004720EF" w:rsidRPr="004720EF" w:rsidRDefault="004720EF" w:rsidP="00CA563A">
      <w:pPr>
        <w:spacing w:after="0"/>
        <w:rPr>
          <w:rFonts w:ascii="Arial" w:hAnsi="Arial" w:cs="Arial"/>
          <w:sz w:val="24"/>
          <w:szCs w:val="24"/>
        </w:rPr>
      </w:pPr>
    </w:p>
    <w:p w14:paraId="0006F2F2" w14:textId="77777777" w:rsidR="004720EF" w:rsidRPr="004720EF" w:rsidRDefault="004720EF" w:rsidP="00CA563A">
      <w:pPr>
        <w:spacing w:after="0"/>
        <w:rPr>
          <w:rFonts w:ascii="Arial" w:hAnsi="Arial" w:cs="Arial"/>
          <w:b/>
          <w:bCs/>
          <w:sz w:val="24"/>
          <w:szCs w:val="24"/>
        </w:rPr>
      </w:pPr>
      <w:r w:rsidRPr="004720EF">
        <w:rPr>
          <w:rFonts w:ascii="Arial" w:hAnsi="Arial" w:cs="Arial"/>
          <w:b/>
          <w:bCs/>
          <w:sz w:val="24"/>
          <w:szCs w:val="24"/>
        </w:rPr>
        <w:t>Five Digital Evidence Pieces: Is It Court-Acceptable? Is It Sufficient?</w:t>
      </w:r>
    </w:p>
    <w:p w14:paraId="0E32B07B" w14:textId="77777777" w:rsidR="004720EF" w:rsidRDefault="004720EF" w:rsidP="00CA563A">
      <w:pPr>
        <w:pStyle w:val="ListParagraph"/>
        <w:numPr>
          <w:ilvl w:val="0"/>
          <w:numId w:val="12"/>
        </w:numPr>
        <w:spacing w:after="0"/>
        <w:rPr>
          <w:rFonts w:ascii="Arial" w:hAnsi="Arial" w:cs="Arial"/>
          <w:sz w:val="24"/>
          <w:szCs w:val="24"/>
        </w:rPr>
      </w:pPr>
      <w:r w:rsidRPr="004720EF">
        <w:rPr>
          <w:rFonts w:ascii="Arial" w:hAnsi="Arial" w:cs="Arial"/>
          <w:sz w:val="24"/>
          <w:szCs w:val="24"/>
        </w:rPr>
        <w:t>The information must be exhaustive and accurate.</w:t>
      </w:r>
    </w:p>
    <w:p w14:paraId="40A76417" w14:textId="77777777" w:rsidR="004720EF" w:rsidRDefault="004720EF" w:rsidP="00CA563A">
      <w:pPr>
        <w:pStyle w:val="ListParagraph"/>
        <w:numPr>
          <w:ilvl w:val="0"/>
          <w:numId w:val="12"/>
        </w:numPr>
        <w:spacing w:after="0"/>
        <w:rPr>
          <w:rFonts w:ascii="Arial" w:hAnsi="Arial" w:cs="Arial"/>
          <w:sz w:val="24"/>
          <w:szCs w:val="24"/>
        </w:rPr>
      </w:pPr>
      <w:r w:rsidRPr="004720EF">
        <w:rPr>
          <w:rFonts w:ascii="Arial" w:hAnsi="Arial" w:cs="Arial"/>
          <w:sz w:val="24"/>
          <w:szCs w:val="24"/>
        </w:rPr>
        <w:t>It is essential to be authentic; it must be adequate.</w:t>
      </w:r>
    </w:p>
    <w:p w14:paraId="193BA8A0" w14:textId="2DB10214" w:rsidR="004720EF" w:rsidRPr="004720EF" w:rsidRDefault="004720EF" w:rsidP="00CA563A">
      <w:pPr>
        <w:pStyle w:val="ListParagraph"/>
        <w:numPr>
          <w:ilvl w:val="0"/>
          <w:numId w:val="12"/>
        </w:numPr>
        <w:spacing w:after="0"/>
        <w:rPr>
          <w:rFonts w:ascii="Arial" w:hAnsi="Arial" w:cs="Arial"/>
          <w:sz w:val="24"/>
          <w:szCs w:val="24"/>
        </w:rPr>
      </w:pPr>
      <w:r w:rsidRPr="004720EF">
        <w:rPr>
          <w:rFonts w:ascii="Arial" w:hAnsi="Arial" w:cs="Arial"/>
          <w:sz w:val="24"/>
          <w:szCs w:val="24"/>
        </w:rPr>
        <w:t>It must be acquired and then delivered legitimately.</w:t>
      </w:r>
    </w:p>
    <w:p w14:paraId="20C0B095" w14:textId="77777777" w:rsidR="004720EF" w:rsidRPr="004720EF" w:rsidRDefault="004720EF" w:rsidP="00CA563A">
      <w:pPr>
        <w:spacing w:after="0"/>
        <w:rPr>
          <w:rFonts w:ascii="Arial" w:hAnsi="Arial" w:cs="Arial"/>
          <w:sz w:val="24"/>
          <w:szCs w:val="24"/>
        </w:rPr>
      </w:pPr>
    </w:p>
    <w:p w14:paraId="6D79C2A6" w14:textId="77777777" w:rsidR="004720EF" w:rsidRPr="004720EF" w:rsidRDefault="004720EF" w:rsidP="00CA563A">
      <w:pPr>
        <w:spacing w:after="0"/>
        <w:rPr>
          <w:rFonts w:ascii="Arial" w:hAnsi="Arial" w:cs="Arial"/>
          <w:b/>
          <w:bCs/>
          <w:sz w:val="24"/>
          <w:szCs w:val="24"/>
        </w:rPr>
      </w:pPr>
      <w:r w:rsidRPr="004720EF">
        <w:rPr>
          <w:rFonts w:ascii="Arial" w:hAnsi="Arial" w:cs="Arial"/>
          <w:b/>
          <w:bCs/>
          <w:sz w:val="24"/>
          <w:szCs w:val="24"/>
        </w:rPr>
        <w:t>Digital Evidence:</w:t>
      </w:r>
    </w:p>
    <w:p w14:paraId="5C4C2FFA" w14:textId="77777777" w:rsidR="004720EF" w:rsidRDefault="004720EF" w:rsidP="00CA563A">
      <w:pPr>
        <w:pStyle w:val="ListParagraph"/>
        <w:numPr>
          <w:ilvl w:val="0"/>
          <w:numId w:val="13"/>
        </w:numPr>
        <w:spacing w:after="0"/>
        <w:rPr>
          <w:rFonts w:ascii="Arial" w:hAnsi="Arial" w:cs="Arial"/>
          <w:sz w:val="24"/>
          <w:szCs w:val="24"/>
        </w:rPr>
      </w:pPr>
      <w:r w:rsidRPr="004720EF">
        <w:rPr>
          <w:rFonts w:ascii="Arial" w:hAnsi="Arial" w:cs="Arial"/>
          <w:sz w:val="24"/>
          <w:szCs w:val="24"/>
        </w:rPr>
        <w:t>Most nations accept it as proof, although its persuasiveness as evidence depends heavily on the precision of the technology.</w:t>
      </w:r>
    </w:p>
    <w:p w14:paraId="03A01E91" w14:textId="05D4362D" w:rsidR="004720EF" w:rsidRDefault="004720EF" w:rsidP="00CA563A">
      <w:pPr>
        <w:pStyle w:val="ListParagraph"/>
        <w:numPr>
          <w:ilvl w:val="0"/>
          <w:numId w:val="13"/>
        </w:numPr>
        <w:spacing w:after="0"/>
        <w:rPr>
          <w:rFonts w:ascii="Arial" w:hAnsi="Arial" w:cs="Arial"/>
          <w:sz w:val="24"/>
          <w:szCs w:val="24"/>
        </w:rPr>
      </w:pPr>
      <w:r w:rsidRPr="004720EF">
        <w:rPr>
          <w:rFonts w:ascii="Arial" w:hAnsi="Arial" w:cs="Arial"/>
          <w:sz w:val="24"/>
          <w:szCs w:val="24"/>
        </w:rPr>
        <w:t>How can we prove that a piece of technology is trustworthy? Is the evidence enduring? (The creation of innovative technology)</w:t>
      </w:r>
    </w:p>
    <w:p w14:paraId="5287BEDE" w14:textId="77777777" w:rsidR="004720EF" w:rsidRDefault="004720EF" w:rsidP="00CA563A">
      <w:pPr>
        <w:pStyle w:val="ListParagraph"/>
        <w:numPr>
          <w:ilvl w:val="0"/>
          <w:numId w:val="13"/>
        </w:numPr>
        <w:spacing w:after="0"/>
        <w:rPr>
          <w:rFonts w:ascii="Arial" w:hAnsi="Arial" w:cs="Arial"/>
          <w:sz w:val="24"/>
          <w:szCs w:val="24"/>
        </w:rPr>
      </w:pPr>
      <w:r w:rsidRPr="004720EF">
        <w:rPr>
          <w:rFonts w:ascii="Arial" w:hAnsi="Arial" w:cs="Arial"/>
          <w:sz w:val="24"/>
          <w:szCs w:val="24"/>
        </w:rPr>
        <w:t>Can They Be Admitted in Court?</w:t>
      </w:r>
    </w:p>
    <w:p w14:paraId="014387D0" w14:textId="77777777" w:rsidR="004720EF" w:rsidRDefault="004720EF" w:rsidP="00CA563A">
      <w:pPr>
        <w:spacing w:after="0"/>
        <w:rPr>
          <w:rFonts w:ascii="Arial" w:hAnsi="Arial" w:cs="Arial"/>
          <w:b/>
          <w:bCs/>
          <w:sz w:val="24"/>
          <w:szCs w:val="24"/>
        </w:rPr>
      </w:pPr>
    </w:p>
    <w:p w14:paraId="3B0C03D4" w14:textId="542096BC" w:rsidR="004720EF" w:rsidRPr="004720EF" w:rsidRDefault="004720EF" w:rsidP="00CA563A">
      <w:pPr>
        <w:spacing w:after="0"/>
        <w:rPr>
          <w:rFonts w:ascii="Arial" w:hAnsi="Arial" w:cs="Arial"/>
          <w:sz w:val="24"/>
          <w:szCs w:val="24"/>
        </w:rPr>
      </w:pPr>
      <w:r w:rsidRPr="004720EF">
        <w:rPr>
          <w:rFonts w:ascii="Arial" w:hAnsi="Arial" w:cs="Arial"/>
          <w:b/>
          <w:bCs/>
          <w:sz w:val="24"/>
          <w:szCs w:val="24"/>
        </w:rPr>
        <w:t>Recommendations:</w:t>
      </w:r>
    </w:p>
    <w:p w14:paraId="0AAE1BBF" w14:textId="546B1CFE" w:rsidR="004720EF" w:rsidRDefault="004720EF" w:rsidP="00CA563A">
      <w:pPr>
        <w:pStyle w:val="ListParagraph"/>
        <w:numPr>
          <w:ilvl w:val="0"/>
          <w:numId w:val="14"/>
        </w:numPr>
        <w:spacing w:after="0"/>
        <w:rPr>
          <w:rFonts w:ascii="Arial" w:hAnsi="Arial" w:cs="Arial"/>
          <w:sz w:val="24"/>
          <w:szCs w:val="24"/>
        </w:rPr>
      </w:pPr>
      <w:r w:rsidRPr="004720EF">
        <w:rPr>
          <w:rFonts w:ascii="Arial" w:hAnsi="Arial" w:cs="Arial"/>
          <w:sz w:val="24"/>
          <w:szCs w:val="24"/>
        </w:rPr>
        <w:t>Understand the inner workings of your information technology as well as its capabilities and limitations</w:t>
      </w:r>
    </w:p>
    <w:p w14:paraId="4FE75C15" w14:textId="77777777" w:rsidR="004720EF" w:rsidRDefault="004720EF" w:rsidP="00CA563A">
      <w:pPr>
        <w:pStyle w:val="ListParagraph"/>
        <w:numPr>
          <w:ilvl w:val="0"/>
          <w:numId w:val="14"/>
        </w:numPr>
        <w:spacing w:after="0"/>
        <w:rPr>
          <w:rFonts w:ascii="Arial" w:hAnsi="Arial" w:cs="Arial"/>
          <w:sz w:val="24"/>
          <w:szCs w:val="24"/>
        </w:rPr>
      </w:pPr>
      <w:r w:rsidRPr="004720EF">
        <w:rPr>
          <w:rFonts w:ascii="Arial" w:hAnsi="Arial" w:cs="Arial"/>
          <w:sz w:val="24"/>
          <w:szCs w:val="24"/>
        </w:rPr>
        <w:t>How well information can be stored, transmitted, received, and reproduced without third-party interference.</w:t>
      </w:r>
    </w:p>
    <w:p w14:paraId="6F7EBE32" w14:textId="2BB2B43A" w:rsidR="00AA547B" w:rsidRPr="004720EF" w:rsidRDefault="004720EF" w:rsidP="00CA563A">
      <w:pPr>
        <w:pStyle w:val="ListParagraph"/>
        <w:numPr>
          <w:ilvl w:val="0"/>
          <w:numId w:val="14"/>
        </w:numPr>
        <w:spacing w:after="0"/>
        <w:rPr>
          <w:rFonts w:ascii="Arial" w:hAnsi="Arial" w:cs="Arial"/>
          <w:sz w:val="24"/>
          <w:szCs w:val="24"/>
        </w:rPr>
      </w:pPr>
      <w:r w:rsidRPr="004720EF">
        <w:rPr>
          <w:rFonts w:ascii="Arial" w:hAnsi="Arial" w:cs="Arial"/>
          <w:sz w:val="24"/>
          <w:szCs w:val="24"/>
        </w:rPr>
        <w:t>Determine what can be done to demonstrate the dependability of your IT</w:t>
      </w:r>
      <w:r>
        <w:rPr>
          <w:rFonts w:ascii="Arial" w:hAnsi="Arial" w:cs="Arial"/>
          <w:sz w:val="24"/>
          <w:szCs w:val="24"/>
        </w:rPr>
        <w:t>.</w:t>
      </w:r>
    </w:p>
    <w:p w14:paraId="5A017EB8" w14:textId="77777777" w:rsidR="00AA547B" w:rsidRPr="00AA547B" w:rsidRDefault="00AA547B" w:rsidP="00CA563A">
      <w:pPr>
        <w:pStyle w:val="ListParagraph"/>
        <w:spacing w:after="0"/>
        <w:rPr>
          <w:rFonts w:ascii="Arial" w:hAnsi="Arial" w:cs="Arial"/>
          <w:b/>
          <w:bCs/>
          <w:sz w:val="24"/>
          <w:szCs w:val="24"/>
        </w:rPr>
      </w:pPr>
    </w:p>
    <w:p w14:paraId="5D068A82" w14:textId="77777777" w:rsidR="002530B9" w:rsidRDefault="002530B9" w:rsidP="00CA563A">
      <w:pPr>
        <w:rPr>
          <w:rFonts w:ascii="Arial" w:hAnsi="Arial" w:cs="Arial"/>
          <w:b/>
          <w:bCs/>
          <w:sz w:val="24"/>
          <w:szCs w:val="24"/>
        </w:rPr>
      </w:pPr>
    </w:p>
    <w:p w14:paraId="74521E02" w14:textId="6F5CFA98" w:rsidR="00073C01" w:rsidRPr="00AA547B" w:rsidRDefault="00DD507C" w:rsidP="00CA563A">
      <w:pPr>
        <w:rPr>
          <w:rFonts w:ascii="Arial" w:hAnsi="Arial" w:cs="Arial"/>
          <w:b/>
          <w:bCs/>
          <w:sz w:val="24"/>
          <w:szCs w:val="24"/>
        </w:rPr>
      </w:pPr>
      <w:bookmarkStart w:id="0" w:name="_GoBack"/>
      <w:bookmarkEnd w:id="0"/>
      <w:r w:rsidRPr="00AA547B">
        <w:rPr>
          <w:rFonts w:ascii="Arial" w:hAnsi="Arial" w:cs="Arial"/>
          <w:b/>
          <w:bCs/>
          <w:sz w:val="24"/>
          <w:szCs w:val="24"/>
        </w:rPr>
        <w:t>References:</w:t>
      </w:r>
    </w:p>
    <w:p w14:paraId="70D0753E" w14:textId="77777777" w:rsidR="00CA563A" w:rsidRPr="004720EF" w:rsidRDefault="00CA563A" w:rsidP="00CA563A">
      <w:pPr>
        <w:rPr>
          <w:rFonts w:ascii="Arial" w:hAnsi="Arial" w:cs="Arial"/>
          <w:sz w:val="24"/>
          <w:szCs w:val="24"/>
        </w:rPr>
      </w:pPr>
      <w:r w:rsidRPr="004720EF">
        <w:rPr>
          <w:rFonts w:ascii="Arial" w:hAnsi="Arial" w:cs="Arial"/>
          <w:sz w:val="24"/>
          <w:szCs w:val="24"/>
        </w:rPr>
        <w:t xml:space="preserve">Digital Evidence – Is it Admissible or Good Enough in Court? - </w:t>
      </w:r>
      <w:proofErr w:type="spellStart"/>
      <w:r w:rsidRPr="004720EF">
        <w:rPr>
          <w:rFonts w:ascii="Arial" w:hAnsi="Arial" w:cs="Arial"/>
          <w:sz w:val="24"/>
          <w:szCs w:val="24"/>
        </w:rPr>
        <w:t>ppt</w:t>
      </w:r>
      <w:proofErr w:type="spellEnd"/>
      <w:r w:rsidRPr="004720EF">
        <w:rPr>
          <w:rFonts w:ascii="Arial" w:hAnsi="Arial" w:cs="Arial"/>
          <w:sz w:val="24"/>
          <w:szCs w:val="24"/>
        </w:rPr>
        <w:t xml:space="preserve"> download. (n.d.). Slideplayer.com. Retrieved October 6, 2022, from </w:t>
      </w:r>
      <w:hyperlink r:id="rId5" w:history="1">
        <w:r w:rsidRPr="00913F61">
          <w:rPr>
            <w:rStyle w:val="Hyperlink"/>
            <w:rFonts w:ascii="Arial" w:hAnsi="Arial" w:cs="Arial"/>
            <w:sz w:val="24"/>
            <w:szCs w:val="24"/>
          </w:rPr>
          <w:t>https://slideplayer.com/slide/13940883/</w:t>
        </w:r>
      </w:hyperlink>
      <w:r>
        <w:rPr>
          <w:rFonts w:ascii="Arial" w:hAnsi="Arial" w:cs="Arial"/>
          <w:sz w:val="24"/>
          <w:szCs w:val="24"/>
        </w:rPr>
        <w:t xml:space="preserve"> </w:t>
      </w:r>
    </w:p>
    <w:p w14:paraId="082EB5DA" w14:textId="77777777" w:rsidR="00CA563A" w:rsidRDefault="00CA563A" w:rsidP="00CA563A">
      <w:pPr>
        <w:rPr>
          <w:rFonts w:ascii="Arial" w:hAnsi="Arial" w:cs="Arial"/>
          <w:sz w:val="24"/>
          <w:szCs w:val="24"/>
        </w:rPr>
      </w:pPr>
      <w:r w:rsidRPr="00940C63">
        <w:rPr>
          <w:rFonts w:ascii="Arial" w:hAnsi="Arial" w:cs="Arial"/>
          <w:sz w:val="24"/>
          <w:szCs w:val="24"/>
        </w:rPr>
        <w:t xml:space="preserve">Focus, F. (2017, June 29). An Introduction </w:t>
      </w:r>
      <w:proofErr w:type="gramStart"/>
      <w:r w:rsidRPr="00940C63">
        <w:rPr>
          <w:rFonts w:ascii="Arial" w:hAnsi="Arial" w:cs="Arial"/>
          <w:sz w:val="24"/>
          <w:szCs w:val="24"/>
        </w:rPr>
        <w:t>To</w:t>
      </w:r>
      <w:proofErr w:type="gramEnd"/>
      <w:r w:rsidRPr="00940C63">
        <w:rPr>
          <w:rFonts w:ascii="Arial" w:hAnsi="Arial" w:cs="Arial"/>
          <w:sz w:val="24"/>
          <w:szCs w:val="24"/>
        </w:rPr>
        <w:t xml:space="preserve"> Challenges In Digital Forensics. Forensic Focus. </w:t>
      </w:r>
      <w:hyperlink r:id="rId6" w:history="1">
        <w:r w:rsidRPr="00913F61">
          <w:rPr>
            <w:rStyle w:val="Hyperlink"/>
            <w:rFonts w:ascii="Arial" w:hAnsi="Arial" w:cs="Arial"/>
            <w:sz w:val="24"/>
            <w:szCs w:val="24"/>
          </w:rPr>
          <w:t>https://forensicfocus.com/articles/an-introduction-to-challenges-in-digital-forensics/</w:t>
        </w:r>
      </w:hyperlink>
    </w:p>
    <w:p w14:paraId="03031616" w14:textId="77777777" w:rsidR="00CA563A" w:rsidRPr="00940C63" w:rsidRDefault="00CA563A" w:rsidP="00CA563A">
      <w:pPr>
        <w:rPr>
          <w:rFonts w:ascii="Arial" w:hAnsi="Arial" w:cs="Arial"/>
          <w:sz w:val="24"/>
          <w:szCs w:val="24"/>
        </w:rPr>
      </w:pPr>
      <w:proofErr w:type="spellStart"/>
      <w:r w:rsidRPr="00940C63">
        <w:rPr>
          <w:rFonts w:ascii="Arial" w:hAnsi="Arial" w:cs="Arial"/>
          <w:sz w:val="24"/>
          <w:szCs w:val="24"/>
        </w:rPr>
        <w:t>SeventhQueen</w:t>
      </w:r>
      <w:proofErr w:type="spellEnd"/>
      <w:r w:rsidRPr="00940C63">
        <w:rPr>
          <w:rFonts w:ascii="Arial" w:hAnsi="Arial" w:cs="Arial"/>
          <w:sz w:val="24"/>
          <w:szCs w:val="24"/>
        </w:rPr>
        <w:t xml:space="preserve">. (2020, May 4). Challenges faced by Digital Forensics. Legal Desire. </w:t>
      </w:r>
      <w:hyperlink r:id="rId7" w:history="1">
        <w:r w:rsidRPr="00913F61">
          <w:rPr>
            <w:rStyle w:val="Hyperlink"/>
            <w:rFonts w:ascii="Arial" w:hAnsi="Arial" w:cs="Arial"/>
            <w:sz w:val="24"/>
            <w:szCs w:val="24"/>
          </w:rPr>
          <w:t>https://legaldesire.com/challenges-faced-by-digital-forensics/</w:t>
        </w:r>
      </w:hyperlink>
      <w:r>
        <w:rPr>
          <w:rFonts w:ascii="Arial" w:hAnsi="Arial" w:cs="Arial"/>
          <w:sz w:val="24"/>
          <w:szCs w:val="24"/>
        </w:rPr>
        <w:t xml:space="preserve"> </w:t>
      </w:r>
    </w:p>
    <w:p w14:paraId="2872EBB6" w14:textId="77777777" w:rsidR="00CA563A" w:rsidRPr="00940C63" w:rsidRDefault="00CA563A" w:rsidP="00CA563A">
      <w:pPr>
        <w:rPr>
          <w:rFonts w:ascii="Arial" w:hAnsi="Arial" w:cs="Arial"/>
          <w:sz w:val="24"/>
          <w:szCs w:val="24"/>
        </w:rPr>
      </w:pPr>
      <w:r w:rsidRPr="00940C63">
        <w:rPr>
          <w:rFonts w:ascii="Arial" w:hAnsi="Arial" w:cs="Arial"/>
          <w:sz w:val="24"/>
          <w:szCs w:val="24"/>
        </w:rPr>
        <w:t xml:space="preserve">The Phases of Digital Forensics. (2021, October 1). University of Nevada, Reno. </w:t>
      </w:r>
      <w:hyperlink r:id="rId8" w:anchor=":~:text=The%20digital%20forensic%20process%20is%20intensive" w:history="1">
        <w:r w:rsidRPr="00940C63">
          <w:rPr>
            <w:rStyle w:val="Hyperlink"/>
            <w:rFonts w:ascii="Arial" w:hAnsi="Arial" w:cs="Arial"/>
            <w:sz w:val="24"/>
            <w:szCs w:val="24"/>
          </w:rPr>
          <w:t>https://onlinedegrees.unr.edu/blog/digital-forensics/#:~:text=The%20digital%20forensic%20process%20is%20intensive</w:t>
        </w:r>
      </w:hyperlink>
      <w:r w:rsidRPr="00940C63">
        <w:rPr>
          <w:rFonts w:ascii="Arial" w:hAnsi="Arial" w:cs="Arial"/>
          <w:sz w:val="24"/>
          <w:szCs w:val="24"/>
        </w:rPr>
        <w:t>.</w:t>
      </w:r>
    </w:p>
    <w:p w14:paraId="3968D677" w14:textId="77777777" w:rsidR="004720EF" w:rsidRPr="00940C63" w:rsidRDefault="004720EF" w:rsidP="00CA563A">
      <w:pPr>
        <w:rPr>
          <w:rFonts w:ascii="Arial" w:hAnsi="Arial" w:cs="Arial"/>
          <w:sz w:val="24"/>
          <w:szCs w:val="24"/>
        </w:rPr>
      </w:pPr>
    </w:p>
    <w:sectPr w:rsidR="004720EF" w:rsidRPr="00940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85EE0"/>
    <w:multiLevelType w:val="hybridMultilevel"/>
    <w:tmpl w:val="483A6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C2B51"/>
    <w:multiLevelType w:val="multilevel"/>
    <w:tmpl w:val="1F34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1E7E49"/>
    <w:multiLevelType w:val="multilevel"/>
    <w:tmpl w:val="0B0637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1E051A1"/>
    <w:multiLevelType w:val="hybridMultilevel"/>
    <w:tmpl w:val="AB7A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0A3AFE"/>
    <w:multiLevelType w:val="hybridMultilevel"/>
    <w:tmpl w:val="E7181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8790E"/>
    <w:multiLevelType w:val="hybridMultilevel"/>
    <w:tmpl w:val="D76E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36A8D"/>
    <w:multiLevelType w:val="hybridMultilevel"/>
    <w:tmpl w:val="F654B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512EDD"/>
    <w:multiLevelType w:val="hybridMultilevel"/>
    <w:tmpl w:val="38626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150A37"/>
    <w:multiLevelType w:val="hybridMultilevel"/>
    <w:tmpl w:val="3FB20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BA5E28"/>
    <w:multiLevelType w:val="hybridMultilevel"/>
    <w:tmpl w:val="3092C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48554E"/>
    <w:multiLevelType w:val="hybridMultilevel"/>
    <w:tmpl w:val="97563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175D0A"/>
    <w:multiLevelType w:val="hybridMultilevel"/>
    <w:tmpl w:val="F13E7E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8FA1E10"/>
    <w:multiLevelType w:val="hybridMultilevel"/>
    <w:tmpl w:val="24E8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62449E"/>
    <w:multiLevelType w:val="hybridMultilevel"/>
    <w:tmpl w:val="3CD4D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2"/>
  </w:num>
  <w:num w:numId="4">
    <w:abstractNumId w:val="9"/>
  </w:num>
  <w:num w:numId="5">
    <w:abstractNumId w:val="4"/>
  </w:num>
  <w:num w:numId="6">
    <w:abstractNumId w:val="11"/>
  </w:num>
  <w:num w:numId="7">
    <w:abstractNumId w:val="8"/>
  </w:num>
  <w:num w:numId="8">
    <w:abstractNumId w:val="6"/>
  </w:num>
  <w:num w:numId="9">
    <w:abstractNumId w:val="0"/>
  </w:num>
  <w:num w:numId="10">
    <w:abstractNumId w:val="3"/>
  </w:num>
  <w:num w:numId="11">
    <w:abstractNumId w:val="13"/>
  </w:num>
  <w:num w:numId="12">
    <w:abstractNumId w:val="10"/>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E6F"/>
    <w:rsid w:val="00073C01"/>
    <w:rsid w:val="000E0121"/>
    <w:rsid w:val="002530B9"/>
    <w:rsid w:val="004720EF"/>
    <w:rsid w:val="00940C63"/>
    <w:rsid w:val="009D5BC5"/>
    <w:rsid w:val="00A13E6F"/>
    <w:rsid w:val="00AA547B"/>
    <w:rsid w:val="00CA23F1"/>
    <w:rsid w:val="00CA563A"/>
    <w:rsid w:val="00DD50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D1CB"/>
  <w15:chartTrackingRefBased/>
  <w15:docId w15:val="{6D5C91B1-D8F0-40FE-9AA7-CC6538FCC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23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E01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E01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012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E012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E01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A23F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D507C"/>
    <w:rPr>
      <w:color w:val="0000FF"/>
      <w:u w:val="single"/>
    </w:rPr>
  </w:style>
  <w:style w:type="character" w:customStyle="1" w:styleId="UnresolvedMention">
    <w:name w:val="Unresolved Mention"/>
    <w:basedOn w:val="DefaultParagraphFont"/>
    <w:uiPriority w:val="99"/>
    <w:semiHidden/>
    <w:unhideWhenUsed/>
    <w:rsid w:val="00940C63"/>
    <w:rPr>
      <w:color w:val="605E5C"/>
      <w:shd w:val="clear" w:color="auto" w:fill="E1DFDD"/>
    </w:rPr>
  </w:style>
  <w:style w:type="paragraph" w:styleId="ListParagraph">
    <w:name w:val="List Paragraph"/>
    <w:basedOn w:val="Normal"/>
    <w:uiPriority w:val="34"/>
    <w:qFormat/>
    <w:rsid w:val="00940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283203">
      <w:bodyDiv w:val="1"/>
      <w:marLeft w:val="0"/>
      <w:marRight w:val="0"/>
      <w:marTop w:val="0"/>
      <w:marBottom w:val="0"/>
      <w:divBdr>
        <w:top w:val="none" w:sz="0" w:space="0" w:color="auto"/>
        <w:left w:val="none" w:sz="0" w:space="0" w:color="auto"/>
        <w:bottom w:val="none" w:sz="0" w:space="0" w:color="auto"/>
        <w:right w:val="none" w:sz="0" w:space="0" w:color="auto"/>
      </w:divBdr>
    </w:div>
    <w:div w:id="1132820571">
      <w:bodyDiv w:val="1"/>
      <w:marLeft w:val="0"/>
      <w:marRight w:val="0"/>
      <w:marTop w:val="0"/>
      <w:marBottom w:val="0"/>
      <w:divBdr>
        <w:top w:val="none" w:sz="0" w:space="0" w:color="auto"/>
        <w:left w:val="none" w:sz="0" w:space="0" w:color="auto"/>
        <w:bottom w:val="none" w:sz="0" w:space="0" w:color="auto"/>
        <w:right w:val="none" w:sz="0" w:space="0" w:color="auto"/>
      </w:divBdr>
      <w:divsChild>
        <w:div w:id="1771700539">
          <w:marLeft w:val="0"/>
          <w:marRight w:val="0"/>
          <w:marTop w:val="0"/>
          <w:marBottom w:val="0"/>
          <w:divBdr>
            <w:top w:val="none" w:sz="0" w:space="0" w:color="auto"/>
            <w:left w:val="none" w:sz="0" w:space="0" w:color="auto"/>
            <w:bottom w:val="none" w:sz="0" w:space="0" w:color="auto"/>
            <w:right w:val="none" w:sz="0" w:space="0" w:color="auto"/>
          </w:divBdr>
        </w:div>
      </w:divsChild>
    </w:div>
    <w:div w:id="1420327480">
      <w:bodyDiv w:val="1"/>
      <w:marLeft w:val="0"/>
      <w:marRight w:val="0"/>
      <w:marTop w:val="0"/>
      <w:marBottom w:val="0"/>
      <w:divBdr>
        <w:top w:val="none" w:sz="0" w:space="0" w:color="auto"/>
        <w:left w:val="none" w:sz="0" w:space="0" w:color="auto"/>
        <w:bottom w:val="none" w:sz="0" w:space="0" w:color="auto"/>
        <w:right w:val="none" w:sz="0" w:space="0" w:color="auto"/>
      </w:divBdr>
      <w:divsChild>
        <w:div w:id="186599284">
          <w:marLeft w:val="0"/>
          <w:marRight w:val="0"/>
          <w:marTop w:val="0"/>
          <w:marBottom w:val="0"/>
          <w:divBdr>
            <w:top w:val="none" w:sz="0" w:space="0" w:color="auto"/>
            <w:left w:val="none" w:sz="0" w:space="0" w:color="auto"/>
            <w:bottom w:val="none" w:sz="0" w:space="0" w:color="auto"/>
            <w:right w:val="none" w:sz="0" w:space="0" w:color="auto"/>
          </w:divBdr>
        </w:div>
      </w:divsChild>
    </w:div>
    <w:div w:id="1477337210">
      <w:bodyDiv w:val="1"/>
      <w:marLeft w:val="0"/>
      <w:marRight w:val="0"/>
      <w:marTop w:val="0"/>
      <w:marBottom w:val="0"/>
      <w:divBdr>
        <w:top w:val="none" w:sz="0" w:space="0" w:color="auto"/>
        <w:left w:val="none" w:sz="0" w:space="0" w:color="auto"/>
        <w:bottom w:val="none" w:sz="0" w:space="0" w:color="auto"/>
        <w:right w:val="none" w:sz="0" w:space="0" w:color="auto"/>
      </w:divBdr>
    </w:div>
    <w:div w:id="1721859590">
      <w:bodyDiv w:val="1"/>
      <w:marLeft w:val="0"/>
      <w:marRight w:val="0"/>
      <w:marTop w:val="0"/>
      <w:marBottom w:val="0"/>
      <w:divBdr>
        <w:top w:val="none" w:sz="0" w:space="0" w:color="auto"/>
        <w:left w:val="none" w:sz="0" w:space="0" w:color="auto"/>
        <w:bottom w:val="none" w:sz="0" w:space="0" w:color="auto"/>
        <w:right w:val="none" w:sz="0" w:space="0" w:color="auto"/>
      </w:divBdr>
    </w:div>
    <w:div w:id="1746102785">
      <w:bodyDiv w:val="1"/>
      <w:marLeft w:val="0"/>
      <w:marRight w:val="0"/>
      <w:marTop w:val="0"/>
      <w:marBottom w:val="0"/>
      <w:divBdr>
        <w:top w:val="none" w:sz="0" w:space="0" w:color="auto"/>
        <w:left w:val="none" w:sz="0" w:space="0" w:color="auto"/>
        <w:bottom w:val="none" w:sz="0" w:space="0" w:color="auto"/>
        <w:right w:val="none" w:sz="0" w:space="0" w:color="auto"/>
      </w:divBdr>
      <w:divsChild>
        <w:div w:id="1397435858">
          <w:marLeft w:val="0"/>
          <w:marRight w:val="0"/>
          <w:marTop w:val="0"/>
          <w:marBottom w:val="0"/>
          <w:divBdr>
            <w:top w:val="none" w:sz="0" w:space="0" w:color="auto"/>
            <w:left w:val="none" w:sz="0" w:space="0" w:color="auto"/>
            <w:bottom w:val="none" w:sz="0" w:space="0" w:color="auto"/>
            <w:right w:val="none" w:sz="0" w:space="0" w:color="auto"/>
          </w:divBdr>
        </w:div>
      </w:divsChild>
    </w:div>
    <w:div w:id="1874880347">
      <w:bodyDiv w:val="1"/>
      <w:marLeft w:val="0"/>
      <w:marRight w:val="0"/>
      <w:marTop w:val="0"/>
      <w:marBottom w:val="0"/>
      <w:divBdr>
        <w:top w:val="none" w:sz="0" w:space="0" w:color="auto"/>
        <w:left w:val="none" w:sz="0" w:space="0" w:color="auto"/>
        <w:bottom w:val="none" w:sz="0" w:space="0" w:color="auto"/>
        <w:right w:val="none" w:sz="0" w:space="0" w:color="auto"/>
      </w:divBdr>
    </w:div>
    <w:div w:id="2074694876">
      <w:bodyDiv w:val="1"/>
      <w:marLeft w:val="0"/>
      <w:marRight w:val="0"/>
      <w:marTop w:val="0"/>
      <w:marBottom w:val="0"/>
      <w:divBdr>
        <w:top w:val="none" w:sz="0" w:space="0" w:color="auto"/>
        <w:left w:val="none" w:sz="0" w:space="0" w:color="auto"/>
        <w:bottom w:val="none" w:sz="0" w:space="0" w:color="auto"/>
        <w:right w:val="none" w:sz="0" w:space="0" w:color="auto"/>
      </w:divBdr>
      <w:divsChild>
        <w:div w:id="469901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degrees.unr.edu/blog/digital-forensics/" TargetMode="External"/><Relationship Id="rId3" Type="http://schemas.openxmlformats.org/officeDocument/2006/relationships/settings" Target="settings.xml"/><Relationship Id="rId7" Type="http://schemas.openxmlformats.org/officeDocument/2006/relationships/hyperlink" Target="https://legaldesire.com/challenges-faced-by-digital-forens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ensicfocus.com/articles/an-introduction-to-challenges-in-digital-forensics/" TargetMode="External"/><Relationship Id="rId5" Type="http://schemas.openxmlformats.org/officeDocument/2006/relationships/hyperlink" Target="https://slideplayer.com/slide/1394088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9</cp:revision>
  <dcterms:created xsi:type="dcterms:W3CDTF">2022-09-21T03:12:00Z</dcterms:created>
  <dcterms:modified xsi:type="dcterms:W3CDTF">2022-11-16T15:14:00Z</dcterms:modified>
</cp:coreProperties>
</file>