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779" w:rsidRPr="001F7779" w:rsidRDefault="001F7779" w:rsidP="001F7779">
      <w:pPr>
        <w:shd w:val="clear" w:color="auto" w:fill="FFFFFF"/>
        <w:spacing w:after="300" w:line="240" w:lineRule="auto"/>
        <w:outlineLvl w:val="1"/>
        <w:rPr>
          <w:rFonts w:ascii="Arial" w:eastAsia="Times New Roman" w:hAnsi="Arial" w:cs="Arial"/>
          <w:b/>
          <w:bCs/>
          <w:color w:val="373A3C"/>
          <w:sz w:val="36"/>
          <w:szCs w:val="36"/>
        </w:rPr>
      </w:pPr>
      <w:r w:rsidRPr="001F7779">
        <w:rPr>
          <w:rFonts w:ascii="Arial" w:eastAsia="Times New Roman" w:hAnsi="Arial" w:cs="Arial"/>
          <w:b/>
          <w:bCs/>
          <w:color w:val="373A3C"/>
          <w:sz w:val="36"/>
          <w:szCs w:val="36"/>
        </w:rPr>
        <w:t>Unit 1: The Law and Legal Systems</w:t>
      </w:r>
    </w:p>
    <w:p w:rsidR="001F7779" w:rsidRPr="001F7779" w:rsidRDefault="001F7779" w:rsidP="001F7779">
      <w:pPr>
        <w:shd w:val="clear" w:color="auto" w:fill="FFFFFF"/>
        <w:spacing w:after="100" w:afterAutospacing="1" w:line="240" w:lineRule="auto"/>
        <w:rPr>
          <w:rFonts w:ascii="Arial" w:eastAsia="Times New Roman" w:hAnsi="Arial" w:cs="Arial"/>
          <w:color w:val="373A3C"/>
          <w:sz w:val="24"/>
          <w:szCs w:val="24"/>
        </w:rPr>
      </w:pPr>
      <w:r w:rsidRPr="001F7779">
        <w:rPr>
          <w:rFonts w:ascii="Arial" w:eastAsia="Times New Roman" w:hAnsi="Arial" w:cs="Arial"/>
          <w:color w:val="373A3C"/>
          <w:sz w:val="24"/>
          <w:szCs w:val="24"/>
        </w:rPr>
        <w:t>Welcome to Week 1.</w:t>
      </w:r>
    </w:p>
    <w:p w:rsidR="001F7779" w:rsidRPr="001F7779" w:rsidRDefault="001F7779" w:rsidP="001F7779">
      <w:pPr>
        <w:shd w:val="clear" w:color="auto" w:fill="FFFFFF"/>
        <w:spacing w:after="100" w:afterAutospacing="1" w:line="240" w:lineRule="auto"/>
        <w:rPr>
          <w:rFonts w:ascii="Arial" w:eastAsia="Times New Roman" w:hAnsi="Arial" w:cs="Arial"/>
          <w:color w:val="373A3C"/>
          <w:sz w:val="24"/>
          <w:szCs w:val="24"/>
        </w:rPr>
      </w:pPr>
      <w:r w:rsidRPr="001F7779">
        <w:rPr>
          <w:rFonts w:ascii="Arial" w:eastAsia="Times New Roman" w:hAnsi="Arial" w:cs="Arial"/>
          <w:color w:val="373A3C"/>
          <w:sz w:val="24"/>
          <w:szCs w:val="24"/>
        </w:rPr>
        <w:t>This week’s learning introduces you to the paradigm of law – asking the question: What is law? You might be familiar with some aspects of the law. For example, concepts such as the rule of law, separation of powers and parliamentary sovereignty are core principles of the UK constitution. However, the English legal system is one type of legal system within many. Whilst England and Wales are typically common law systems, continental Europe, for example, follows a civil law system. Other countries, such as South Africa, might have a mixed legal system. Its legal principles are influenced by both the civil legal tradition and the common law tradition. </w:t>
      </w:r>
    </w:p>
    <w:p w:rsidR="001F7779" w:rsidRPr="001F7779" w:rsidRDefault="001F7779" w:rsidP="001F7779">
      <w:pPr>
        <w:shd w:val="clear" w:color="auto" w:fill="FFFFFF"/>
        <w:spacing w:after="100" w:afterAutospacing="1" w:line="240" w:lineRule="auto"/>
        <w:rPr>
          <w:rFonts w:ascii="Arial" w:eastAsia="Times New Roman" w:hAnsi="Arial" w:cs="Arial"/>
          <w:color w:val="373A3C"/>
          <w:sz w:val="24"/>
          <w:szCs w:val="24"/>
        </w:rPr>
      </w:pPr>
      <w:r w:rsidRPr="001F7779">
        <w:rPr>
          <w:rFonts w:ascii="Arial" w:eastAsia="Times New Roman" w:hAnsi="Arial" w:cs="Arial"/>
          <w:color w:val="373A3C"/>
          <w:sz w:val="24"/>
          <w:szCs w:val="24"/>
        </w:rPr>
        <w:t>You can find out more about these legal systems in the wider reading. Here, we take a more critical inquiry, thinking about ‘law’ holistically: reflecting on its purpose, aim, and objectives. This will assist you to critically evaluate the effectiveness and struggled faced by the law to tackle cyber-harm.</w:t>
      </w:r>
    </w:p>
    <w:p w:rsidR="001F7779" w:rsidRPr="001F7779" w:rsidRDefault="001F7779" w:rsidP="001F7779">
      <w:pPr>
        <w:shd w:val="clear" w:color="auto" w:fill="FFFFFF"/>
        <w:spacing w:before="525" w:after="375" w:line="240" w:lineRule="auto"/>
        <w:outlineLvl w:val="3"/>
        <w:rPr>
          <w:rFonts w:ascii="Arial" w:eastAsia="Times New Roman" w:hAnsi="Arial" w:cs="Arial"/>
          <w:b/>
          <w:bCs/>
          <w:color w:val="373A3C"/>
          <w:sz w:val="24"/>
          <w:szCs w:val="24"/>
        </w:rPr>
      </w:pPr>
      <w:r w:rsidRPr="001F7779">
        <w:rPr>
          <w:rFonts w:ascii="Arial" w:eastAsia="Times New Roman" w:hAnsi="Arial" w:cs="Arial"/>
          <w:b/>
          <w:bCs/>
          <w:color w:val="373A3C"/>
          <w:sz w:val="24"/>
          <w:szCs w:val="24"/>
        </w:rPr>
        <w:t>On completion of this unit you will be able to:</w:t>
      </w:r>
    </w:p>
    <w:p w:rsidR="001F7779" w:rsidRPr="001F7779" w:rsidRDefault="001F7779" w:rsidP="001F7779">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F7779">
        <w:rPr>
          <w:rFonts w:ascii="Arial" w:eastAsia="Times New Roman" w:hAnsi="Arial" w:cs="Arial"/>
          <w:color w:val="373A3C"/>
          <w:sz w:val="24"/>
          <w:szCs w:val="24"/>
        </w:rPr>
        <w:t>Explore the implications and limitations concerning cybercrime law.</w:t>
      </w:r>
    </w:p>
    <w:p w:rsidR="001F7779" w:rsidRPr="001F7779" w:rsidRDefault="001F7779" w:rsidP="001F7779">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F7779">
        <w:rPr>
          <w:rFonts w:ascii="Arial" w:eastAsia="Times New Roman" w:hAnsi="Arial" w:cs="Arial"/>
          <w:color w:val="373A3C"/>
          <w:sz w:val="24"/>
          <w:szCs w:val="24"/>
        </w:rPr>
        <w:t>Set the study of cyber forensic within the bigger context of law enforcement.</w:t>
      </w:r>
    </w:p>
    <w:p w:rsidR="001F7779" w:rsidRPr="001F7779" w:rsidRDefault="001F7779" w:rsidP="001F7779">
      <w:pPr>
        <w:numPr>
          <w:ilvl w:val="0"/>
          <w:numId w:val="1"/>
        </w:numPr>
        <w:shd w:val="clear" w:color="auto" w:fill="FFFFFF"/>
        <w:spacing w:before="100" w:beforeAutospacing="1" w:after="100" w:afterAutospacing="1" w:line="240" w:lineRule="auto"/>
        <w:ind w:left="300"/>
        <w:rPr>
          <w:rFonts w:ascii="Arial" w:eastAsia="Times New Roman" w:hAnsi="Arial" w:cs="Arial"/>
          <w:color w:val="373A3C"/>
          <w:sz w:val="24"/>
          <w:szCs w:val="24"/>
        </w:rPr>
      </w:pPr>
      <w:r w:rsidRPr="001F7779">
        <w:rPr>
          <w:rFonts w:ascii="Arial" w:eastAsia="Times New Roman" w:hAnsi="Arial" w:cs="Arial"/>
          <w:color w:val="373A3C"/>
          <w:sz w:val="24"/>
          <w:szCs w:val="24"/>
        </w:rPr>
        <w:t>Identify and evaluate academic arguments.</w:t>
      </w:r>
    </w:p>
    <w:p w:rsidR="000109CC" w:rsidRDefault="000109CC">
      <w:bookmarkStart w:id="0" w:name="_GoBack"/>
      <w:bookmarkEnd w:id="0"/>
    </w:p>
    <w:sectPr w:rsidR="00010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5FD7"/>
    <w:multiLevelType w:val="multilevel"/>
    <w:tmpl w:val="F2FC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652"/>
    <w:rsid w:val="000109CC"/>
    <w:rsid w:val="001F7779"/>
    <w:rsid w:val="005A36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E8AAF-4D49-41E1-8620-C9552590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77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F777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77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F777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F77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883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2022-09-21T03:09:00Z</dcterms:created>
  <dcterms:modified xsi:type="dcterms:W3CDTF">2022-09-21T03:09:00Z</dcterms:modified>
</cp:coreProperties>
</file>