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4CA" w:rsidRPr="009864CA" w:rsidRDefault="009864CA" w:rsidP="009864CA">
      <w:pPr>
        <w:shd w:val="clear" w:color="auto" w:fill="FFFFFF"/>
        <w:spacing w:after="300" w:line="240" w:lineRule="auto"/>
        <w:outlineLvl w:val="1"/>
        <w:rPr>
          <w:rFonts w:ascii="Arial" w:eastAsia="Times New Roman" w:hAnsi="Arial" w:cs="Arial"/>
          <w:b/>
          <w:bCs/>
          <w:color w:val="373A3C"/>
          <w:sz w:val="36"/>
          <w:szCs w:val="36"/>
        </w:rPr>
      </w:pPr>
      <w:r w:rsidRPr="009864CA">
        <w:rPr>
          <w:rFonts w:ascii="Arial" w:eastAsia="Times New Roman" w:hAnsi="Arial" w:cs="Arial"/>
          <w:b/>
          <w:bCs/>
          <w:color w:val="373A3C"/>
          <w:sz w:val="36"/>
          <w:szCs w:val="36"/>
        </w:rPr>
        <w:t>Unit 4: Continuity and Reliability</w:t>
      </w:r>
    </w:p>
    <w:p w:rsidR="009864CA" w:rsidRPr="009864CA" w:rsidRDefault="009864CA" w:rsidP="009864CA">
      <w:pPr>
        <w:shd w:val="clear" w:color="auto" w:fill="FFFFFF"/>
        <w:spacing w:after="100" w:afterAutospacing="1" w:line="240" w:lineRule="auto"/>
        <w:rPr>
          <w:rFonts w:ascii="Arial" w:eastAsia="Times New Roman" w:hAnsi="Arial" w:cs="Arial"/>
          <w:color w:val="373A3C"/>
          <w:sz w:val="24"/>
          <w:szCs w:val="24"/>
        </w:rPr>
      </w:pPr>
      <w:r w:rsidRPr="009864CA">
        <w:rPr>
          <w:rFonts w:ascii="Arial" w:eastAsia="Times New Roman" w:hAnsi="Arial" w:cs="Arial"/>
          <w:color w:val="373A3C"/>
          <w:sz w:val="24"/>
          <w:szCs w:val="24"/>
        </w:rPr>
        <w:t>Welcome to Week 4.</w:t>
      </w:r>
    </w:p>
    <w:p w:rsidR="009864CA" w:rsidRPr="009864CA" w:rsidRDefault="009864CA" w:rsidP="009864CA">
      <w:pPr>
        <w:shd w:val="clear" w:color="auto" w:fill="FFFFFF"/>
        <w:spacing w:after="100" w:afterAutospacing="1" w:line="240" w:lineRule="auto"/>
        <w:rPr>
          <w:rFonts w:ascii="Arial" w:eastAsia="Times New Roman" w:hAnsi="Arial" w:cs="Arial"/>
          <w:color w:val="373A3C"/>
          <w:sz w:val="24"/>
          <w:szCs w:val="24"/>
        </w:rPr>
      </w:pPr>
      <w:r w:rsidRPr="009864CA">
        <w:rPr>
          <w:rFonts w:ascii="Arial" w:eastAsia="Times New Roman" w:hAnsi="Arial" w:cs="Arial"/>
          <w:color w:val="373A3C"/>
          <w:sz w:val="24"/>
          <w:szCs w:val="24"/>
        </w:rPr>
        <w:t xml:space="preserve">This week’s learning addresses the quality and reliability of evidence. You will read on different methods of evidence gathering; there appears to be inconsistency of application which might lead to complications when the crime is transnational. The focus, as it has been in the past two weeks, is on evidence gathering. However, attention will shift slightly to the human-aspect of evidence gathering. You will notice that lots </w:t>
      </w:r>
      <w:proofErr w:type="gramStart"/>
      <w:r w:rsidRPr="009864CA">
        <w:rPr>
          <w:rFonts w:ascii="Arial" w:eastAsia="Times New Roman" w:hAnsi="Arial" w:cs="Arial"/>
          <w:color w:val="373A3C"/>
          <w:sz w:val="24"/>
          <w:szCs w:val="24"/>
        </w:rPr>
        <w:t>is</w:t>
      </w:r>
      <w:proofErr w:type="gramEnd"/>
      <w:r w:rsidRPr="009864CA">
        <w:rPr>
          <w:rFonts w:ascii="Arial" w:eastAsia="Times New Roman" w:hAnsi="Arial" w:cs="Arial"/>
          <w:color w:val="373A3C"/>
          <w:sz w:val="24"/>
          <w:szCs w:val="24"/>
        </w:rPr>
        <w:t xml:space="preserve"> said about a variety of techniques, however, we do not know much about the extent of human-cognition (in the persona of the investigator) might in fact affect evidence gathering.</w:t>
      </w:r>
    </w:p>
    <w:p w:rsidR="009864CA" w:rsidRPr="009864CA" w:rsidRDefault="009864CA" w:rsidP="009864CA">
      <w:pPr>
        <w:shd w:val="clear" w:color="auto" w:fill="FFFFFF"/>
        <w:spacing w:before="525" w:after="375" w:line="240" w:lineRule="auto"/>
        <w:outlineLvl w:val="3"/>
        <w:rPr>
          <w:rFonts w:ascii="Arial" w:eastAsia="Times New Roman" w:hAnsi="Arial" w:cs="Arial"/>
          <w:b/>
          <w:bCs/>
          <w:color w:val="373A3C"/>
          <w:sz w:val="24"/>
          <w:szCs w:val="24"/>
        </w:rPr>
      </w:pPr>
      <w:r w:rsidRPr="009864CA">
        <w:rPr>
          <w:rFonts w:ascii="Arial" w:eastAsia="Times New Roman" w:hAnsi="Arial" w:cs="Arial"/>
          <w:b/>
          <w:bCs/>
          <w:color w:val="373A3C"/>
          <w:sz w:val="24"/>
          <w:szCs w:val="24"/>
        </w:rPr>
        <w:t>On completion of this unit you will be able to:</w:t>
      </w:r>
    </w:p>
    <w:p w:rsidR="009864CA" w:rsidRPr="009864CA" w:rsidRDefault="009864CA" w:rsidP="009864CA">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9864CA">
        <w:rPr>
          <w:rFonts w:ascii="Arial" w:eastAsia="Times New Roman" w:hAnsi="Arial" w:cs="Arial"/>
          <w:color w:val="373A3C"/>
          <w:sz w:val="24"/>
          <w:szCs w:val="24"/>
        </w:rPr>
        <w:t>Explore the implications and limitations concerning evidence gathering.</w:t>
      </w:r>
    </w:p>
    <w:p w:rsidR="009864CA" w:rsidRPr="009864CA" w:rsidRDefault="009864CA" w:rsidP="009864CA">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9864CA">
        <w:rPr>
          <w:rFonts w:ascii="Arial" w:eastAsia="Times New Roman" w:hAnsi="Arial" w:cs="Arial"/>
          <w:color w:val="373A3C"/>
          <w:sz w:val="24"/>
          <w:szCs w:val="24"/>
        </w:rPr>
        <w:t>Assess the quality of digital evidence.</w:t>
      </w:r>
    </w:p>
    <w:p w:rsidR="009864CA" w:rsidRDefault="009864CA" w:rsidP="009864CA">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9864CA">
        <w:rPr>
          <w:rFonts w:ascii="Arial" w:eastAsia="Times New Roman" w:hAnsi="Arial" w:cs="Arial"/>
          <w:color w:val="373A3C"/>
          <w:sz w:val="24"/>
          <w:szCs w:val="24"/>
        </w:rPr>
        <w:t>Apply evaluation skills to a case study.</w:t>
      </w:r>
    </w:p>
    <w:p w:rsidR="00647C25" w:rsidRPr="009864CA" w:rsidRDefault="00647C25" w:rsidP="00647C25">
      <w:pPr>
        <w:shd w:val="clear" w:color="auto" w:fill="FFFFFF"/>
        <w:spacing w:before="100" w:beforeAutospacing="1" w:after="100" w:afterAutospacing="1" w:line="240" w:lineRule="auto"/>
        <w:ind w:left="300"/>
        <w:rPr>
          <w:rFonts w:ascii="Arial" w:eastAsia="Times New Roman" w:hAnsi="Arial" w:cs="Arial"/>
          <w:color w:val="373A3C"/>
          <w:sz w:val="24"/>
          <w:szCs w:val="24"/>
        </w:rPr>
      </w:pPr>
    </w:p>
    <w:p w:rsidR="00647C25" w:rsidRDefault="00647C25" w:rsidP="00647C25">
      <w:pPr>
        <w:pStyle w:val="NormalWeb"/>
        <w:numPr>
          <w:ilvl w:val="0"/>
          <w:numId w:val="1"/>
        </w:numPr>
        <w:shd w:val="clear" w:color="auto" w:fill="FFFFFF"/>
        <w:spacing w:before="0" w:beforeAutospacing="0"/>
        <w:rPr>
          <w:rFonts w:ascii="Arial" w:hAnsi="Arial" w:cs="Arial"/>
          <w:color w:val="373A3C"/>
        </w:rPr>
      </w:pPr>
      <w:r>
        <w:rPr>
          <w:rFonts w:ascii="Arial" w:hAnsi="Arial" w:cs="Arial"/>
          <w:b/>
          <w:bCs/>
          <w:color w:val="373A3C"/>
        </w:rPr>
        <w:t>Seminar 2</w:t>
      </w:r>
    </w:p>
    <w:p w:rsidR="00647C25" w:rsidRDefault="00647C25" w:rsidP="00647C25">
      <w:pPr>
        <w:pStyle w:val="Heading4"/>
        <w:numPr>
          <w:ilvl w:val="0"/>
          <w:numId w:val="1"/>
        </w:numPr>
        <w:shd w:val="clear" w:color="auto" w:fill="FFFFFF"/>
        <w:spacing w:before="525" w:beforeAutospacing="0" w:after="375" w:afterAutospacing="0"/>
        <w:rPr>
          <w:rFonts w:ascii="Arial" w:hAnsi="Arial" w:cs="Arial"/>
          <w:color w:val="373A3C"/>
        </w:rPr>
      </w:pPr>
      <w:r>
        <w:rPr>
          <w:rFonts w:ascii="Arial" w:hAnsi="Arial" w:cs="Arial"/>
          <w:color w:val="373A3C"/>
        </w:rPr>
        <w:t>Title: </w:t>
      </w:r>
      <w:r>
        <w:rPr>
          <w:rFonts w:ascii="Arial" w:hAnsi="Arial" w:cs="Arial"/>
          <w:color w:val="373A3C"/>
          <w:lang w:val="en"/>
        </w:rPr>
        <w:t>Evidence collection</w:t>
      </w:r>
    </w:p>
    <w:p w:rsidR="00647C25" w:rsidRDefault="00647C25" w:rsidP="00647C25">
      <w:pPr>
        <w:pStyle w:val="NormalWeb"/>
        <w:numPr>
          <w:ilvl w:val="0"/>
          <w:numId w:val="1"/>
        </w:numPr>
        <w:shd w:val="clear" w:color="auto" w:fill="FFFFFF"/>
        <w:spacing w:before="0" w:beforeAutospacing="0"/>
        <w:rPr>
          <w:rFonts w:ascii="Arial" w:hAnsi="Arial" w:cs="Arial"/>
          <w:color w:val="373A3C"/>
        </w:rPr>
      </w:pPr>
      <w:r>
        <w:rPr>
          <w:rFonts w:ascii="Arial" w:hAnsi="Arial" w:cs="Arial"/>
          <w:color w:val="373A3C"/>
        </w:rPr>
        <w:t>Join the </w:t>
      </w:r>
      <w:hyperlink r:id="rId5" w:tgtFrame="_blank" w:history="1">
        <w:r>
          <w:rPr>
            <w:rStyle w:val="Hyperlink"/>
            <w:rFonts w:ascii="Arial" w:hAnsi="Arial" w:cs="Arial"/>
            <w:b/>
            <w:bCs/>
            <w:color w:val="622567"/>
          </w:rPr>
          <w:t>Seminar Session</w:t>
        </w:r>
      </w:hyperlink>
      <w:r>
        <w:rPr>
          <w:rFonts w:ascii="Arial" w:hAnsi="Arial" w:cs="Arial"/>
          <w:color w:val="373A3C"/>
        </w:rPr>
        <w:t> this week. Remember to bring the seminar questions and your attempted answers.</w:t>
      </w:r>
    </w:p>
    <w:p w:rsidR="00647C25" w:rsidRDefault="00647C25" w:rsidP="00647C25">
      <w:pPr>
        <w:pStyle w:val="NormalWeb"/>
        <w:numPr>
          <w:ilvl w:val="0"/>
          <w:numId w:val="1"/>
        </w:numPr>
        <w:shd w:val="clear" w:color="auto" w:fill="FFFFFF"/>
        <w:spacing w:before="0" w:beforeAutospacing="0"/>
        <w:rPr>
          <w:rFonts w:ascii="Arial" w:hAnsi="Arial" w:cs="Arial"/>
          <w:color w:val="373A3C"/>
        </w:rPr>
      </w:pPr>
      <w:r>
        <w:rPr>
          <w:rFonts w:ascii="Arial" w:hAnsi="Arial" w:cs="Arial"/>
          <w:color w:val="373A3C"/>
        </w:rPr>
        <w:t>Visit the ‘Seminar 2 preparation’ below to complete the activities prior to the seminar session. As we will discuss these concepts in the seminar session, ensure you have completed the activities before this week’s Seminar session.</w:t>
      </w:r>
    </w:p>
    <w:p w:rsidR="007555C5" w:rsidRPr="007555C5" w:rsidRDefault="007555C5" w:rsidP="007555C5">
      <w:pPr>
        <w:shd w:val="clear" w:color="auto" w:fill="FFFFFF"/>
        <w:spacing w:after="300" w:line="240" w:lineRule="auto"/>
        <w:outlineLvl w:val="1"/>
        <w:rPr>
          <w:rFonts w:ascii="Arial" w:eastAsia="Times New Roman" w:hAnsi="Arial" w:cs="Arial"/>
          <w:b/>
          <w:bCs/>
          <w:color w:val="373A3C"/>
          <w:sz w:val="36"/>
          <w:szCs w:val="36"/>
        </w:rPr>
      </w:pPr>
      <w:r w:rsidRPr="007555C5">
        <w:rPr>
          <w:rFonts w:ascii="Arial" w:eastAsia="Times New Roman" w:hAnsi="Arial" w:cs="Arial"/>
          <w:b/>
          <w:bCs/>
          <w:color w:val="373A3C"/>
          <w:sz w:val="36"/>
          <w:szCs w:val="36"/>
        </w:rPr>
        <w:t>Seminar 2 Preparation</w:t>
      </w:r>
    </w:p>
    <w:p w:rsidR="007555C5" w:rsidRPr="007555C5" w:rsidRDefault="007555C5" w:rsidP="007555C5">
      <w:pPr>
        <w:shd w:val="clear" w:color="auto" w:fill="FFFFFF"/>
        <w:spacing w:before="525" w:after="375" w:line="240" w:lineRule="auto"/>
        <w:outlineLvl w:val="3"/>
        <w:rPr>
          <w:rFonts w:ascii="Arial" w:eastAsia="Times New Roman" w:hAnsi="Arial" w:cs="Arial"/>
          <w:b/>
          <w:bCs/>
          <w:color w:val="373A3C"/>
          <w:sz w:val="24"/>
          <w:szCs w:val="24"/>
        </w:rPr>
      </w:pPr>
      <w:r w:rsidRPr="007555C5">
        <w:rPr>
          <w:rFonts w:ascii="Arial" w:eastAsia="Times New Roman" w:hAnsi="Arial" w:cs="Arial"/>
          <w:b/>
          <w:bCs/>
          <w:color w:val="373A3C"/>
          <w:sz w:val="24"/>
          <w:szCs w:val="24"/>
        </w:rPr>
        <w:t>Part 1</w:t>
      </w:r>
    </w:p>
    <w:p w:rsidR="007555C5" w:rsidRPr="007555C5" w:rsidRDefault="007555C5" w:rsidP="007555C5">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7555C5">
        <w:rPr>
          <w:rFonts w:ascii="Arial" w:eastAsia="Times New Roman" w:hAnsi="Arial" w:cs="Arial"/>
          <w:color w:val="373A3C"/>
          <w:sz w:val="24"/>
          <w:szCs w:val="24"/>
        </w:rPr>
        <w:t>Read Bryant and Kennedy (2014): Consider how the investigative process has changed, and what has been the connection between law and policing (focusing on evidence)?</w:t>
      </w:r>
    </w:p>
    <w:p w:rsidR="007555C5" w:rsidRPr="007555C5" w:rsidRDefault="007555C5" w:rsidP="007555C5">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7555C5">
        <w:rPr>
          <w:rFonts w:ascii="Arial" w:eastAsia="Times New Roman" w:hAnsi="Arial" w:cs="Arial"/>
          <w:color w:val="373A3C"/>
          <w:sz w:val="24"/>
          <w:szCs w:val="24"/>
        </w:rPr>
        <w:t>Drawing upon the above two readings, reflect the extent of which the above arguments are reflected in your own home country?</w:t>
      </w:r>
    </w:p>
    <w:p w:rsidR="007555C5" w:rsidRPr="007555C5" w:rsidRDefault="007555C5" w:rsidP="007555C5">
      <w:pPr>
        <w:shd w:val="clear" w:color="auto" w:fill="FFFFFF"/>
        <w:spacing w:before="525" w:after="375" w:line="240" w:lineRule="auto"/>
        <w:outlineLvl w:val="3"/>
        <w:rPr>
          <w:rFonts w:ascii="Arial" w:eastAsia="Times New Roman" w:hAnsi="Arial" w:cs="Arial"/>
          <w:b/>
          <w:bCs/>
          <w:color w:val="373A3C"/>
          <w:sz w:val="24"/>
          <w:szCs w:val="24"/>
        </w:rPr>
      </w:pPr>
      <w:r w:rsidRPr="007555C5">
        <w:rPr>
          <w:rFonts w:ascii="Arial" w:eastAsia="Times New Roman" w:hAnsi="Arial" w:cs="Arial"/>
          <w:b/>
          <w:bCs/>
          <w:color w:val="373A3C"/>
          <w:sz w:val="24"/>
          <w:szCs w:val="24"/>
        </w:rPr>
        <w:lastRenderedPageBreak/>
        <w:t>Part 2</w:t>
      </w:r>
    </w:p>
    <w:p w:rsidR="007555C5" w:rsidRPr="007555C5" w:rsidRDefault="007555C5" w:rsidP="007555C5">
      <w:pPr>
        <w:numPr>
          <w:ilvl w:val="0"/>
          <w:numId w:val="3"/>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7555C5">
        <w:rPr>
          <w:rFonts w:ascii="Arial" w:eastAsia="Times New Roman" w:hAnsi="Arial" w:cs="Arial"/>
          <w:color w:val="373A3C"/>
          <w:sz w:val="24"/>
          <w:szCs w:val="24"/>
        </w:rPr>
        <w:t xml:space="preserve">Read Summers (2012), </w:t>
      </w:r>
      <w:proofErr w:type="spellStart"/>
      <w:r w:rsidRPr="007555C5">
        <w:rPr>
          <w:rFonts w:ascii="Arial" w:eastAsia="Times New Roman" w:hAnsi="Arial" w:cs="Arial"/>
          <w:color w:val="373A3C"/>
          <w:sz w:val="24"/>
          <w:szCs w:val="24"/>
        </w:rPr>
        <w:t>Badiya</w:t>
      </w:r>
      <w:proofErr w:type="spellEnd"/>
      <w:r w:rsidRPr="007555C5">
        <w:rPr>
          <w:rFonts w:ascii="Arial" w:eastAsia="Times New Roman" w:hAnsi="Arial" w:cs="Arial"/>
          <w:color w:val="373A3C"/>
          <w:sz w:val="24"/>
          <w:szCs w:val="24"/>
        </w:rPr>
        <w:t xml:space="preserve"> at </w:t>
      </w:r>
      <w:proofErr w:type="spellStart"/>
      <w:r w:rsidRPr="007555C5">
        <w:rPr>
          <w:rFonts w:ascii="Arial" w:eastAsia="Times New Roman" w:hAnsi="Arial" w:cs="Arial"/>
          <w:color w:val="373A3C"/>
          <w:sz w:val="24"/>
          <w:szCs w:val="24"/>
        </w:rPr>
        <w:t>al</w:t>
      </w:r>
      <w:proofErr w:type="spellEnd"/>
      <w:r w:rsidRPr="007555C5">
        <w:rPr>
          <w:rFonts w:ascii="Arial" w:eastAsia="Times New Roman" w:hAnsi="Arial" w:cs="Arial"/>
          <w:color w:val="373A3C"/>
          <w:sz w:val="24"/>
          <w:szCs w:val="24"/>
        </w:rPr>
        <w:t xml:space="preserve"> (2020), and Holt (2015); carry out wider internet research if need to. Then answer the question:</w:t>
      </w:r>
    </w:p>
    <w:p w:rsidR="007555C5" w:rsidRPr="007555C5" w:rsidRDefault="007555C5" w:rsidP="007555C5">
      <w:pPr>
        <w:shd w:val="clear" w:color="auto" w:fill="FFFFFF"/>
        <w:spacing w:after="100" w:afterAutospacing="1" w:line="240" w:lineRule="auto"/>
        <w:rPr>
          <w:rFonts w:ascii="Arial" w:eastAsia="Times New Roman" w:hAnsi="Arial" w:cs="Arial"/>
          <w:color w:val="373A3C"/>
          <w:sz w:val="24"/>
          <w:szCs w:val="24"/>
        </w:rPr>
      </w:pPr>
      <w:r w:rsidRPr="007555C5">
        <w:rPr>
          <w:rFonts w:ascii="Arial" w:eastAsia="Times New Roman" w:hAnsi="Arial" w:cs="Arial"/>
          <w:color w:val="373A3C"/>
          <w:sz w:val="24"/>
          <w:szCs w:val="24"/>
        </w:rPr>
        <w:t>What are some of the problems law enforcement investigators (you can focus on the country of your choosing, or several countries) face when collecting digital evidence from a crime scene?</w:t>
      </w:r>
    </w:p>
    <w:p w:rsidR="007555C5" w:rsidRPr="007555C5" w:rsidRDefault="007555C5" w:rsidP="007555C5">
      <w:pPr>
        <w:shd w:val="clear" w:color="auto" w:fill="FFFFFF"/>
        <w:spacing w:before="525" w:after="375" w:line="240" w:lineRule="auto"/>
        <w:outlineLvl w:val="3"/>
        <w:rPr>
          <w:rFonts w:ascii="Arial" w:eastAsia="Times New Roman" w:hAnsi="Arial" w:cs="Arial"/>
          <w:b/>
          <w:bCs/>
          <w:color w:val="373A3C"/>
          <w:sz w:val="24"/>
          <w:szCs w:val="24"/>
        </w:rPr>
      </w:pPr>
      <w:r w:rsidRPr="007555C5">
        <w:rPr>
          <w:rFonts w:ascii="Arial" w:eastAsia="Times New Roman" w:hAnsi="Arial" w:cs="Arial"/>
          <w:b/>
          <w:bCs/>
          <w:color w:val="373A3C"/>
          <w:sz w:val="24"/>
          <w:szCs w:val="24"/>
        </w:rPr>
        <w:t>Part 3</w:t>
      </w:r>
    </w:p>
    <w:p w:rsidR="007555C5" w:rsidRPr="007555C5" w:rsidRDefault="007555C5" w:rsidP="007555C5">
      <w:pPr>
        <w:numPr>
          <w:ilvl w:val="0"/>
          <w:numId w:val="4"/>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7555C5">
        <w:rPr>
          <w:rFonts w:ascii="Arial" w:eastAsia="Times New Roman" w:hAnsi="Arial" w:cs="Arial"/>
          <w:color w:val="373A3C"/>
          <w:sz w:val="24"/>
          <w:szCs w:val="24"/>
        </w:rPr>
        <w:t xml:space="preserve">Read </w:t>
      </w:r>
      <w:proofErr w:type="spellStart"/>
      <w:r w:rsidRPr="007555C5">
        <w:rPr>
          <w:rFonts w:ascii="Arial" w:eastAsia="Times New Roman" w:hAnsi="Arial" w:cs="Arial"/>
          <w:color w:val="373A3C"/>
          <w:sz w:val="24"/>
          <w:szCs w:val="24"/>
        </w:rPr>
        <w:t>Sunde</w:t>
      </w:r>
      <w:proofErr w:type="spellEnd"/>
      <w:r w:rsidRPr="007555C5">
        <w:rPr>
          <w:rFonts w:ascii="Arial" w:eastAsia="Times New Roman" w:hAnsi="Arial" w:cs="Arial"/>
          <w:color w:val="373A3C"/>
          <w:sz w:val="24"/>
          <w:szCs w:val="24"/>
        </w:rPr>
        <w:t xml:space="preserve"> and </w:t>
      </w:r>
      <w:proofErr w:type="spellStart"/>
      <w:r w:rsidRPr="007555C5">
        <w:rPr>
          <w:rFonts w:ascii="Arial" w:eastAsia="Times New Roman" w:hAnsi="Arial" w:cs="Arial"/>
          <w:color w:val="373A3C"/>
          <w:sz w:val="24"/>
          <w:szCs w:val="24"/>
        </w:rPr>
        <w:t>Dror</w:t>
      </w:r>
      <w:proofErr w:type="spellEnd"/>
      <w:r w:rsidRPr="007555C5">
        <w:rPr>
          <w:rFonts w:ascii="Arial" w:eastAsia="Times New Roman" w:hAnsi="Arial" w:cs="Arial"/>
          <w:color w:val="373A3C"/>
          <w:sz w:val="24"/>
          <w:szCs w:val="24"/>
        </w:rPr>
        <w:t xml:space="preserve"> (2019): and answer the following question:</w:t>
      </w:r>
    </w:p>
    <w:p w:rsidR="007555C5" w:rsidRPr="007555C5" w:rsidRDefault="007555C5" w:rsidP="007555C5">
      <w:pPr>
        <w:numPr>
          <w:ilvl w:val="0"/>
          <w:numId w:val="4"/>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7555C5">
        <w:rPr>
          <w:rFonts w:ascii="Arial" w:eastAsia="Times New Roman" w:hAnsi="Arial" w:cs="Arial"/>
          <w:color w:val="373A3C"/>
          <w:sz w:val="24"/>
          <w:szCs w:val="24"/>
        </w:rPr>
        <w:t>What are the issues raised in the article, and how these might affect further the validity and collection of evidence?</w:t>
      </w:r>
    </w:p>
    <w:p w:rsidR="007555C5" w:rsidRPr="007555C5" w:rsidRDefault="007555C5" w:rsidP="007555C5">
      <w:pPr>
        <w:shd w:val="clear" w:color="auto" w:fill="FFFFFF"/>
        <w:spacing w:after="100" w:afterAutospacing="1" w:line="240" w:lineRule="auto"/>
        <w:rPr>
          <w:rFonts w:ascii="Arial" w:eastAsia="Times New Roman" w:hAnsi="Arial" w:cs="Arial"/>
          <w:color w:val="373A3C"/>
          <w:sz w:val="24"/>
          <w:szCs w:val="24"/>
        </w:rPr>
      </w:pPr>
      <w:r w:rsidRPr="007555C5">
        <w:rPr>
          <w:rFonts w:ascii="Arial" w:eastAsia="Times New Roman" w:hAnsi="Arial" w:cs="Arial"/>
          <w:b/>
          <w:bCs/>
          <w:color w:val="373A3C"/>
          <w:sz w:val="24"/>
          <w:szCs w:val="24"/>
        </w:rPr>
        <w:t>Remember </w:t>
      </w:r>
      <w:r w:rsidRPr="007555C5">
        <w:rPr>
          <w:rFonts w:ascii="Arial" w:eastAsia="Times New Roman" w:hAnsi="Arial" w:cs="Arial"/>
          <w:color w:val="373A3C"/>
          <w:sz w:val="24"/>
          <w:szCs w:val="24"/>
        </w:rPr>
        <w:t>to also log your answers in your e-portfolio.</w:t>
      </w:r>
    </w:p>
    <w:p w:rsidR="007555C5" w:rsidRPr="007555C5" w:rsidRDefault="007555C5" w:rsidP="007555C5">
      <w:pPr>
        <w:shd w:val="clear" w:color="auto" w:fill="FFFFFF"/>
        <w:spacing w:after="100" w:afterAutospacing="1" w:line="240" w:lineRule="auto"/>
        <w:rPr>
          <w:rFonts w:ascii="Arial" w:eastAsia="Times New Roman" w:hAnsi="Arial" w:cs="Arial"/>
          <w:color w:val="373A3C"/>
          <w:sz w:val="24"/>
          <w:szCs w:val="24"/>
        </w:rPr>
      </w:pPr>
      <w:r w:rsidRPr="007555C5">
        <w:rPr>
          <w:rFonts w:ascii="Arial" w:eastAsia="Times New Roman" w:hAnsi="Arial" w:cs="Arial"/>
          <w:b/>
          <w:bCs/>
          <w:color w:val="373A3C"/>
          <w:sz w:val="24"/>
          <w:szCs w:val="24"/>
        </w:rPr>
        <w:t>Prepare </w:t>
      </w:r>
      <w:r w:rsidRPr="007555C5">
        <w:rPr>
          <w:rFonts w:ascii="Arial" w:eastAsia="Times New Roman" w:hAnsi="Arial" w:cs="Arial"/>
          <w:color w:val="373A3C"/>
          <w:sz w:val="24"/>
          <w:szCs w:val="24"/>
        </w:rPr>
        <w:t>for next week’s seminar by attempting the preparation questions, available in Unit 5</w:t>
      </w:r>
    </w:p>
    <w:p w:rsidR="007555C5" w:rsidRPr="007555C5" w:rsidRDefault="007555C5" w:rsidP="007555C5">
      <w:pPr>
        <w:shd w:val="clear" w:color="auto" w:fill="FFFFFF"/>
        <w:spacing w:before="525" w:after="375" w:line="240" w:lineRule="auto"/>
        <w:outlineLvl w:val="3"/>
        <w:rPr>
          <w:rFonts w:ascii="Arial" w:eastAsia="Times New Roman" w:hAnsi="Arial" w:cs="Arial"/>
          <w:b/>
          <w:bCs/>
          <w:color w:val="373A3C"/>
          <w:sz w:val="24"/>
          <w:szCs w:val="24"/>
        </w:rPr>
      </w:pPr>
      <w:r w:rsidRPr="007555C5">
        <w:rPr>
          <w:rFonts w:ascii="Arial" w:eastAsia="Times New Roman" w:hAnsi="Arial" w:cs="Arial"/>
          <w:b/>
          <w:bCs/>
          <w:color w:val="373A3C"/>
          <w:sz w:val="24"/>
          <w:szCs w:val="24"/>
        </w:rPr>
        <w:t>Learning Outcomes</w:t>
      </w:r>
    </w:p>
    <w:p w:rsidR="007555C5" w:rsidRPr="007555C5" w:rsidRDefault="007555C5" w:rsidP="007555C5">
      <w:pPr>
        <w:numPr>
          <w:ilvl w:val="0"/>
          <w:numId w:val="5"/>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7555C5">
        <w:rPr>
          <w:rFonts w:ascii="Arial" w:eastAsia="Times New Roman" w:hAnsi="Arial" w:cs="Arial"/>
          <w:color w:val="373A3C"/>
          <w:sz w:val="24"/>
          <w:szCs w:val="24"/>
        </w:rPr>
        <w:t>Explore the challenges and opportunities of regulating and policing cyberspace.</w:t>
      </w:r>
    </w:p>
    <w:p w:rsidR="007555C5" w:rsidRPr="007555C5" w:rsidRDefault="007555C5" w:rsidP="007555C5">
      <w:pPr>
        <w:numPr>
          <w:ilvl w:val="0"/>
          <w:numId w:val="5"/>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7555C5">
        <w:rPr>
          <w:rFonts w:ascii="Arial" w:eastAsia="Times New Roman" w:hAnsi="Arial" w:cs="Arial"/>
          <w:color w:val="373A3C"/>
          <w:sz w:val="24"/>
          <w:szCs w:val="24"/>
        </w:rPr>
        <w:t>Critically evaluate different types of evidence and collection and presentation techniques, underpinned by the principles of continuity of evidence and reliability of analytical tools and techniques.</w:t>
      </w:r>
    </w:p>
    <w:p w:rsidR="007555C5" w:rsidRDefault="007555C5" w:rsidP="007555C5">
      <w:pPr>
        <w:pStyle w:val="NormalWeb"/>
        <w:shd w:val="clear" w:color="auto" w:fill="FFFFFF"/>
        <w:spacing w:before="0" w:beforeAutospacing="0"/>
        <w:rPr>
          <w:rFonts w:ascii="Arial" w:hAnsi="Arial" w:cs="Arial"/>
          <w:color w:val="373A3C"/>
        </w:rPr>
      </w:pPr>
      <w:bookmarkStart w:id="0" w:name="_GoBack"/>
      <w:bookmarkEnd w:id="0"/>
    </w:p>
    <w:p w:rsidR="008D46E8" w:rsidRDefault="008D46E8"/>
    <w:sectPr w:rsidR="008D4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A10D9"/>
    <w:multiLevelType w:val="multilevel"/>
    <w:tmpl w:val="364C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458D9"/>
    <w:multiLevelType w:val="multilevel"/>
    <w:tmpl w:val="8C26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D2949"/>
    <w:multiLevelType w:val="multilevel"/>
    <w:tmpl w:val="2E0A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5F1F33"/>
    <w:multiLevelType w:val="multilevel"/>
    <w:tmpl w:val="57DA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435905"/>
    <w:multiLevelType w:val="multilevel"/>
    <w:tmpl w:val="CD88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FDD"/>
    <w:rsid w:val="001B6FDD"/>
    <w:rsid w:val="00647C25"/>
    <w:rsid w:val="007555C5"/>
    <w:rsid w:val="008D46E8"/>
    <w:rsid w:val="009864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A110"/>
  <w15:chartTrackingRefBased/>
  <w15:docId w15:val="{94FC3F53-EC37-49A2-9A7E-9CDCA989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864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864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64C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864C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864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647C25"/>
  </w:style>
  <w:style w:type="character" w:styleId="Hyperlink">
    <w:name w:val="Hyperlink"/>
    <w:basedOn w:val="DefaultParagraphFont"/>
    <w:uiPriority w:val="99"/>
    <w:semiHidden/>
    <w:unhideWhenUsed/>
    <w:rsid w:val="00647C25"/>
    <w:rPr>
      <w:color w:val="0000FF"/>
      <w:u w:val="single"/>
    </w:rPr>
  </w:style>
  <w:style w:type="character" w:styleId="Strong">
    <w:name w:val="Strong"/>
    <w:basedOn w:val="DefaultParagraphFont"/>
    <w:uiPriority w:val="22"/>
    <w:qFormat/>
    <w:rsid w:val="007555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210494">
      <w:bodyDiv w:val="1"/>
      <w:marLeft w:val="0"/>
      <w:marRight w:val="0"/>
      <w:marTop w:val="0"/>
      <w:marBottom w:val="0"/>
      <w:divBdr>
        <w:top w:val="none" w:sz="0" w:space="0" w:color="auto"/>
        <w:left w:val="none" w:sz="0" w:space="0" w:color="auto"/>
        <w:bottom w:val="none" w:sz="0" w:space="0" w:color="auto"/>
        <w:right w:val="none" w:sz="0" w:space="0" w:color="auto"/>
      </w:divBdr>
      <w:divsChild>
        <w:div w:id="1902981004">
          <w:marLeft w:val="0"/>
          <w:marRight w:val="0"/>
          <w:marTop w:val="0"/>
          <w:marBottom w:val="0"/>
          <w:divBdr>
            <w:top w:val="none" w:sz="0" w:space="0" w:color="auto"/>
            <w:left w:val="none" w:sz="0" w:space="0" w:color="auto"/>
            <w:bottom w:val="none" w:sz="0" w:space="0" w:color="auto"/>
            <w:right w:val="none" w:sz="0" w:space="0" w:color="auto"/>
          </w:divBdr>
        </w:div>
      </w:divsChild>
    </w:div>
    <w:div w:id="1721899506">
      <w:bodyDiv w:val="1"/>
      <w:marLeft w:val="0"/>
      <w:marRight w:val="0"/>
      <w:marTop w:val="0"/>
      <w:marBottom w:val="0"/>
      <w:divBdr>
        <w:top w:val="none" w:sz="0" w:space="0" w:color="auto"/>
        <w:left w:val="none" w:sz="0" w:space="0" w:color="auto"/>
        <w:bottom w:val="none" w:sz="0" w:space="0" w:color="auto"/>
        <w:right w:val="none" w:sz="0" w:space="0" w:color="auto"/>
      </w:divBdr>
    </w:div>
    <w:div w:id="209185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y-course.co.uk/course/view.php?id=8901&amp;section=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4</cp:revision>
  <dcterms:created xsi:type="dcterms:W3CDTF">2022-09-21T03:10:00Z</dcterms:created>
  <dcterms:modified xsi:type="dcterms:W3CDTF">2022-09-21T03:16:00Z</dcterms:modified>
</cp:coreProperties>
</file>