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F8" w:rsidRPr="00160AF8" w:rsidRDefault="00160AF8" w:rsidP="00160AF8">
      <w:pPr>
        <w:shd w:val="clear" w:color="auto" w:fill="FFFFFF"/>
        <w:spacing w:after="300" w:line="240" w:lineRule="auto"/>
        <w:outlineLvl w:val="1"/>
        <w:rPr>
          <w:rFonts w:ascii="Arial" w:eastAsia="Times New Roman" w:hAnsi="Arial" w:cs="Arial"/>
          <w:b/>
          <w:bCs/>
          <w:color w:val="373A3C"/>
          <w:sz w:val="36"/>
          <w:szCs w:val="36"/>
        </w:rPr>
      </w:pPr>
      <w:r w:rsidRPr="00160AF8">
        <w:rPr>
          <w:rFonts w:ascii="Arial" w:eastAsia="Times New Roman" w:hAnsi="Arial" w:cs="Arial"/>
          <w:b/>
          <w:bCs/>
          <w:color w:val="373A3C"/>
          <w:sz w:val="36"/>
          <w:szCs w:val="36"/>
        </w:rPr>
        <w:t>Unit 6: Cybercrime and Social Perception</w:t>
      </w:r>
    </w:p>
    <w:p w:rsidR="00160AF8" w:rsidRPr="00160AF8" w:rsidRDefault="00160AF8" w:rsidP="00160AF8">
      <w:pPr>
        <w:shd w:val="clear" w:color="auto" w:fill="FFFFFF"/>
        <w:spacing w:after="100" w:afterAutospacing="1" w:line="240" w:lineRule="auto"/>
        <w:rPr>
          <w:rFonts w:ascii="Arial" w:eastAsia="Times New Roman" w:hAnsi="Arial" w:cs="Arial"/>
          <w:color w:val="373A3C"/>
          <w:sz w:val="24"/>
          <w:szCs w:val="24"/>
        </w:rPr>
      </w:pPr>
      <w:r w:rsidRPr="00160AF8">
        <w:rPr>
          <w:rFonts w:ascii="Arial" w:eastAsia="Times New Roman" w:hAnsi="Arial" w:cs="Arial"/>
          <w:color w:val="373A3C"/>
          <w:sz w:val="24"/>
          <w:szCs w:val="24"/>
        </w:rPr>
        <w:t>Welcome to Week 6.</w:t>
      </w:r>
    </w:p>
    <w:p w:rsidR="00160AF8" w:rsidRPr="00160AF8" w:rsidRDefault="00160AF8" w:rsidP="00160AF8">
      <w:pPr>
        <w:shd w:val="clear" w:color="auto" w:fill="FFFFFF"/>
        <w:spacing w:after="100" w:afterAutospacing="1" w:line="240" w:lineRule="auto"/>
        <w:rPr>
          <w:rFonts w:ascii="Arial" w:eastAsia="Times New Roman" w:hAnsi="Arial" w:cs="Arial"/>
          <w:color w:val="373A3C"/>
          <w:sz w:val="24"/>
          <w:szCs w:val="24"/>
        </w:rPr>
      </w:pPr>
      <w:r w:rsidRPr="00160AF8">
        <w:rPr>
          <w:rFonts w:ascii="Arial" w:eastAsia="Times New Roman" w:hAnsi="Arial" w:cs="Arial"/>
          <w:color w:val="373A3C"/>
          <w:sz w:val="24"/>
          <w:szCs w:val="24"/>
        </w:rPr>
        <w:t xml:space="preserve">This week’s learning explores public perceptions and public opinion about internet crime. Being aware of these perceptions is important because in liberal democratic states, public opinion plays an important role in shaping public policy. Therefore, public opinion can play a crucial role in influencing how legislators and policymakers choose to address </w:t>
      </w:r>
      <w:proofErr w:type="spellStart"/>
      <w:r w:rsidRPr="00160AF8">
        <w:rPr>
          <w:rFonts w:ascii="Arial" w:eastAsia="Times New Roman" w:hAnsi="Arial" w:cs="Arial"/>
          <w:color w:val="373A3C"/>
          <w:sz w:val="24"/>
          <w:szCs w:val="24"/>
        </w:rPr>
        <w:t>cybercriminality</w:t>
      </w:r>
      <w:proofErr w:type="spellEnd"/>
      <w:r w:rsidRPr="00160AF8">
        <w:rPr>
          <w:rFonts w:ascii="Arial" w:eastAsia="Times New Roman" w:hAnsi="Arial" w:cs="Arial"/>
          <w:color w:val="373A3C"/>
          <w:sz w:val="24"/>
          <w:szCs w:val="24"/>
        </w:rPr>
        <w:t>. Also, shared opinion and perceptions can exercise a decisive influence over people’s online behavior. You will also look into the question of the fiction of cybercrime; ‘fiction’ is understood here as assumptions and social and legal construction of cybercrime.</w:t>
      </w:r>
    </w:p>
    <w:p w:rsidR="00160AF8" w:rsidRPr="00160AF8" w:rsidRDefault="00160AF8" w:rsidP="00160AF8">
      <w:pPr>
        <w:shd w:val="clear" w:color="auto" w:fill="FFFFFF"/>
        <w:spacing w:before="525" w:after="375" w:line="240" w:lineRule="auto"/>
        <w:outlineLvl w:val="3"/>
        <w:rPr>
          <w:rFonts w:ascii="Arial" w:eastAsia="Times New Roman" w:hAnsi="Arial" w:cs="Arial"/>
          <w:b/>
          <w:bCs/>
          <w:color w:val="373A3C"/>
          <w:sz w:val="24"/>
          <w:szCs w:val="24"/>
        </w:rPr>
      </w:pPr>
      <w:r w:rsidRPr="00160AF8">
        <w:rPr>
          <w:rFonts w:ascii="Arial" w:eastAsia="Times New Roman" w:hAnsi="Arial" w:cs="Arial"/>
          <w:b/>
          <w:bCs/>
          <w:color w:val="373A3C"/>
          <w:sz w:val="24"/>
          <w:szCs w:val="24"/>
        </w:rPr>
        <w:t>On completion of this unit you will be able to:</w:t>
      </w:r>
    </w:p>
    <w:p w:rsidR="00160AF8" w:rsidRPr="00160AF8" w:rsidRDefault="00160AF8" w:rsidP="00160AF8">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60AF8">
        <w:rPr>
          <w:rFonts w:ascii="Arial" w:eastAsia="Times New Roman" w:hAnsi="Arial" w:cs="Arial"/>
          <w:color w:val="373A3C"/>
          <w:sz w:val="24"/>
          <w:szCs w:val="24"/>
        </w:rPr>
        <w:t>Explore issues concerning social perceptions concerning cybercrime.</w:t>
      </w:r>
    </w:p>
    <w:p w:rsidR="00160AF8" w:rsidRPr="00160AF8" w:rsidRDefault="00160AF8" w:rsidP="00160AF8">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60AF8">
        <w:rPr>
          <w:rFonts w:ascii="Arial" w:eastAsia="Times New Roman" w:hAnsi="Arial" w:cs="Arial"/>
          <w:color w:val="373A3C"/>
          <w:sz w:val="24"/>
          <w:szCs w:val="24"/>
        </w:rPr>
        <w:t>Assess the extent social perceptions have affected the ways the ‘crime problem’ is dealt with.</w:t>
      </w:r>
    </w:p>
    <w:p w:rsidR="00160AF8" w:rsidRPr="00160AF8" w:rsidRDefault="00160AF8" w:rsidP="00160AF8">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60AF8">
        <w:rPr>
          <w:rFonts w:ascii="Arial" w:eastAsia="Times New Roman" w:hAnsi="Arial" w:cs="Arial"/>
          <w:color w:val="373A3C"/>
          <w:sz w:val="24"/>
          <w:szCs w:val="24"/>
        </w:rPr>
        <w:t>Explore how the costs of cybercrime and its harm have affected the extent of this being dealt with effectively by the Criminal Justice System (CJS).</w:t>
      </w:r>
    </w:p>
    <w:p w:rsidR="00160AF8" w:rsidRPr="00160AF8" w:rsidRDefault="00160AF8" w:rsidP="00160AF8">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60AF8">
        <w:rPr>
          <w:rFonts w:ascii="Arial" w:eastAsia="Times New Roman" w:hAnsi="Arial" w:cs="Arial"/>
          <w:color w:val="373A3C"/>
          <w:sz w:val="24"/>
          <w:szCs w:val="24"/>
        </w:rPr>
        <w:t>Practice research skills.</w:t>
      </w:r>
    </w:p>
    <w:p w:rsidR="00160AF8" w:rsidRPr="00160AF8" w:rsidRDefault="00160AF8" w:rsidP="00160AF8">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60AF8">
        <w:rPr>
          <w:rFonts w:ascii="Arial" w:eastAsia="Times New Roman" w:hAnsi="Arial" w:cs="Arial"/>
          <w:color w:val="373A3C"/>
          <w:sz w:val="24"/>
          <w:szCs w:val="24"/>
        </w:rPr>
        <w:t>Apply critical assessment.</w:t>
      </w:r>
    </w:p>
    <w:p w:rsidR="0006073D" w:rsidRDefault="0006073D">
      <w:bookmarkStart w:id="0" w:name="_GoBack"/>
      <w:bookmarkEnd w:id="0"/>
    </w:p>
    <w:sectPr w:rsidR="00060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5733"/>
    <w:multiLevelType w:val="multilevel"/>
    <w:tmpl w:val="00C6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89"/>
    <w:rsid w:val="0006073D"/>
    <w:rsid w:val="00142A89"/>
    <w:rsid w:val="00160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05CFB-A770-416F-87BE-A842CF7F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0A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60A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AF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60AF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60A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4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2022-09-21T03:10:00Z</dcterms:created>
  <dcterms:modified xsi:type="dcterms:W3CDTF">2022-09-21T03:11:00Z</dcterms:modified>
</cp:coreProperties>
</file>