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90" w:type="dxa"/>
        <w:tblBorders>
          <w:left w:val="none" w:sz="0" w:space="0" w:color="auto"/>
          <w:right w:val="none" w:sz="0" w:space="0" w:color="auto"/>
        </w:tblBorders>
        <w:tblLayout w:type="fixed"/>
        <w:tblLook w:val="04A0" w:firstRow="1" w:lastRow="0" w:firstColumn="1" w:lastColumn="0" w:noHBand="0" w:noVBand="1"/>
      </w:tblPr>
      <w:tblGrid>
        <w:gridCol w:w="10490"/>
      </w:tblGrid>
      <w:tr w:rsidR="008E4844" w:rsidRPr="006E0CB5" w14:paraId="4BC1A4D5" w14:textId="77777777" w:rsidTr="00990BDF">
        <w:trPr>
          <w:trHeight w:val="419"/>
        </w:trPr>
        <w:tc>
          <w:tcPr>
            <w:tcW w:w="10490" w:type="dxa"/>
            <w:tcBorders>
              <w:top w:val="nil"/>
              <w:bottom w:val="nil"/>
            </w:tcBorders>
            <w:vAlign w:val="center"/>
          </w:tcPr>
          <w:p w14:paraId="543A37F8" w14:textId="4698E8C1" w:rsidR="00990BDF" w:rsidRPr="006E0CB5" w:rsidRDefault="000F7640" w:rsidP="009935E9">
            <w:pPr>
              <w:spacing w:line="480" w:lineRule="auto"/>
              <w:jc w:val="center"/>
              <w:rPr>
                <w:rFonts w:asciiTheme="minorBidi" w:hAnsiTheme="minorBidi" w:cstheme="minorBidi"/>
                <w:b/>
                <w:sz w:val="24"/>
                <w:szCs w:val="24"/>
                <w:lang w:val="en-AU"/>
              </w:rPr>
            </w:pPr>
            <w:r w:rsidRPr="006E0CB5">
              <w:rPr>
                <w:rFonts w:asciiTheme="minorBidi" w:hAnsiTheme="minorBidi" w:cstheme="minorBidi"/>
                <w:b/>
                <w:sz w:val="24"/>
                <w:szCs w:val="24"/>
                <w:lang w:val="en-AU"/>
              </w:rPr>
              <w:t>WRITING A LITERATURE REVIEW</w:t>
            </w:r>
          </w:p>
          <w:p w14:paraId="4C008A2C" w14:textId="7BD783BC" w:rsidR="003A057A" w:rsidRPr="006E0CB5" w:rsidRDefault="000F7640" w:rsidP="009935E9">
            <w:pPr>
              <w:pStyle w:val="Caption"/>
              <w:keepNext/>
              <w:spacing w:after="0" w:line="480" w:lineRule="auto"/>
              <w:rPr>
                <w:rFonts w:asciiTheme="minorBidi" w:hAnsiTheme="minorBidi" w:cstheme="minorBidi"/>
                <w:b/>
                <w:i w:val="0"/>
                <w:color w:val="000000" w:themeColor="text1"/>
                <w:sz w:val="24"/>
                <w:szCs w:val="24"/>
              </w:rPr>
            </w:pPr>
            <w:r w:rsidRPr="006E0CB5">
              <w:rPr>
                <w:rFonts w:asciiTheme="minorBidi" w:hAnsiTheme="minorBidi" w:cstheme="minorBidi"/>
                <w:b/>
                <w:i w:val="0"/>
                <w:color w:val="000000" w:themeColor="text1"/>
                <w:sz w:val="24"/>
                <w:szCs w:val="24"/>
              </w:rPr>
              <w:t xml:space="preserve">Guiding questions to support planning, revising, and refining of a </w:t>
            </w:r>
            <w:r w:rsidRPr="006E0CB5">
              <w:rPr>
                <w:rFonts w:asciiTheme="minorBidi" w:hAnsiTheme="minorBidi" w:cstheme="minorBidi"/>
                <w:b/>
                <w:color w:val="000000" w:themeColor="text1"/>
                <w:sz w:val="24"/>
                <w:szCs w:val="24"/>
              </w:rPr>
              <w:t>literature review *</w:t>
            </w:r>
          </w:p>
        </w:tc>
      </w:tr>
    </w:tbl>
    <w:p w14:paraId="340614C0" w14:textId="77777777" w:rsidR="003A057A" w:rsidRPr="006E0CB5" w:rsidRDefault="003A057A" w:rsidP="009935E9">
      <w:pPr>
        <w:spacing w:after="0" w:line="480" w:lineRule="auto"/>
        <w:rPr>
          <w:rFonts w:asciiTheme="minorBidi" w:hAnsiTheme="minorBidi"/>
          <w:sz w:val="24"/>
          <w:szCs w:val="24"/>
          <w:lang w:eastAsia="zh-CN"/>
        </w:rPr>
      </w:pPr>
    </w:p>
    <w:tbl>
      <w:tblPr>
        <w:tblStyle w:val="TableGrid"/>
        <w:tblW w:w="10504" w:type="dxa"/>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795"/>
      </w:tblGrid>
      <w:tr w:rsidR="008E4844" w:rsidRPr="006E0CB5" w14:paraId="3C05C732" w14:textId="77777777" w:rsidTr="6D00AECF">
        <w:tc>
          <w:tcPr>
            <w:tcW w:w="709" w:type="dxa"/>
            <w:tcBorders>
              <w:top w:val="single" w:sz="4" w:space="0" w:color="auto"/>
              <w:bottom w:val="single" w:sz="4" w:space="0" w:color="auto"/>
            </w:tcBorders>
            <w:vAlign w:val="center"/>
            <w:hideMark/>
          </w:tcPr>
          <w:p w14:paraId="6856DBCB" w14:textId="489FE8CA" w:rsidR="003A057A" w:rsidRPr="006E0CB5" w:rsidRDefault="003A057A" w:rsidP="009935E9">
            <w:pPr>
              <w:pStyle w:val="ListParagraph"/>
              <w:spacing w:line="480" w:lineRule="auto"/>
              <w:rPr>
                <w:rFonts w:asciiTheme="minorBidi" w:hAnsiTheme="minorBidi" w:cstheme="minorBidi"/>
                <w:sz w:val="24"/>
                <w:szCs w:val="24"/>
              </w:rPr>
            </w:pPr>
          </w:p>
        </w:tc>
        <w:tc>
          <w:tcPr>
            <w:tcW w:w="9795" w:type="dxa"/>
            <w:tcBorders>
              <w:top w:val="single" w:sz="4" w:space="0" w:color="auto"/>
              <w:bottom w:val="single" w:sz="4" w:space="0" w:color="auto"/>
            </w:tcBorders>
          </w:tcPr>
          <w:p w14:paraId="5C21B4CD" w14:textId="6193478A" w:rsidR="003A057A" w:rsidRPr="006E0CB5" w:rsidRDefault="000F7640" w:rsidP="009935E9">
            <w:pPr>
              <w:spacing w:line="480" w:lineRule="auto"/>
              <w:rPr>
                <w:rFonts w:asciiTheme="minorBidi" w:hAnsiTheme="minorBidi" w:cstheme="minorBidi"/>
                <w:b/>
                <w:sz w:val="24"/>
                <w:szCs w:val="24"/>
              </w:rPr>
            </w:pPr>
            <w:r w:rsidRPr="006E0CB5">
              <w:rPr>
                <w:rFonts w:asciiTheme="minorBidi" w:hAnsiTheme="minorBidi" w:cstheme="minorBidi"/>
                <w:b/>
                <w:sz w:val="24"/>
                <w:szCs w:val="24"/>
              </w:rPr>
              <w:t>What is the focus and aim of your review? Who is your audience?</w:t>
            </w:r>
          </w:p>
          <w:p w14:paraId="3573F188" w14:textId="4612771B" w:rsidR="003A057A" w:rsidRPr="006E0CB5" w:rsidRDefault="000F7640" w:rsidP="009935E9">
            <w:pPr>
              <w:spacing w:line="480" w:lineRule="auto"/>
              <w:rPr>
                <w:rFonts w:asciiTheme="minorBidi" w:hAnsiTheme="minorBidi" w:cstheme="minorBidi"/>
                <w:sz w:val="24"/>
                <w:szCs w:val="24"/>
              </w:rPr>
            </w:pPr>
            <w:r w:rsidRPr="006E0CB5">
              <w:rPr>
                <w:rFonts w:asciiTheme="minorBidi" w:hAnsiTheme="minorBidi" w:cstheme="minorBidi"/>
                <w:sz w:val="24"/>
                <w:szCs w:val="24"/>
              </w:rPr>
              <w:t xml:space="preserve">The review focuses on cyber on understanding the characteristics and </w:t>
            </w:r>
            <w:r w:rsidR="00733166" w:rsidRPr="006E0CB5">
              <w:rPr>
                <w:rFonts w:asciiTheme="minorBidi" w:hAnsiTheme="minorBidi" w:cstheme="minorBidi"/>
                <w:sz w:val="24"/>
                <w:szCs w:val="24"/>
              </w:rPr>
              <w:t>strategies</w:t>
            </w:r>
            <w:r w:rsidRPr="006E0CB5">
              <w:rPr>
                <w:rFonts w:asciiTheme="minorBidi" w:hAnsiTheme="minorBidi" w:cstheme="minorBidi"/>
                <w:sz w:val="24"/>
                <w:szCs w:val="24"/>
              </w:rPr>
              <w:t xml:space="preserve"> of cyberbullying to develop targeted practices and methods to reduce cyberbullying. The audiences are policymakers and internet users, especially those vulnerable to cyberbullying.</w:t>
            </w:r>
          </w:p>
        </w:tc>
      </w:tr>
      <w:tr w:rsidR="008E4844" w:rsidRPr="006E0CB5" w14:paraId="46C654C8" w14:textId="77777777" w:rsidTr="6D00AECF">
        <w:tc>
          <w:tcPr>
            <w:tcW w:w="709" w:type="dxa"/>
            <w:tcBorders>
              <w:top w:val="single" w:sz="4" w:space="0" w:color="auto"/>
              <w:bottom w:val="single" w:sz="4" w:space="0" w:color="auto"/>
            </w:tcBorders>
            <w:vAlign w:val="center"/>
            <w:hideMark/>
          </w:tcPr>
          <w:p w14:paraId="44B7AC5F" w14:textId="79029672" w:rsidR="003A057A" w:rsidRPr="006E0CB5" w:rsidRDefault="003A057A" w:rsidP="009935E9">
            <w:pPr>
              <w:spacing w:line="480" w:lineRule="auto"/>
              <w:rPr>
                <w:rFonts w:asciiTheme="minorBidi" w:hAnsiTheme="minorBidi" w:cstheme="minorBidi"/>
                <w:sz w:val="24"/>
                <w:szCs w:val="24"/>
              </w:rPr>
            </w:pPr>
          </w:p>
        </w:tc>
        <w:tc>
          <w:tcPr>
            <w:tcW w:w="9795" w:type="dxa"/>
            <w:tcBorders>
              <w:top w:val="single" w:sz="4" w:space="0" w:color="auto"/>
              <w:bottom w:val="single" w:sz="4" w:space="0" w:color="auto"/>
            </w:tcBorders>
            <w:hideMark/>
          </w:tcPr>
          <w:p w14:paraId="587BF9FE" w14:textId="5036284D" w:rsidR="003A057A" w:rsidRPr="006E0CB5" w:rsidRDefault="000F7640" w:rsidP="009935E9">
            <w:pPr>
              <w:spacing w:line="480" w:lineRule="auto"/>
              <w:ind w:left="36"/>
              <w:rPr>
                <w:rFonts w:asciiTheme="minorBidi" w:hAnsiTheme="minorBidi" w:cstheme="minorBidi"/>
                <w:b/>
                <w:sz w:val="24"/>
                <w:szCs w:val="24"/>
              </w:rPr>
            </w:pPr>
            <w:r w:rsidRPr="006E0CB5">
              <w:rPr>
                <w:rFonts w:asciiTheme="minorBidi" w:hAnsiTheme="minorBidi" w:cstheme="minorBidi"/>
                <w:b/>
                <w:sz w:val="24"/>
                <w:szCs w:val="24"/>
              </w:rPr>
              <w:t>Why is there a need for your review? Why is it significant?</w:t>
            </w:r>
          </w:p>
          <w:p w14:paraId="78754ADF" w14:textId="6DB83E2D" w:rsidR="003A057A" w:rsidRPr="006E0CB5" w:rsidRDefault="000F7640" w:rsidP="009935E9">
            <w:pPr>
              <w:spacing w:line="480" w:lineRule="auto"/>
              <w:ind w:left="36"/>
              <w:rPr>
                <w:rFonts w:asciiTheme="minorBidi" w:hAnsiTheme="minorBidi" w:cstheme="minorBidi"/>
                <w:bCs/>
                <w:sz w:val="24"/>
                <w:szCs w:val="24"/>
              </w:rPr>
            </w:pPr>
            <w:r w:rsidRPr="006E0CB5">
              <w:rPr>
                <w:rFonts w:asciiTheme="minorBidi" w:hAnsiTheme="minorBidi" w:cstheme="minorBidi"/>
                <w:bCs/>
                <w:sz w:val="24"/>
                <w:szCs w:val="24"/>
              </w:rPr>
              <w:t xml:space="preserve">The review is appropriate because the proliferation of social networking platforms has increased the prevalence of cyberbullying because they provide numerous channels that cyberbullies utilize to bully others. The review is significant because it explores how the existing scholarly studies have explored cyberbullying, including the strengths and limitations of these studies, to explicitly outline the gaps that the current research strives to address. </w:t>
            </w:r>
          </w:p>
        </w:tc>
      </w:tr>
      <w:tr w:rsidR="008E4844" w:rsidRPr="006E0CB5" w14:paraId="664E3CF6" w14:textId="77777777" w:rsidTr="6D00AECF">
        <w:tc>
          <w:tcPr>
            <w:tcW w:w="709" w:type="dxa"/>
            <w:tcBorders>
              <w:top w:val="single" w:sz="4" w:space="0" w:color="auto"/>
              <w:bottom w:val="single" w:sz="4" w:space="0" w:color="auto"/>
            </w:tcBorders>
            <w:vAlign w:val="center"/>
            <w:hideMark/>
          </w:tcPr>
          <w:p w14:paraId="41AF5B97" w14:textId="6ECA39F6" w:rsidR="003A057A" w:rsidRPr="006E0CB5" w:rsidRDefault="003A057A" w:rsidP="009935E9">
            <w:pPr>
              <w:spacing w:line="480" w:lineRule="auto"/>
              <w:ind w:left="177"/>
              <w:rPr>
                <w:rFonts w:asciiTheme="minorBidi" w:hAnsiTheme="minorBidi" w:cstheme="minorBidi"/>
                <w:sz w:val="24"/>
                <w:szCs w:val="24"/>
              </w:rPr>
            </w:pPr>
          </w:p>
        </w:tc>
        <w:tc>
          <w:tcPr>
            <w:tcW w:w="9795" w:type="dxa"/>
            <w:tcBorders>
              <w:top w:val="single" w:sz="4" w:space="0" w:color="auto"/>
              <w:bottom w:val="single" w:sz="4" w:space="0" w:color="auto"/>
            </w:tcBorders>
          </w:tcPr>
          <w:p w14:paraId="29D05A28" w14:textId="05DB76DD" w:rsidR="003A057A" w:rsidRPr="006E0CB5" w:rsidRDefault="000F7640" w:rsidP="009935E9">
            <w:pPr>
              <w:spacing w:line="480" w:lineRule="auto"/>
              <w:ind w:left="36"/>
              <w:rPr>
                <w:rFonts w:asciiTheme="minorBidi" w:hAnsiTheme="minorBidi" w:cstheme="minorBidi"/>
                <w:b/>
                <w:sz w:val="24"/>
                <w:szCs w:val="24"/>
              </w:rPr>
            </w:pPr>
            <w:r w:rsidRPr="006E0CB5">
              <w:rPr>
                <w:rFonts w:asciiTheme="minorBidi" w:hAnsiTheme="minorBidi" w:cstheme="minorBidi"/>
                <w:b/>
                <w:sz w:val="24"/>
                <w:szCs w:val="24"/>
              </w:rPr>
              <w:t>What is the context of the topic or issue? What perspective do you take? What framework do you use to synthesize the literature?</w:t>
            </w:r>
          </w:p>
          <w:p w14:paraId="6504055A" w14:textId="113559BB" w:rsidR="003A057A" w:rsidRPr="006E0CB5" w:rsidRDefault="000F7640" w:rsidP="009935E9">
            <w:pPr>
              <w:autoSpaceDE w:val="0"/>
              <w:autoSpaceDN w:val="0"/>
              <w:adjustRightInd w:val="0"/>
              <w:spacing w:line="480" w:lineRule="auto"/>
              <w:rPr>
                <w:rFonts w:asciiTheme="minorBidi" w:hAnsiTheme="minorBidi" w:cstheme="minorBidi"/>
                <w:sz w:val="24"/>
                <w:szCs w:val="24"/>
              </w:rPr>
            </w:pPr>
            <w:r w:rsidRPr="006E0CB5">
              <w:rPr>
                <w:rFonts w:asciiTheme="minorBidi" w:hAnsiTheme="minorBidi" w:cstheme="minorBidi"/>
                <w:sz w:val="24"/>
                <w:szCs w:val="24"/>
              </w:rPr>
              <w:t xml:space="preserve">Online social networks provide sufficient contexts for understanding cyberbullying. </w:t>
            </w:r>
            <w:r w:rsidR="009935E9" w:rsidRPr="006E0CB5">
              <w:rPr>
                <w:rFonts w:asciiTheme="minorBidi" w:hAnsiTheme="minorBidi" w:cstheme="minorBidi"/>
                <w:sz w:val="24"/>
                <w:szCs w:val="24"/>
              </w:rPr>
              <w:t>I will take the perspective of an educator to create awareness of cyberbullying and recommend strategies for reducing its prevalence. The routine activity theory is an ideal theoretical framework for exploring the literature because it demonstrates how interactions between motivated perpetrators and innocent targets intensify cyberbullying (Leukfeldt</w:t>
            </w:r>
            <w:r w:rsidR="007B28F0" w:rsidRPr="006E0CB5">
              <w:rPr>
                <w:rFonts w:asciiTheme="minorBidi" w:hAnsiTheme="minorBidi" w:cstheme="minorBidi"/>
                <w:sz w:val="24"/>
                <w:szCs w:val="24"/>
              </w:rPr>
              <w:t xml:space="preserve"> and</w:t>
            </w:r>
            <w:r w:rsidR="009935E9" w:rsidRPr="006E0CB5">
              <w:rPr>
                <w:rFonts w:asciiTheme="minorBidi" w:hAnsiTheme="minorBidi" w:cstheme="minorBidi"/>
                <w:sz w:val="24"/>
                <w:szCs w:val="24"/>
              </w:rPr>
              <w:t xml:space="preserve"> Yar, 2016</w:t>
            </w:r>
            <w:r w:rsidR="007B28F0" w:rsidRPr="006E0CB5">
              <w:rPr>
                <w:rFonts w:asciiTheme="minorBidi" w:hAnsiTheme="minorBidi" w:cstheme="minorBidi"/>
                <w:sz w:val="24"/>
                <w:szCs w:val="24"/>
              </w:rPr>
              <w:t xml:space="preserve"> p.1</w:t>
            </w:r>
            <w:r w:rsidR="009935E9" w:rsidRPr="006E0CB5">
              <w:rPr>
                <w:rFonts w:asciiTheme="minorBidi" w:hAnsiTheme="minorBidi" w:cstheme="minorBidi"/>
                <w:sz w:val="24"/>
                <w:szCs w:val="24"/>
              </w:rPr>
              <w:t xml:space="preserve">). </w:t>
            </w:r>
          </w:p>
        </w:tc>
      </w:tr>
      <w:tr w:rsidR="008E4844" w:rsidRPr="006E0CB5" w14:paraId="43F70AC4" w14:textId="77777777" w:rsidTr="6D00AECF">
        <w:tc>
          <w:tcPr>
            <w:tcW w:w="709" w:type="dxa"/>
            <w:tcBorders>
              <w:top w:val="single" w:sz="4" w:space="0" w:color="auto"/>
              <w:bottom w:val="single" w:sz="4" w:space="0" w:color="auto"/>
            </w:tcBorders>
            <w:vAlign w:val="center"/>
            <w:hideMark/>
          </w:tcPr>
          <w:p w14:paraId="62859F74" w14:textId="5F1E8408" w:rsidR="003A057A" w:rsidRPr="006E0CB5" w:rsidRDefault="003A057A" w:rsidP="009935E9">
            <w:pPr>
              <w:spacing w:line="480" w:lineRule="auto"/>
              <w:ind w:left="177"/>
              <w:rPr>
                <w:rFonts w:asciiTheme="minorBidi" w:hAnsiTheme="minorBidi" w:cstheme="minorBidi"/>
                <w:sz w:val="24"/>
                <w:szCs w:val="24"/>
              </w:rPr>
            </w:pPr>
          </w:p>
        </w:tc>
        <w:tc>
          <w:tcPr>
            <w:tcW w:w="9795" w:type="dxa"/>
            <w:tcBorders>
              <w:top w:val="single" w:sz="4" w:space="0" w:color="auto"/>
              <w:bottom w:val="single" w:sz="4" w:space="0" w:color="auto"/>
            </w:tcBorders>
          </w:tcPr>
          <w:p w14:paraId="15C3A345" w14:textId="2934E815" w:rsidR="003A057A" w:rsidRPr="006E0CB5" w:rsidRDefault="000F7640" w:rsidP="009935E9">
            <w:pPr>
              <w:spacing w:line="480" w:lineRule="auto"/>
              <w:ind w:left="36"/>
              <w:rPr>
                <w:rFonts w:asciiTheme="minorBidi" w:hAnsiTheme="minorBidi" w:cstheme="minorBidi"/>
                <w:b/>
                <w:sz w:val="24"/>
                <w:szCs w:val="24"/>
              </w:rPr>
            </w:pPr>
            <w:r w:rsidRPr="006E0CB5">
              <w:rPr>
                <w:rFonts w:asciiTheme="minorBidi" w:hAnsiTheme="minorBidi" w:cstheme="minorBidi"/>
                <w:b/>
                <w:sz w:val="24"/>
                <w:szCs w:val="24"/>
              </w:rPr>
              <w:t>How did you locate and select sources for inclusion in the review?</w:t>
            </w:r>
          </w:p>
          <w:p w14:paraId="6D8FE2A7" w14:textId="2FAA0956" w:rsidR="003A057A" w:rsidRPr="006E0CB5" w:rsidRDefault="000F7640" w:rsidP="009935E9">
            <w:pPr>
              <w:autoSpaceDE w:val="0"/>
              <w:autoSpaceDN w:val="0"/>
              <w:adjustRightInd w:val="0"/>
              <w:spacing w:line="480" w:lineRule="auto"/>
              <w:rPr>
                <w:rFonts w:asciiTheme="minorBidi" w:hAnsiTheme="minorBidi" w:cstheme="minorBidi"/>
                <w:sz w:val="24"/>
                <w:szCs w:val="24"/>
              </w:rPr>
            </w:pPr>
            <w:r w:rsidRPr="006E0CB5">
              <w:rPr>
                <w:rFonts w:asciiTheme="minorBidi" w:hAnsiTheme="minorBidi" w:cstheme="minorBidi"/>
                <w:sz w:val="24"/>
                <w:szCs w:val="24"/>
              </w:rPr>
              <w:t>The sources were located from scholarly databases such as Google Scholar, Ebscohost, and Semantic scholar. Similarly, internet searches also help locate sources for the review.</w:t>
            </w:r>
          </w:p>
        </w:tc>
      </w:tr>
      <w:tr w:rsidR="008E4844" w:rsidRPr="006E0CB5" w14:paraId="569ED537" w14:textId="77777777" w:rsidTr="6D00AECF">
        <w:tc>
          <w:tcPr>
            <w:tcW w:w="709" w:type="dxa"/>
            <w:tcBorders>
              <w:top w:val="single" w:sz="4" w:space="0" w:color="auto"/>
              <w:bottom w:val="single" w:sz="4" w:space="0" w:color="auto"/>
            </w:tcBorders>
            <w:vAlign w:val="center"/>
            <w:hideMark/>
          </w:tcPr>
          <w:p w14:paraId="7764E2D5" w14:textId="286E05F0" w:rsidR="003A057A" w:rsidRPr="006E0CB5" w:rsidRDefault="003A057A" w:rsidP="009935E9">
            <w:pPr>
              <w:spacing w:line="480" w:lineRule="auto"/>
              <w:ind w:left="177"/>
              <w:rPr>
                <w:rFonts w:asciiTheme="minorBidi" w:hAnsiTheme="minorBidi" w:cstheme="minorBidi"/>
                <w:sz w:val="24"/>
                <w:szCs w:val="24"/>
              </w:rPr>
            </w:pPr>
          </w:p>
        </w:tc>
        <w:tc>
          <w:tcPr>
            <w:tcW w:w="9795" w:type="dxa"/>
            <w:tcBorders>
              <w:top w:val="single" w:sz="4" w:space="0" w:color="auto"/>
              <w:bottom w:val="single" w:sz="4" w:space="0" w:color="auto"/>
            </w:tcBorders>
          </w:tcPr>
          <w:p w14:paraId="3B0E2353" w14:textId="2710195F" w:rsidR="00D73539" w:rsidRPr="006E0CB5" w:rsidRDefault="000F7640" w:rsidP="009935E9">
            <w:pPr>
              <w:spacing w:line="480" w:lineRule="auto"/>
              <w:ind w:left="36"/>
              <w:rPr>
                <w:rFonts w:asciiTheme="minorBidi" w:hAnsiTheme="minorBidi" w:cstheme="minorBidi"/>
                <w:b/>
                <w:sz w:val="24"/>
                <w:szCs w:val="24"/>
              </w:rPr>
            </w:pPr>
            <w:r w:rsidRPr="006E0CB5">
              <w:rPr>
                <w:rFonts w:asciiTheme="minorBidi" w:hAnsiTheme="minorBidi" w:cstheme="minorBidi"/>
                <w:b/>
                <w:sz w:val="24"/>
                <w:szCs w:val="24"/>
              </w:rPr>
              <w:t>How is your review structured?</w:t>
            </w:r>
          </w:p>
          <w:p w14:paraId="017DEAA1" w14:textId="57F68318" w:rsidR="003A057A" w:rsidRPr="006E0CB5" w:rsidRDefault="000F7640" w:rsidP="009935E9">
            <w:pPr>
              <w:spacing w:line="480" w:lineRule="auto"/>
              <w:rPr>
                <w:rFonts w:asciiTheme="minorBidi" w:hAnsiTheme="minorBidi" w:cstheme="minorBidi"/>
                <w:sz w:val="24"/>
                <w:szCs w:val="24"/>
              </w:rPr>
            </w:pPr>
            <w:r w:rsidRPr="006E0CB5">
              <w:rPr>
                <w:rFonts w:asciiTheme="minorBidi" w:hAnsiTheme="minorBidi" w:cstheme="minorBidi"/>
                <w:sz w:val="24"/>
                <w:szCs w:val="24"/>
              </w:rPr>
              <w:lastRenderedPageBreak/>
              <w:t xml:space="preserve">A topical order or structure will be used in the review. This structure guarantees that the review explores the main issues/topics in cyberbullying and depicts the relationships between the issues and the current research focus. </w:t>
            </w:r>
          </w:p>
        </w:tc>
      </w:tr>
      <w:tr w:rsidR="008E4844" w:rsidRPr="006E0CB5" w14:paraId="368D030E" w14:textId="77777777" w:rsidTr="6D00AECF">
        <w:tc>
          <w:tcPr>
            <w:tcW w:w="709" w:type="dxa"/>
            <w:tcBorders>
              <w:top w:val="single" w:sz="4" w:space="0" w:color="auto"/>
              <w:bottom w:val="single" w:sz="4" w:space="0" w:color="auto"/>
            </w:tcBorders>
            <w:vAlign w:val="center"/>
            <w:hideMark/>
          </w:tcPr>
          <w:p w14:paraId="266677B3" w14:textId="0E540904" w:rsidR="003A057A" w:rsidRPr="006E0CB5" w:rsidRDefault="003A057A" w:rsidP="009935E9">
            <w:pPr>
              <w:spacing w:line="480" w:lineRule="auto"/>
              <w:ind w:left="177"/>
              <w:rPr>
                <w:rFonts w:asciiTheme="minorBidi" w:hAnsiTheme="minorBidi" w:cstheme="minorBidi"/>
                <w:sz w:val="24"/>
                <w:szCs w:val="24"/>
              </w:rPr>
            </w:pPr>
          </w:p>
        </w:tc>
        <w:tc>
          <w:tcPr>
            <w:tcW w:w="9795" w:type="dxa"/>
            <w:tcBorders>
              <w:top w:val="single" w:sz="4" w:space="0" w:color="auto"/>
              <w:bottom w:val="single" w:sz="4" w:space="0" w:color="auto"/>
            </w:tcBorders>
          </w:tcPr>
          <w:p w14:paraId="6DC20B9B" w14:textId="5D098747" w:rsidR="003A057A" w:rsidRPr="006E0CB5" w:rsidRDefault="000F7640" w:rsidP="009935E9">
            <w:pPr>
              <w:spacing w:line="480" w:lineRule="auto"/>
              <w:ind w:left="36"/>
              <w:rPr>
                <w:rFonts w:asciiTheme="minorBidi" w:hAnsiTheme="minorBidi" w:cstheme="minorBidi"/>
                <w:b/>
                <w:sz w:val="24"/>
                <w:szCs w:val="24"/>
              </w:rPr>
            </w:pPr>
            <w:r w:rsidRPr="006E0CB5">
              <w:rPr>
                <w:rFonts w:asciiTheme="minorBidi" w:hAnsiTheme="minorBidi" w:cstheme="minorBidi"/>
                <w:b/>
                <w:sz w:val="24"/>
                <w:szCs w:val="24"/>
              </w:rPr>
              <w:t xml:space="preserve">What are the main findings in the literature on this topic? </w:t>
            </w:r>
          </w:p>
          <w:p w14:paraId="53D89305" w14:textId="6C3A6F3D" w:rsidR="003A057A" w:rsidRPr="006E0CB5" w:rsidRDefault="000F7640" w:rsidP="009935E9">
            <w:pPr>
              <w:spacing w:line="480" w:lineRule="auto"/>
              <w:rPr>
                <w:rFonts w:asciiTheme="minorBidi" w:hAnsiTheme="minorBidi" w:cstheme="minorBidi"/>
                <w:sz w:val="24"/>
                <w:szCs w:val="24"/>
              </w:rPr>
            </w:pPr>
            <w:r w:rsidRPr="006E0CB5">
              <w:rPr>
                <w:rFonts w:asciiTheme="minorBidi" w:hAnsiTheme="minorBidi" w:cstheme="minorBidi"/>
                <w:sz w:val="24"/>
                <w:szCs w:val="24"/>
              </w:rPr>
              <w:t>The literature demonstrates that the advancements in the Internet, especially the rise of social media platforms have intensified cyberbullying</w:t>
            </w:r>
            <w:r w:rsidR="009935E9" w:rsidRPr="006E0CB5">
              <w:rPr>
                <w:rFonts w:asciiTheme="minorBidi" w:hAnsiTheme="minorBidi" w:cstheme="minorBidi"/>
                <w:sz w:val="24"/>
                <w:szCs w:val="24"/>
              </w:rPr>
              <w:t xml:space="preserve"> (Barlett </w:t>
            </w:r>
            <w:r w:rsidR="009935E9" w:rsidRPr="006E0CB5">
              <w:rPr>
                <w:rFonts w:asciiTheme="minorBidi" w:hAnsiTheme="minorBidi" w:cstheme="minorBidi"/>
                <w:i/>
                <w:sz w:val="24"/>
                <w:szCs w:val="24"/>
              </w:rPr>
              <w:t>et al</w:t>
            </w:r>
            <w:r w:rsidR="009935E9" w:rsidRPr="006E0CB5">
              <w:rPr>
                <w:rFonts w:asciiTheme="minorBidi" w:hAnsiTheme="minorBidi" w:cstheme="minorBidi"/>
                <w:sz w:val="24"/>
                <w:szCs w:val="24"/>
              </w:rPr>
              <w:t>., 2018</w:t>
            </w:r>
            <w:r w:rsidR="007B28F0" w:rsidRPr="006E0CB5">
              <w:rPr>
                <w:rFonts w:asciiTheme="minorBidi" w:hAnsiTheme="minorBidi" w:cstheme="minorBidi"/>
                <w:sz w:val="24"/>
                <w:szCs w:val="24"/>
              </w:rPr>
              <w:t xml:space="preserve"> p.147</w:t>
            </w:r>
            <w:r w:rsidR="009935E9" w:rsidRPr="006E0CB5">
              <w:rPr>
                <w:rFonts w:asciiTheme="minorBidi" w:hAnsiTheme="minorBidi" w:cstheme="minorBidi"/>
                <w:sz w:val="24"/>
                <w:szCs w:val="24"/>
              </w:rPr>
              <w:t>)</w:t>
            </w:r>
            <w:r w:rsidRPr="006E0CB5">
              <w:rPr>
                <w:rFonts w:asciiTheme="minorBidi" w:hAnsiTheme="minorBidi" w:cstheme="minorBidi"/>
                <w:sz w:val="24"/>
                <w:szCs w:val="24"/>
              </w:rPr>
              <w:t xml:space="preserve">. They also recognize that addressing cyberbullying requires extensive collaboration from policymakers, mental health experts, educators, and </w:t>
            </w:r>
            <w:r w:rsidR="00F7254D" w:rsidRPr="006E0CB5">
              <w:rPr>
                <w:rFonts w:asciiTheme="minorBidi" w:hAnsiTheme="minorBidi" w:cstheme="minorBidi"/>
                <w:sz w:val="24"/>
                <w:szCs w:val="24"/>
              </w:rPr>
              <w:t>technology experts because it offers extensive insights into the problem, including its impacts, how it is orchestrated, and how to minimize it</w:t>
            </w:r>
            <w:r w:rsidR="007B28F0" w:rsidRPr="006E0CB5">
              <w:rPr>
                <w:rFonts w:asciiTheme="minorBidi" w:hAnsiTheme="minorBidi" w:cstheme="minorBidi"/>
                <w:sz w:val="24"/>
                <w:szCs w:val="24"/>
              </w:rPr>
              <w:t xml:space="preserve"> (Palo</w:t>
            </w:r>
            <w:r w:rsidR="009935E9" w:rsidRPr="006E0CB5">
              <w:rPr>
                <w:rFonts w:asciiTheme="minorBidi" w:hAnsiTheme="minorBidi" w:cstheme="minorBidi"/>
                <w:sz w:val="24"/>
                <w:szCs w:val="24"/>
              </w:rPr>
              <w:t>mares and Wingate, 2019</w:t>
            </w:r>
            <w:r w:rsidR="007B28F0" w:rsidRPr="006E0CB5">
              <w:rPr>
                <w:rFonts w:asciiTheme="minorBidi" w:hAnsiTheme="minorBidi" w:cstheme="minorBidi"/>
                <w:sz w:val="24"/>
                <w:szCs w:val="24"/>
              </w:rPr>
              <w:t xml:space="preserve"> p.253</w:t>
            </w:r>
            <w:r w:rsidR="009935E9" w:rsidRPr="006E0CB5">
              <w:rPr>
                <w:rFonts w:asciiTheme="minorBidi" w:hAnsiTheme="minorBidi" w:cstheme="minorBidi"/>
                <w:sz w:val="24"/>
                <w:szCs w:val="24"/>
              </w:rPr>
              <w:t>)</w:t>
            </w:r>
            <w:r w:rsidR="00F7254D" w:rsidRPr="006E0CB5">
              <w:rPr>
                <w:rFonts w:asciiTheme="minorBidi" w:hAnsiTheme="minorBidi" w:cstheme="minorBidi"/>
                <w:sz w:val="24"/>
                <w:szCs w:val="24"/>
              </w:rPr>
              <w:t>. Similarly, the literature demonstrates that increasing awareness of technology best practices and introducing empathy training reduces the victimization of individuals on the internet and social networking platforms</w:t>
            </w:r>
            <w:r w:rsidR="009935E9" w:rsidRPr="006E0CB5">
              <w:rPr>
                <w:rFonts w:asciiTheme="minorBidi" w:hAnsiTheme="minorBidi" w:cstheme="minorBidi"/>
                <w:sz w:val="24"/>
                <w:szCs w:val="24"/>
              </w:rPr>
              <w:t xml:space="preserve"> (Schultze-Krumbholz </w:t>
            </w:r>
            <w:r w:rsidR="009935E9" w:rsidRPr="006E0CB5">
              <w:rPr>
                <w:rFonts w:asciiTheme="minorBidi" w:hAnsiTheme="minorBidi" w:cstheme="minorBidi"/>
                <w:i/>
                <w:sz w:val="24"/>
                <w:szCs w:val="24"/>
              </w:rPr>
              <w:t>et al</w:t>
            </w:r>
            <w:r w:rsidR="009935E9" w:rsidRPr="006E0CB5">
              <w:rPr>
                <w:rFonts w:asciiTheme="minorBidi" w:hAnsiTheme="minorBidi" w:cstheme="minorBidi"/>
                <w:sz w:val="24"/>
                <w:szCs w:val="24"/>
              </w:rPr>
              <w:t>., 2015</w:t>
            </w:r>
            <w:r w:rsidR="007B28F0" w:rsidRPr="006E0CB5">
              <w:rPr>
                <w:rFonts w:asciiTheme="minorBidi" w:hAnsiTheme="minorBidi" w:cstheme="minorBidi"/>
                <w:sz w:val="24"/>
                <w:szCs w:val="24"/>
              </w:rPr>
              <w:t xml:space="preserve"> p.147</w:t>
            </w:r>
            <w:r w:rsidR="009935E9" w:rsidRPr="006E0CB5">
              <w:rPr>
                <w:rFonts w:asciiTheme="minorBidi" w:hAnsiTheme="minorBidi" w:cstheme="minorBidi"/>
                <w:sz w:val="24"/>
                <w:szCs w:val="24"/>
              </w:rPr>
              <w:t>)</w:t>
            </w:r>
            <w:r w:rsidR="00F7254D" w:rsidRPr="006E0CB5">
              <w:rPr>
                <w:rFonts w:asciiTheme="minorBidi" w:hAnsiTheme="minorBidi" w:cstheme="minorBidi"/>
                <w:sz w:val="24"/>
                <w:szCs w:val="24"/>
              </w:rPr>
              <w:t xml:space="preserve">. </w:t>
            </w:r>
          </w:p>
        </w:tc>
      </w:tr>
      <w:tr w:rsidR="008E4844" w:rsidRPr="006E0CB5" w14:paraId="74AAB0B9" w14:textId="77777777" w:rsidTr="6D00AECF">
        <w:tc>
          <w:tcPr>
            <w:tcW w:w="709" w:type="dxa"/>
            <w:tcBorders>
              <w:top w:val="single" w:sz="4" w:space="0" w:color="auto"/>
              <w:bottom w:val="single" w:sz="4" w:space="0" w:color="auto"/>
            </w:tcBorders>
            <w:vAlign w:val="center"/>
            <w:hideMark/>
          </w:tcPr>
          <w:p w14:paraId="5ABAFA90" w14:textId="3C52AECB" w:rsidR="003A057A" w:rsidRPr="006E0CB5" w:rsidRDefault="003A057A" w:rsidP="009935E9">
            <w:pPr>
              <w:spacing w:line="480" w:lineRule="auto"/>
              <w:ind w:left="177"/>
              <w:rPr>
                <w:rFonts w:asciiTheme="minorBidi" w:hAnsiTheme="minorBidi" w:cstheme="minorBidi"/>
                <w:sz w:val="24"/>
                <w:szCs w:val="24"/>
              </w:rPr>
            </w:pPr>
          </w:p>
        </w:tc>
        <w:tc>
          <w:tcPr>
            <w:tcW w:w="9795" w:type="dxa"/>
            <w:tcBorders>
              <w:top w:val="single" w:sz="4" w:space="0" w:color="auto"/>
              <w:bottom w:val="single" w:sz="4" w:space="0" w:color="auto"/>
            </w:tcBorders>
          </w:tcPr>
          <w:p w14:paraId="187ADBE5" w14:textId="092C0210" w:rsidR="00F7254D" w:rsidRPr="006E0CB5" w:rsidRDefault="000F7640" w:rsidP="009935E9">
            <w:pPr>
              <w:spacing w:line="480" w:lineRule="auto"/>
              <w:ind w:left="36"/>
              <w:rPr>
                <w:rFonts w:asciiTheme="minorBidi" w:hAnsiTheme="minorBidi" w:cstheme="minorBidi"/>
                <w:b/>
                <w:sz w:val="24"/>
                <w:szCs w:val="24"/>
              </w:rPr>
            </w:pPr>
            <w:r w:rsidRPr="006E0CB5">
              <w:rPr>
                <w:rFonts w:asciiTheme="minorBidi" w:hAnsiTheme="minorBidi" w:cstheme="minorBidi"/>
                <w:b/>
                <w:sz w:val="24"/>
                <w:szCs w:val="24"/>
              </w:rPr>
              <w:t xml:space="preserve">What are the main strengths and limitations of this literature? </w:t>
            </w:r>
          </w:p>
          <w:p w14:paraId="2A009D99" w14:textId="2BDD6B92" w:rsidR="003A057A" w:rsidRPr="006E0CB5" w:rsidRDefault="000F7640" w:rsidP="009935E9">
            <w:pPr>
              <w:spacing w:line="480" w:lineRule="auto"/>
              <w:ind w:left="36"/>
              <w:rPr>
                <w:rFonts w:asciiTheme="minorBidi" w:hAnsiTheme="minorBidi" w:cstheme="minorBidi"/>
                <w:sz w:val="24"/>
                <w:szCs w:val="24"/>
              </w:rPr>
            </w:pPr>
            <w:r w:rsidRPr="006E0CB5">
              <w:rPr>
                <w:rFonts w:asciiTheme="minorBidi" w:hAnsiTheme="minorBidi" w:cstheme="minorBidi"/>
                <w:sz w:val="24"/>
                <w:szCs w:val="24"/>
              </w:rPr>
              <w:t>The primary strength of the literature is that it recognizes that cyberbullying is a problem and provides an extensive analysis of where the problem is rooted and how it is orchestrated</w:t>
            </w:r>
            <w:r w:rsidR="009935E9" w:rsidRPr="006E0CB5">
              <w:rPr>
                <w:rFonts w:asciiTheme="minorBidi" w:hAnsiTheme="minorBidi" w:cstheme="minorBidi"/>
                <w:sz w:val="24"/>
                <w:szCs w:val="24"/>
              </w:rPr>
              <w:t xml:space="preserve"> (Tozzo </w:t>
            </w:r>
            <w:r w:rsidR="009935E9" w:rsidRPr="006E0CB5">
              <w:rPr>
                <w:rFonts w:asciiTheme="minorBidi" w:hAnsiTheme="minorBidi" w:cstheme="minorBidi"/>
                <w:i/>
                <w:sz w:val="24"/>
                <w:szCs w:val="24"/>
              </w:rPr>
              <w:t>et al</w:t>
            </w:r>
            <w:r w:rsidR="009935E9" w:rsidRPr="006E0CB5">
              <w:rPr>
                <w:rFonts w:asciiTheme="minorBidi" w:hAnsiTheme="minorBidi" w:cstheme="minorBidi"/>
                <w:sz w:val="24"/>
                <w:szCs w:val="24"/>
              </w:rPr>
              <w:t>., 2022</w:t>
            </w:r>
            <w:r w:rsidR="007B28F0" w:rsidRPr="006E0CB5">
              <w:rPr>
                <w:rFonts w:asciiTheme="minorBidi" w:hAnsiTheme="minorBidi" w:cstheme="minorBidi"/>
                <w:sz w:val="24"/>
                <w:szCs w:val="24"/>
              </w:rPr>
              <w:t xml:space="preserve"> p.1</w:t>
            </w:r>
            <w:r w:rsidR="009935E9" w:rsidRPr="006E0CB5">
              <w:rPr>
                <w:rFonts w:asciiTheme="minorBidi" w:hAnsiTheme="minorBidi" w:cstheme="minorBidi"/>
                <w:sz w:val="24"/>
                <w:szCs w:val="24"/>
              </w:rPr>
              <w:t>)</w:t>
            </w:r>
            <w:r w:rsidRPr="006E0CB5">
              <w:rPr>
                <w:rFonts w:asciiTheme="minorBidi" w:hAnsiTheme="minorBidi" w:cstheme="minorBidi"/>
                <w:sz w:val="24"/>
                <w:szCs w:val="24"/>
              </w:rPr>
              <w:t>. Similarly, the literature proposes both reactive and proactive approaches to cyberbullying reduction. Despite its strengths, the findings in this literature cannot be generalized because most of them focus on minimizing cyberbullying among minors rather than the whole population.</w:t>
            </w:r>
          </w:p>
        </w:tc>
      </w:tr>
      <w:tr w:rsidR="008E4844" w:rsidRPr="006E0CB5" w14:paraId="5FE81356" w14:textId="77777777" w:rsidTr="6D00AECF">
        <w:tc>
          <w:tcPr>
            <w:tcW w:w="709" w:type="dxa"/>
            <w:tcBorders>
              <w:top w:val="single" w:sz="4" w:space="0" w:color="auto"/>
              <w:bottom w:val="single" w:sz="4" w:space="0" w:color="auto"/>
            </w:tcBorders>
            <w:vAlign w:val="center"/>
          </w:tcPr>
          <w:p w14:paraId="702AA3D8" w14:textId="48BB3A12" w:rsidR="00D101A7" w:rsidRPr="006E0CB5" w:rsidRDefault="00D101A7" w:rsidP="009935E9">
            <w:pPr>
              <w:spacing w:line="480" w:lineRule="auto"/>
              <w:ind w:left="177"/>
              <w:rPr>
                <w:rFonts w:asciiTheme="minorBidi" w:hAnsiTheme="minorBidi" w:cstheme="minorBidi"/>
                <w:sz w:val="24"/>
                <w:szCs w:val="24"/>
              </w:rPr>
            </w:pPr>
          </w:p>
        </w:tc>
        <w:tc>
          <w:tcPr>
            <w:tcW w:w="9795" w:type="dxa"/>
            <w:tcBorders>
              <w:top w:val="single" w:sz="4" w:space="0" w:color="auto"/>
              <w:bottom w:val="single" w:sz="4" w:space="0" w:color="auto"/>
            </w:tcBorders>
          </w:tcPr>
          <w:p w14:paraId="1874D48B" w14:textId="4A6F6912" w:rsidR="00D101A7" w:rsidRPr="006E0CB5" w:rsidRDefault="000F7640" w:rsidP="009935E9">
            <w:pPr>
              <w:spacing w:line="480" w:lineRule="auto"/>
              <w:ind w:left="36"/>
              <w:rPr>
                <w:rFonts w:asciiTheme="minorBidi" w:hAnsiTheme="minorBidi" w:cstheme="minorBidi"/>
                <w:b/>
                <w:sz w:val="24"/>
                <w:szCs w:val="24"/>
              </w:rPr>
            </w:pPr>
            <w:r w:rsidRPr="006E0CB5">
              <w:rPr>
                <w:rFonts w:asciiTheme="minorBidi" w:hAnsiTheme="minorBidi" w:cstheme="minorBidi"/>
                <w:b/>
                <w:sz w:val="24"/>
                <w:szCs w:val="24"/>
              </w:rPr>
              <w:t xml:space="preserve">Are there any discrepancies in this literature? </w:t>
            </w:r>
          </w:p>
          <w:p w14:paraId="2EDC990B" w14:textId="3E0DF8C4" w:rsidR="00D101A7" w:rsidRPr="006E0CB5" w:rsidRDefault="000F7640" w:rsidP="009935E9">
            <w:pPr>
              <w:spacing w:line="480" w:lineRule="auto"/>
              <w:rPr>
                <w:rFonts w:asciiTheme="minorBidi" w:hAnsiTheme="minorBidi" w:cstheme="minorBidi"/>
                <w:sz w:val="24"/>
                <w:szCs w:val="24"/>
              </w:rPr>
            </w:pPr>
            <w:r w:rsidRPr="006E0CB5">
              <w:rPr>
                <w:rFonts w:asciiTheme="minorBidi" w:hAnsiTheme="minorBidi" w:cstheme="minorBidi"/>
                <w:sz w:val="24"/>
                <w:szCs w:val="24"/>
              </w:rPr>
              <w:t xml:space="preserve">There are significant discrepancies in the prevalence of cyberbullying rates reported in the literature. Discrepancies also exist in their analysis/evaluation of the proposed cyberbullying reduction strategies' effectiveness. This implies that there is no consensus on how the research explores the prevalence of cyberbullying and explains the efficiency of the proposed solutions. </w:t>
            </w:r>
          </w:p>
        </w:tc>
      </w:tr>
      <w:tr w:rsidR="008E4844" w:rsidRPr="006E0CB5" w14:paraId="5AA60CDD" w14:textId="77777777" w:rsidTr="6D00AECF">
        <w:tc>
          <w:tcPr>
            <w:tcW w:w="709" w:type="dxa"/>
            <w:tcBorders>
              <w:top w:val="single" w:sz="4" w:space="0" w:color="auto"/>
              <w:bottom w:val="single" w:sz="4" w:space="0" w:color="auto"/>
            </w:tcBorders>
            <w:vAlign w:val="center"/>
            <w:hideMark/>
          </w:tcPr>
          <w:p w14:paraId="534AA79C" w14:textId="787B8B91" w:rsidR="00D101A7" w:rsidRPr="006E0CB5" w:rsidRDefault="00D101A7" w:rsidP="009935E9">
            <w:pPr>
              <w:spacing w:line="480" w:lineRule="auto"/>
              <w:ind w:left="177"/>
              <w:rPr>
                <w:rFonts w:asciiTheme="minorBidi" w:hAnsiTheme="minorBidi" w:cstheme="minorBidi"/>
                <w:sz w:val="24"/>
                <w:szCs w:val="24"/>
              </w:rPr>
            </w:pPr>
          </w:p>
        </w:tc>
        <w:tc>
          <w:tcPr>
            <w:tcW w:w="9795" w:type="dxa"/>
            <w:tcBorders>
              <w:top w:val="single" w:sz="4" w:space="0" w:color="auto"/>
              <w:bottom w:val="single" w:sz="4" w:space="0" w:color="auto"/>
            </w:tcBorders>
          </w:tcPr>
          <w:p w14:paraId="764607CF" w14:textId="390D3F82" w:rsidR="00D101A7" w:rsidRPr="006E0CB5" w:rsidRDefault="000F7640" w:rsidP="009935E9">
            <w:pPr>
              <w:spacing w:line="480" w:lineRule="auto"/>
              <w:ind w:left="36"/>
              <w:rPr>
                <w:rFonts w:asciiTheme="minorBidi" w:hAnsiTheme="minorBidi" w:cstheme="minorBidi"/>
                <w:b/>
                <w:sz w:val="24"/>
                <w:szCs w:val="24"/>
              </w:rPr>
            </w:pPr>
            <w:r w:rsidRPr="006E0CB5">
              <w:rPr>
                <w:rFonts w:asciiTheme="minorBidi" w:hAnsiTheme="minorBidi" w:cstheme="minorBidi"/>
                <w:b/>
                <w:sz w:val="24"/>
                <w:szCs w:val="24"/>
              </w:rPr>
              <w:t>What conclusions do your draw from the review? What do you argue needs to be done as an outcome of the review?</w:t>
            </w:r>
          </w:p>
          <w:p w14:paraId="35DC2C8E" w14:textId="4C4A42EE" w:rsidR="00D101A7" w:rsidRPr="006E0CB5" w:rsidRDefault="000F7640" w:rsidP="009935E9">
            <w:pPr>
              <w:spacing w:line="480" w:lineRule="auto"/>
              <w:ind w:left="36"/>
              <w:rPr>
                <w:rFonts w:asciiTheme="minorBidi" w:hAnsiTheme="minorBidi" w:cstheme="minorBidi"/>
                <w:sz w:val="24"/>
                <w:szCs w:val="24"/>
              </w:rPr>
            </w:pPr>
            <w:r w:rsidRPr="006E0CB5">
              <w:rPr>
                <w:rFonts w:asciiTheme="minorBidi" w:hAnsiTheme="minorBidi" w:cstheme="minorBidi"/>
                <w:sz w:val="24"/>
                <w:szCs w:val="24"/>
              </w:rPr>
              <w:t xml:space="preserve">Based on the review, one can conclude that cyberbullying remains on the rise despite the proactive and reactive approaches tailored to spearhead its reduction. As such, further analysis should be conducted to determine the effectiveness of intervention programs and reduction strategies to help determine their limitations so that they can be tailored to appropriately address cyberbullying. </w:t>
            </w:r>
          </w:p>
        </w:tc>
      </w:tr>
    </w:tbl>
    <w:p w14:paraId="6333A71A" w14:textId="1D871024" w:rsidR="00990BDF" w:rsidRPr="006E0CB5" w:rsidRDefault="000F7640" w:rsidP="009935E9">
      <w:pPr>
        <w:spacing w:after="0" w:line="480" w:lineRule="auto"/>
        <w:ind w:left="851" w:hanging="142"/>
        <w:rPr>
          <w:rFonts w:asciiTheme="minorBidi" w:hAnsiTheme="minorBidi"/>
          <w:sz w:val="24"/>
          <w:szCs w:val="24"/>
          <w:lang w:val="en-AU"/>
        </w:rPr>
      </w:pPr>
      <w:r w:rsidRPr="006E0CB5">
        <w:rPr>
          <w:rFonts w:asciiTheme="minorBidi" w:hAnsiTheme="minorBidi"/>
          <w:sz w:val="24"/>
          <w:szCs w:val="24"/>
          <w:lang w:val="en-AU"/>
        </w:rPr>
        <w:t>* As with other sets of guiding questions in this book, select those questions that are relevant to your context, add others as appropriate, and decide the order in which you will address them to communicate effectively with your audience.</w:t>
      </w:r>
    </w:p>
    <w:p w14:paraId="4F8B16C9" w14:textId="77777777" w:rsidR="00175E53" w:rsidRPr="006E0CB5" w:rsidRDefault="00175E53" w:rsidP="009935E9">
      <w:pPr>
        <w:pStyle w:val="PlainText"/>
        <w:tabs>
          <w:tab w:val="left" w:pos="426"/>
        </w:tabs>
        <w:spacing w:line="480" w:lineRule="auto"/>
        <w:ind w:left="360" w:hanging="360"/>
        <w:rPr>
          <w:rStyle w:val="entryauthor"/>
          <w:rFonts w:asciiTheme="minorBidi" w:hAnsiTheme="minorBidi" w:cstheme="minorBidi"/>
          <w:i/>
          <w:iCs/>
          <w:sz w:val="24"/>
          <w:szCs w:val="24"/>
        </w:rPr>
      </w:pPr>
    </w:p>
    <w:p w14:paraId="20E89BA4" w14:textId="4738721B" w:rsidR="003A057A" w:rsidRDefault="000F7640" w:rsidP="009935E9">
      <w:pPr>
        <w:pStyle w:val="PlainText"/>
        <w:tabs>
          <w:tab w:val="left" w:pos="426"/>
        </w:tabs>
        <w:spacing w:line="480" w:lineRule="auto"/>
        <w:ind w:left="360" w:hanging="360"/>
        <w:rPr>
          <w:rStyle w:val="entryauthor"/>
          <w:rFonts w:asciiTheme="minorBidi" w:hAnsiTheme="minorBidi" w:cstheme="minorBidi"/>
          <w:sz w:val="24"/>
          <w:szCs w:val="24"/>
        </w:rPr>
      </w:pPr>
      <w:r w:rsidRPr="006E0CB5">
        <w:rPr>
          <w:rStyle w:val="entryauthor"/>
          <w:rFonts w:asciiTheme="minorBidi" w:hAnsiTheme="minorBidi" w:cstheme="minorBidi"/>
          <w:i/>
          <w:iCs/>
          <w:sz w:val="24"/>
          <w:szCs w:val="24"/>
        </w:rPr>
        <w:t>Source</w:t>
      </w:r>
      <w:r w:rsidRPr="006E0CB5">
        <w:rPr>
          <w:rStyle w:val="entryauthor"/>
          <w:rFonts w:asciiTheme="minorBidi" w:hAnsiTheme="minorBidi" w:cstheme="minorBidi"/>
          <w:sz w:val="24"/>
          <w:szCs w:val="24"/>
        </w:rPr>
        <w:t xml:space="preserve">: </w:t>
      </w:r>
      <w:r w:rsidR="00B751AA" w:rsidRPr="006E0CB5">
        <w:rPr>
          <w:rStyle w:val="entryauthor"/>
          <w:rFonts w:asciiTheme="minorBidi" w:hAnsiTheme="minorBidi" w:cstheme="minorBidi"/>
          <w:sz w:val="24"/>
          <w:szCs w:val="24"/>
        </w:rPr>
        <w:t>Healey, M., Matthews, K., &amp; Cook-Sather, A. (</w:t>
      </w:r>
      <w:r w:rsidRPr="006E0CB5">
        <w:rPr>
          <w:rStyle w:val="entryauthor"/>
          <w:rFonts w:asciiTheme="minorBidi" w:hAnsiTheme="minorBidi" w:cstheme="minorBidi"/>
          <w:sz w:val="24"/>
          <w:szCs w:val="24"/>
        </w:rPr>
        <w:t>2020</w:t>
      </w:r>
      <w:r w:rsidR="00B751AA" w:rsidRPr="006E0CB5">
        <w:rPr>
          <w:rStyle w:val="entryauthor"/>
          <w:rFonts w:asciiTheme="minorBidi" w:hAnsiTheme="minorBidi" w:cstheme="minorBidi"/>
          <w:sz w:val="24"/>
          <w:szCs w:val="24"/>
        </w:rPr>
        <w:t>)</w:t>
      </w:r>
      <w:r w:rsidRPr="006E0CB5">
        <w:rPr>
          <w:rStyle w:val="entryauthor"/>
          <w:rFonts w:asciiTheme="minorBidi" w:hAnsiTheme="minorBidi" w:cstheme="minorBidi"/>
          <w:sz w:val="24"/>
          <w:szCs w:val="24"/>
        </w:rPr>
        <w:t xml:space="preserve"> </w:t>
      </w:r>
      <w:r w:rsidRPr="006E0CB5">
        <w:rPr>
          <w:rFonts w:asciiTheme="minorBidi" w:hAnsiTheme="minorBidi" w:cstheme="minorBidi"/>
          <w:i/>
          <w:sz w:val="24"/>
          <w:szCs w:val="24"/>
          <w:shd w:val="clear" w:color="auto" w:fill="FFFFFF"/>
        </w:rPr>
        <w:t xml:space="preserve">Writing about learning and teaching in higher education: </w:t>
      </w:r>
      <w:r w:rsidRPr="006E0CB5">
        <w:rPr>
          <w:rFonts w:asciiTheme="minorBidi" w:hAnsiTheme="minorBidi" w:cstheme="minorBidi"/>
          <w:bCs/>
          <w:i/>
          <w:iCs/>
          <w:sz w:val="24"/>
          <w:szCs w:val="24"/>
        </w:rPr>
        <w:t>Creating and contributing to scholarly conversations</w:t>
      </w:r>
      <w:r w:rsidRPr="006E0CB5">
        <w:rPr>
          <w:rFonts w:asciiTheme="minorBidi" w:hAnsiTheme="minorBidi" w:cstheme="minorBidi"/>
          <w:b/>
          <w:sz w:val="24"/>
          <w:szCs w:val="24"/>
        </w:rPr>
        <w:t xml:space="preserve"> </w:t>
      </w:r>
      <w:r w:rsidRPr="006E0CB5">
        <w:rPr>
          <w:rFonts w:asciiTheme="minorBidi" w:hAnsiTheme="minorBidi" w:cstheme="minorBidi"/>
          <w:i/>
          <w:sz w:val="24"/>
          <w:szCs w:val="24"/>
          <w:shd w:val="clear" w:color="auto" w:fill="FFFFFF"/>
        </w:rPr>
        <w:t>across a range of genres</w:t>
      </w:r>
      <w:r w:rsidRPr="006E0CB5">
        <w:rPr>
          <w:rFonts w:asciiTheme="minorBidi" w:hAnsiTheme="minorBidi" w:cstheme="minorBidi"/>
          <w:sz w:val="24"/>
          <w:szCs w:val="24"/>
        </w:rPr>
        <w:t>. Center for Engaged Learning Open-Access Books, Elon University</w:t>
      </w:r>
      <w:r w:rsidR="004E78C2" w:rsidRPr="006E0CB5">
        <w:rPr>
          <w:rFonts w:asciiTheme="minorBidi" w:hAnsiTheme="minorBidi" w:cstheme="minorBidi"/>
          <w:sz w:val="24"/>
          <w:szCs w:val="24"/>
        </w:rPr>
        <w:t>.</w:t>
      </w:r>
      <w:r w:rsidRPr="006E0CB5">
        <w:rPr>
          <w:rStyle w:val="entryauthor"/>
          <w:rFonts w:asciiTheme="minorBidi" w:hAnsiTheme="minorBidi" w:cstheme="minorBidi"/>
          <w:sz w:val="24"/>
          <w:szCs w:val="24"/>
        </w:rPr>
        <w:t xml:space="preserve"> </w:t>
      </w:r>
      <w:r w:rsidR="00B751AA" w:rsidRPr="006E0CB5">
        <w:rPr>
          <w:rStyle w:val="entryauthor"/>
          <w:rFonts w:asciiTheme="minorBidi" w:hAnsiTheme="minorBidi" w:cstheme="minorBidi"/>
          <w:sz w:val="24"/>
          <w:szCs w:val="24"/>
        </w:rPr>
        <w:t>14</w:t>
      </w:r>
      <w:r w:rsidR="001B7143" w:rsidRPr="006E0CB5">
        <w:rPr>
          <w:rStyle w:val="entryauthor"/>
          <w:rFonts w:asciiTheme="minorBidi" w:hAnsiTheme="minorBidi" w:cstheme="minorBidi"/>
          <w:sz w:val="24"/>
          <w:szCs w:val="24"/>
        </w:rPr>
        <w:t>2</w:t>
      </w:r>
      <w:r w:rsidR="00B751AA" w:rsidRPr="006E0CB5">
        <w:rPr>
          <w:rStyle w:val="entryauthor"/>
          <w:rFonts w:asciiTheme="minorBidi" w:hAnsiTheme="minorBidi" w:cstheme="minorBidi"/>
          <w:sz w:val="24"/>
          <w:szCs w:val="24"/>
        </w:rPr>
        <w:t>-152</w:t>
      </w:r>
      <w:r w:rsidR="004E78C2" w:rsidRPr="006E0CB5">
        <w:rPr>
          <w:rStyle w:val="entryauthor"/>
          <w:rFonts w:asciiTheme="minorBidi" w:hAnsiTheme="minorBidi" w:cstheme="minorBidi"/>
          <w:sz w:val="24"/>
          <w:szCs w:val="24"/>
        </w:rPr>
        <w:t xml:space="preserve">. </w:t>
      </w:r>
    </w:p>
    <w:p w14:paraId="5B7E5F9C" w14:textId="77777777" w:rsidR="00A202B0" w:rsidRPr="006E0CB5" w:rsidRDefault="00A202B0" w:rsidP="009935E9">
      <w:pPr>
        <w:pStyle w:val="PlainText"/>
        <w:tabs>
          <w:tab w:val="left" w:pos="426"/>
        </w:tabs>
        <w:spacing w:line="480" w:lineRule="auto"/>
        <w:ind w:left="360" w:hanging="360"/>
        <w:rPr>
          <w:rStyle w:val="entryauthor"/>
          <w:rFonts w:asciiTheme="minorBidi" w:hAnsiTheme="minorBidi" w:cstheme="minorBidi"/>
          <w:sz w:val="24"/>
          <w:szCs w:val="24"/>
        </w:rPr>
      </w:pPr>
    </w:p>
    <w:p w14:paraId="3D7BAED3" w14:textId="1A26C070" w:rsidR="009935E9" w:rsidRPr="006E0CB5" w:rsidRDefault="000F7640" w:rsidP="00A202B0">
      <w:pPr>
        <w:pStyle w:val="PlainText"/>
        <w:tabs>
          <w:tab w:val="left" w:pos="426"/>
        </w:tabs>
        <w:spacing w:line="480" w:lineRule="auto"/>
        <w:ind w:left="360" w:hanging="360"/>
        <w:jc w:val="center"/>
        <w:rPr>
          <w:rStyle w:val="entryauthor"/>
          <w:rFonts w:asciiTheme="minorBidi" w:hAnsiTheme="minorBidi" w:cstheme="minorBidi"/>
          <w:b/>
          <w:iCs/>
          <w:sz w:val="24"/>
          <w:szCs w:val="24"/>
        </w:rPr>
      </w:pPr>
      <w:r w:rsidRPr="006E0CB5">
        <w:rPr>
          <w:rStyle w:val="entryauthor"/>
          <w:rFonts w:asciiTheme="minorBidi" w:hAnsiTheme="minorBidi" w:cstheme="minorBidi"/>
          <w:b/>
          <w:iCs/>
          <w:sz w:val="24"/>
          <w:szCs w:val="24"/>
        </w:rPr>
        <w:t>R</w:t>
      </w:r>
      <w:r w:rsidR="007B28F0" w:rsidRPr="006E0CB5">
        <w:rPr>
          <w:rStyle w:val="entryauthor"/>
          <w:rFonts w:asciiTheme="minorBidi" w:hAnsiTheme="minorBidi" w:cstheme="minorBidi"/>
          <w:b/>
          <w:iCs/>
          <w:sz w:val="24"/>
          <w:szCs w:val="24"/>
        </w:rPr>
        <w:t xml:space="preserve">eference </w:t>
      </w:r>
      <w:bookmarkStart w:id="0" w:name="_GoBack"/>
      <w:bookmarkEnd w:id="0"/>
    </w:p>
    <w:p w14:paraId="00EB8312" w14:textId="77777777" w:rsidR="007B28F0" w:rsidRPr="006E0CB5" w:rsidRDefault="000F7640" w:rsidP="007B28F0">
      <w:pPr>
        <w:spacing w:line="480" w:lineRule="auto"/>
        <w:ind w:left="720" w:hanging="720"/>
        <w:rPr>
          <w:rFonts w:asciiTheme="minorBidi" w:hAnsiTheme="minorBidi"/>
          <w:color w:val="222222"/>
          <w:sz w:val="24"/>
          <w:szCs w:val="24"/>
          <w:shd w:val="clear" w:color="auto" w:fill="FFFFFF"/>
        </w:rPr>
      </w:pPr>
      <w:r w:rsidRPr="006E0CB5">
        <w:rPr>
          <w:rFonts w:asciiTheme="minorBidi" w:hAnsiTheme="minorBidi"/>
          <w:color w:val="222222"/>
          <w:sz w:val="24"/>
          <w:szCs w:val="24"/>
          <w:shd w:val="clear" w:color="auto" w:fill="FFFFFF"/>
        </w:rPr>
        <w:t>Barlett, C.P., DeWitt, C.C., Maronna, B. and Johnson, K., 2018. Social media use as a tool to facilitate or reduce cyberbullying perpetration: A review focusing on anonymous and non-anonymous social media platforms. </w:t>
      </w:r>
      <w:r w:rsidRPr="006E0CB5">
        <w:rPr>
          <w:rFonts w:asciiTheme="minorBidi" w:hAnsiTheme="minorBidi"/>
          <w:i/>
          <w:iCs/>
          <w:color w:val="222222"/>
          <w:sz w:val="24"/>
          <w:szCs w:val="24"/>
          <w:shd w:val="clear" w:color="auto" w:fill="FFFFFF"/>
        </w:rPr>
        <w:t>Violence and Gender</w:t>
      </w:r>
      <w:r w:rsidRPr="006E0CB5">
        <w:rPr>
          <w:rFonts w:asciiTheme="minorBidi" w:hAnsiTheme="minorBidi"/>
          <w:color w:val="222222"/>
          <w:sz w:val="24"/>
          <w:szCs w:val="24"/>
          <w:shd w:val="clear" w:color="auto" w:fill="FFFFFF"/>
        </w:rPr>
        <w:t>, </w:t>
      </w:r>
      <w:r w:rsidRPr="006E0CB5">
        <w:rPr>
          <w:rFonts w:asciiTheme="minorBidi" w:hAnsiTheme="minorBidi"/>
          <w:i/>
          <w:iCs/>
          <w:color w:val="222222"/>
          <w:sz w:val="24"/>
          <w:szCs w:val="24"/>
          <w:shd w:val="clear" w:color="auto" w:fill="FFFFFF"/>
        </w:rPr>
        <w:t>5</w:t>
      </w:r>
      <w:r w:rsidRPr="006E0CB5">
        <w:rPr>
          <w:rFonts w:asciiTheme="minorBidi" w:hAnsiTheme="minorBidi"/>
          <w:color w:val="222222"/>
          <w:sz w:val="24"/>
          <w:szCs w:val="24"/>
          <w:shd w:val="clear" w:color="auto" w:fill="FFFFFF"/>
        </w:rPr>
        <w:t>(3), pp.147-152.</w:t>
      </w:r>
    </w:p>
    <w:p w14:paraId="66100AA6" w14:textId="77777777" w:rsidR="007B28F0" w:rsidRPr="006E0CB5" w:rsidRDefault="000F7640" w:rsidP="007B28F0">
      <w:pPr>
        <w:spacing w:line="480" w:lineRule="auto"/>
        <w:ind w:left="720" w:hanging="720"/>
        <w:rPr>
          <w:rFonts w:asciiTheme="minorBidi" w:hAnsiTheme="minorBidi"/>
          <w:color w:val="222222"/>
          <w:sz w:val="24"/>
          <w:szCs w:val="24"/>
          <w:shd w:val="clear" w:color="auto" w:fill="FFFFFF"/>
        </w:rPr>
      </w:pPr>
      <w:r w:rsidRPr="006E0CB5">
        <w:rPr>
          <w:rFonts w:asciiTheme="minorBidi" w:hAnsiTheme="minorBidi"/>
          <w:color w:val="222222"/>
          <w:sz w:val="24"/>
          <w:szCs w:val="24"/>
          <w:shd w:val="clear" w:color="auto" w:fill="FFFFFF"/>
        </w:rPr>
        <w:t>Leukfeldt, E.R. and Yar, M., 2016. Applying routine activity theory to cybercrime: A theoretical and empirical analysis. </w:t>
      </w:r>
      <w:r w:rsidRPr="006E0CB5">
        <w:rPr>
          <w:rFonts w:asciiTheme="minorBidi" w:hAnsiTheme="minorBidi"/>
          <w:i/>
          <w:iCs/>
          <w:color w:val="222222"/>
          <w:sz w:val="24"/>
          <w:szCs w:val="24"/>
          <w:shd w:val="clear" w:color="auto" w:fill="FFFFFF"/>
        </w:rPr>
        <w:t>Deviant Behavior</w:t>
      </w:r>
      <w:r w:rsidRPr="006E0CB5">
        <w:rPr>
          <w:rFonts w:asciiTheme="minorBidi" w:hAnsiTheme="minorBidi"/>
          <w:color w:val="222222"/>
          <w:sz w:val="24"/>
          <w:szCs w:val="24"/>
          <w:shd w:val="clear" w:color="auto" w:fill="FFFFFF"/>
        </w:rPr>
        <w:t>, </w:t>
      </w:r>
      <w:r w:rsidRPr="006E0CB5">
        <w:rPr>
          <w:rFonts w:asciiTheme="minorBidi" w:hAnsiTheme="minorBidi"/>
          <w:i/>
          <w:iCs/>
          <w:color w:val="222222"/>
          <w:sz w:val="24"/>
          <w:szCs w:val="24"/>
          <w:shd w:val="clear" w:color="auto" w:fill="FFFFFF"/>
        </w:rPr>
        <w:t>37</w:t>
      </w:r>
      <w:r w:rsidRPr="006E0CB5">
        <w:rPr>
          <w:rFonts w:asciiTheme="minorBidi" w:hAnsiTheme="minorBidi"/>
          <w:color w:val="222222"/>
          <w:sz w:val="24"/>
          <w:szCs w:val="24"/>
          <w:shd w:val="clear" w:color="auto" w:fill="FFFFFF"/>
        </w:rPr>
        <w:t>(3), pp.263-280.</w:t>
      </w:r>
    </w:p>
    <w:p w14:paraId="10757C98" w14:textId="77777777" w:rsidR="007B28F0" w:rsidRPr="006E0CB5" w:rsidRDefault="000F7640" w:rsidP="007B28F0">
      <w:pPr>
        <w:spacing w:line="480" w:lineRule="auto"/>
        <w:ind w:left="720" w:hanging="720"/>
        <w:rPr>
          <w:rFonts w:asciiTheme="minorBidi" w:hAnsiTheme="minorBidi"/>
          <w:color w:val="222222"/>
          <w:sz w:val="24"/>
          <w:szCs w:val="24"/>
          <w:shd w:val="clear" w:color="auto" w:fill="FFFFFF"/>
        </w:rPr>
      </w:pPr>
      <w:r w:rsidRPr="006E0CB5">
        <w:rPr>
          <w:rFonts w:asciiTheme="minorBidi" w:hAnsiTheme="minorBidi"/>
          <w:color w:val="222222"/>
          <w:sz w:val="24"/>
          <w:szCs w:val="24"/>
          <w:shd w:val="clear" w:color="auto" w:fill="FFFFFF"/>
        </w:rPr>
        <w:t xml:space="preserve">Palomares, N.A. and Wingate, V.S., 2020. Victims' Goal Understanding, Uncertainty Reduction, and Perceptions in Cyberbullying: Theoretical Evidence </w:t>
      </w:r>
      <w:proofErr w:type="gramStart"/>
      <w:r w:rsidRPr="006E0CB5">
        <w:rPr>
          <w:rFonts w:asciiTheme="minorBidi" w:hAnsiTheme="minorBidi"/>
          <w:color w:val="222222"/>
          <w:sz w:val="24"/>
          <w:szCs w:val="24"/>
          <w:shd w:val="clear" w:color="auto" w:fill="FFFFFF"/>
        </w:rPr>
        <w:t>From</w:t>
      </w:r>
      <w:proofErr w:type="gramEnd"/>
      <w:r w:rsidRPr="006E0CB5">
        <w:rPr>
          <w:rFonts w:asciiTheme="minorBidi" w:hAnsiTheme="minorBidi"/>
          <w:color w:val="222222"/>
          <w:sz w:val="24"/>
          <w:szCs w:val="24"/>
          <w:shd w:val="clear" w:color="auto" w:fill="FFFFFF"/>
        </w:rPr>
        <w:t xml:space="preserve"> Three Experiments. </w:t>
      </w:r>
      <w:r w:rsidRPr="006E0CB5">
        <w:rPr>
          <w:rFonts w:asciiTheme="minorBidi" w:hAnsiTheme="minorBidi"/>
          <w:i/>
          <w:iCs/>
          <w:color w:val="222222"/>
          <w:sz w:val="24"/>
          <w:szCs w:val="24"/>
          <w:shd w:val="clear" w:color="auto" w:fill="FFFFFF"/>
        </w:rPr>
        <w:t>Journal of Computer-Mediated Communication</w:t>
      </w:r>
      <w:r w:rsidRPr="006E0CB5">
        <w:rPr>
          <w:rFonts w:asciiTheme="minorBidi" w:hAnsiTheme="minorBidi"/>
          <w:color w:val="222222"/>
          <w:sz w:val="24"/>
          <w:szCs w:val="24"/>
          <w:shd w:val="clear" w:color="auto" w:fill="FFFFFF"/>
        </w:rPr>
        <w:t>, </w:t>
      </w:r>
      <w:r w:rsidRPr="006E0CB5">
        <w:rPr>
          <w:rFonts w:asciiTheme="minorBidi" w:hAnsiTheme="minorBidi"/>
          <w:i/>
          <w:iCs/>
          <w:color w:val="222222"/>
          <w:sz w:val="24"/>
          <w:szCs w:val="24"/>
          <w:shd w:val="clear" w:color="auto" w:fill="FFFFFF"/>
        </w:rPr>
        <w:t>25</w:t>
      </w:r>
      <w:r w:rsidRPr="006E0CB5">
        <w:rPr>
          <w:rFonts w:asciiTheme="minorBidi" w:hAnsiTheme="minorBidi"/>
          <w:color w:val="222222"/>
          <w:sz w:val="24"/>
          <w:szCs w:val="24"/>
          <w:shd w:val="clear" w:color="auto" w:fill="FFFFFF"/>
        </w:rPr>
        <w:t>(4), pp.253-273.</w:t>
      </w:r>
    </w:p>
    <w:p w14:paraId="06397C95" w14:textId="77777777" w:rsidR="007B28F0" w:rsidRPr="006E0CB5" w:rsidRDefault="000F7640" w:rsidP="007B28F0">
      <w:pPr>
        <w:spacing w:line="480" w:lineRule="auto"/>
        <w:ind w:left="720" w:hanging="720"/>
        <w:rPr>
          <w:rFonts w:asciiTheme="minorBidi" w:hAnsiTheme="minorBidi"/>
          <w:color w:val="222222"/>
          <w:sz w:val="24"/>
          <w:szCs w:val="24"/>
          <w:shd w:val="clear" w:color="auto" w:fill="FFFFFF"/>
        </w:rPr>
      </w:pPr>
      <w:r w:rsidRPr="006E0CB5">
        <w:rPr>
          <w:rFonts w:asciiTheme="minorBidi" w:hAnsiTheme="minorBidi"/>
          <w:color w:val="222222"/>
          <w:sz w:val="24"/>
          <w:szCs w:val="24"/>
          <w:shd w:val="clear" w:color="auto" w:fill="FFFFFF"/>
        </w:rPr>
        <w:t>Schultze</w:t>
      </w:r>
      <w:r w:rsidRPr="006E0CB5">
        <w:rPr>
          <w:rFonts w:ascii="Cambria Math" w:hAnsi="Cambria Math" w:cs="Cambria Math"/>
          <w:color w:val="222222"/>
          <w:sz w:val="24"/>
          <w:szCs w:val="24"/>
          <w:shd w:val="clear" w:color="auto" w:fill="FFFFFF"/>
        </w:rPr>
        <w:t>‐</w:t>
      </w:r>
      <w:r w:rsidRPr="006E0CB5">
        <w:rPr>
          <w:rFonts w:asciiTheme="minorBidi" w:hAnsiTheme="minorBidi"/>
          <w:color w:val="222222"/>
          <w:sz w:val="24"/>
          <w:szCs w:val="24"/>
          <w:shd w:val="clear" w:color="auto" w:fill="FFFFFF"/>
        </w:rPr>
        <w:t>Krumbholz, A., Schultze, M., Zagorscak, P., W</w:t>
      </w:r>
      <w:r w:rsidRPr="006E0CB5">
        <w:rPr>
          <w:rFonts w:ascii="Arial" w:hAnsi="Arial" w:cs="Arial"/>
          <w:color w:val="222222"/>
          <w:sz w:val="24"/>
          <w:szCs w:val="24"/>
          <w:shd w:val="clear" w:color="auto" w:fill="FFFFFF"/>
        </w:rPr>
        <w:t>ö</w:t>
      </w:r>
      <w:r w:rsidRPr="006E0CB5">
        <w:rPr>
          <w:rFonts w:asciiTheme="minorBidi" w:hAnsiTheme="minorBidi"/>
          <w:color w:val="222222"/>
          <w:sz w:val="24"/>
          <w:szCs w:val="24"/>
          <w:shd w:val="clear" w:color="auto" w:fill="FFFFFF"/>
        </w:rPr>
        <w:t>lfer, R. and Scheithauer, H., 2016. Feeling cyber victims’ pain—The effect of empathy training on cyberbullying. </w:t>
      </w:r>
      <w:r w:rsidRPr="006E0CB5">
        <w:rPr>
          <w:rFonts w:asciiTheme="minorBidi" w:hAnsiTheme="minorBidi"/>
          <w:i/>
          <w:iCs/>
          <w:color w:val="222222"/>
          <w:sz w:val="24"/>
          <w:szCs w:val="24"/>
          <w:shd w:val="clear" w:color="auto" w:fill="FFFFFF"/>
        </w:rPr>
        <w:t>Aggressive behavior</w:t>
      </w:r>
      <w:r w:rsidRPr="006E0CB5">
        <w:rPr>
          <w:rFonts w:asciiTheme="minorBidi" w:hAnsiTheme="minorBidi"/>
          <w:color w:val="222222"/>
          <w:sz w:val="24"/>
          <w:szCs w:val="24"/>
          <w:shd w:val="clear" w:color="auto" w:fill="FFFFFF"/>
        </w:rPr>
        <w:t>, </w:t>
      </w:r>
      <w:r w:rsidRPr="006E0CB5">
        <w:rPr>
          <w:rFonts w:asciiTheme="minorBidi" w:hAnsiTheme="minorBidi"/>
          <w:i/>
          <w:iCs/>
          <w:color w:val="222222"/>
          <w:sz w:val="24"/>
          <w:szCs w:val="24"/>
          <w:shd w:val="clear" w:color="auto" w:fill="FFFFFF"/>
        </w:rPr>
        <w:t>42</w:t>
      </w:r>
      <w:r w:rsidRPr="006E0CB5">
        <w:rPr>
          <w:rFonts w:asciiTheme="minorBidi" w:hAnsiTheme="minorBidi"/>
          <w:color w:val="222222"/>
          <w:sz w:val="24"/>
          <w:szCs w:val="24"/>
          <w:shd w:val="clear" w:color="auto" w:fill="FFFFFF"/>
        </w:rPr>
        <w:t>(2), pp.147-156.</w:t>
      </w:r>
    </w:p>
    <w:p w14:paraId="666D1DCB" w14:textId="77777777" w:rsidR="007B28F0" w:rsidRPr="006E0CB5" w:rsidRDefault="000F7640" w:rsidP="007B28F0">
      <w:pPr>
        <w:spacing w:line="480" w:lineRule="auto"/>
        <w:ind w:left="720" w:hanging="720"/>
        <w:rPr>
          <w:rFonts w:asciiTheme="minorBidi" w:hAnsiTheme="minorBidi"/>
          <w:color w:val="222222"/>
          <w:sz w:val="24"/>
          <w:szCs w:val="24"/>
          <w:shd w:val="clear" w:color="auto" w:fill="FFFFFF"/>
        </w:rPr>
      </w:pPr>
      <w:r w:rsidRPr="006E0CB5">
        <w:rPr>
          <w:rFonts w:asciiTheme="minorBidi" w:hAnsiTheme="minorBidi"/>
          <w:color w:val="222222"/>
          <w:sz w:val="24"/>
          <w:szCs w:val="24"/>
          <w:shd w:val="clear" w:color="auto" w:fill="FFFFFF"/>
        </w:rPr>
        <w:t>Tozzo, P., Cuman, O., Moratto, E. and Caenazzo, L., 2022. Family and Educational Strategies for Cyberbullying Prevention: A Systematic Review. </w:t>
      </w:r>
      <w:r w:rsidRPr="006E0CB5">
        <w:rPr>
          <w:rFonts w:asciiTheme="minorBidi" w:hAnsiTheme="minorBidi"/>
          <w:i/>
          <w:iCs/>
          <w:color w:val="222222"/>
          <w:sz w:val="24"/>
          <w:szCs w:val="24"/>
          <w:shd w:val="clear" w:color="auto" w:fill="FFFFFF"/>
        </w:rPr>
        <w:t>International Journal of Environmental Research and Public Health</w:t>
      </w:r>
      <w:r w:rsidRPr="006E0CB5">
        <w:rPr>
          <w:rFonts w:asciiTheme="minorBidi" w:hAnsiTheme="minorBidi"/>
          <w:color w:val="222222"/>
          <w:sz w:val="24"/>
          <w:szCs w:val="24"/>
          <w:shd w:val="clear" w:color="auto" w:fill="FFFFFF"/>
        </w:rPr>
        <w:t>, </w:t>
      </w:r>
      <w:r w:rsidRPr="006E0CB5">
        <w:rPr>
          <w:rFonts w:asciiTheme="minorBidi" w:hAnsiTheme="minorBidi"/>
          <w:i/>
          <w:iCs/>
          <w:color w:val="222222"/>
          <w:sz w:val="24"/>
          <w:szCs w:val="24"/>
          <w:shd w:val="clear" w:color="auto" w:fill="FFFFFF"/>
        </w:rPr>
        <w:t>19</w:t>
      </w:r>
      <w:r w:rsidRPr="006E0CB5">
        <w:rPr>
          <w:rFonts w:asciiTheme="minorBidi" w:hAnsiTheme="minorBidi"/>
          <w:color w:val="222222"/>
          <w:sz w:val="24"/>
          <w:szCs w:val="24"/>
          <w:shd w:val="clear" w:color="auto" w:fill="FFFFFF"/>
        </w:rPr>
        <w:t>(16), p.10452.</w:t>
      </w:r>
    </w:p>
    <w:p w14:paraId="3BD6C1CF" w14:textId="77777777" w:rsidR="007B28F0" w:rsidRPr="006E0CB5" w:rsidRDefault="007B28F0" w:rsidP="007B28F0">
      <w:pPr>
        <w:pStyle w:val="PlainText"/>
        <w:tabs>
          <w:tab w:val="left" w:pos="426"/>
        </w:tabs>
        <w:spacing w:line="480" w:lineRule="auto"/>
        <w:ind w:left="360" w:hanging="360"/>
        <w:rPr>
          <w:rStyle w:val="entryauthor"/>
          <w:rFonts w:asciiTheme="minorBidi" w:hAnsiTheme="minorBidi" w:cstheme="minorBidi"/>
          <w:b/>
          <w:iCs/>
          <w:sz w:val="24"/>
          <w:szCs w:val="24"/>
        </w:rPr>
      </w:pPr>
    </w:p>
    <w:p w14:paraId="43743C84" w14:textId="77777777" w:rsidR="009935E9" w:rsidRPr="006E0CB5" w:rsidRDefault="009935E9" w:rsidP="009935E9">
      <w:pPr>
        <w:pStyle w:val="PlainText"/>
        <w:tabs>
          <w:tab w:val="left" w:pos="426"/>
        </w:tabs>
        <w:spacing w:line="480" w:lineRule="auto"/>
        <w:ind w:left="360" w:hanging="360"/>
        <w:rPr>
          <w:rFonts w:asciiTheme="minorBidi" w:hAnsiTheme="minorBidi" w:cstheme="minorBidi"/>
          <w:sz w:val="24"/>
          <w:szCs w:val="24"/>
        </w:rPr>
      </w:pPr>
    </w:p>
    <w:sectPr w:rsidR="009935E9" w:rsidRPr="006E0CB5" w:rsidSect="003A05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1461"/>
    <w:multiLevelType w:val="hybridMultilevel"/>
    <w:tmpl w:val="FFEED964"/>
    <w:lvl w:ilvl="0" w:tplc="3AFEAB10">
      <w:start w:val="1"/>
      <w:numFmt w:val="decimal"/>
      <w:lvlText w:val="%1."/>
      <w:lvlJc w:val="left"/>
      <w:pPr>
        <w:ind w:left="720" w:hanging="360"/>
      </w:pPr>
      <w:rPr>
        <w:rFonts w:hint="default"/>
      </w:rPr>
    </w:lvl>
    <w:lvl w:ilvl="1" w:tplc="0952EE48" w:tentative="1">
      <w:start w:val="1"/>
      <w:numFmt w:val="lowerLetter"/>
      <w:lvlText w:val="%2."/>
      <w:lvlJc w:val="left"/>
      <w:pPr>
        <w:ind w:left="1440" w:hanging="360"/>
      </w:pPr>
    </w:lvl>
    <w:lvl w:ilvl="2" w:tplc="DD42CA74" w:tentative="1">
      <w:start w:val="1"/>
      <w:numFmt w:val="lowerRoman"/>
      <w:lvlText w:val="%3."/>
      <w:lvlJc w:val="right"/>
      <w:pPr>
        <w:ind w:left="2160" w:hanging="180"/>
      </w:pPr>
    </w:lvl>
    <w:lvl w:ilvl="3" w:tplc="5B509370" w:tentative="1">
      <w:start w:val="1"/>
      <w:numFmt w:val="decimal"/>
      <w:lvlText w:val="%4."/>
      <w:lvlJc w:val="left"/>
      <w:pPr>
        <w:ind w:left="2880" w:hanging="360"/>
      </w:pPr>
    </w:lvl>
    <w:lvl w:ilvl="4" w:tplc="A29A6486" w:tentative="1">
      <w:start w:val="1"/>
      <w:numFmt w:val="lowerLetter"/>
      <w:lvlText w:val="%5."/>
      <w:lvlJc w:val="left"/>
      <w:pPr>
        <w:ind w:left="3600" w:hanging="360"/>
      </w:pPr>
    </w:lvl>
    <w:lvl w:ilvl="5" w:tplc="FFCE37BC" w:tentative="1">
      <w:start w:val="1"/>
      <w:numFmt w:val="lowerRoman"/>
      <w:lvlText w:val="%6."/>
      <w:lvlJc w:val="right"/>
      <w:pPr>
        <w:ind w:left="4320" w:hanging="180"/>
      </w:pPr>
    </w:lvl>
    <w:lvl w:ilvl="6" w:tplc="8B96988A" w:tentative="1">
      <w:start w:val="1"/>
      <w:numFmt w:val="decimal"/>
      <w:lvlText w:val="%7."/>
      <w:lvlJc w:val="left"/>
      <w:pPr>
        <w:ind w:left="5040" w:hanging="360"/>
      </w:pPr>
    </w:lvl>
    <w:lvl w:ilvl="7" w:tplc="4F74AE3E" w:tentative="1">
      <w:start w:val="1"/>
      <w:numFmt w:val="lowerLetter"/>
      <w:lvlText w:val="%8."/>
      <w:lvlJc w:val="left"/>
      <w:pPr>
        <w:ind w:left="5760" w:hanging="360"/>
      </w:pPr>
    </w:lvl>
    <w:lvl w:ilvl="8" w:tplc="042456A2"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7A"/>
    <w:rsid w:val="000F72E5"/>
    <w:rsid w:val="000F7640"/>
    <w:rsid w:val="00175E53"/>
    <w:rsid w:val="001B7143"/>
    <w:rsid w:val="001C5D9F"/>
    <w:rsid w:val="001E4758"/>
    <w:rsid w:val="003A057A"/>
    <w:rsid w:val="0045017F"/>
    <w:rsid w:val="004E78C2"/>
    <w:rsid w:val="005E591D"/>
    <w:rsid w:val="006E0CB5"/>
    <w:rsid w:val="00733166"/>
    <w:rsid w:val="007B28F0"/>
    <w:rsid w:val="008E4844"/>
    <w:rsid w:val="00990BDF"/>
    <w:rsid w:val="009935E9"/>
    <w:rsid w:val="00A202B0"/>
    <w:rsid w:val="00B751AA"/>
    <w:rsid w:val="00BD6972"/>
    <w:rsid w:val="00CB2864"/>
    <w:rsid w:val="00D101A7"/>
    <w:rsid w:val="00D73539"/>
    <w:rsid w:val="00DF0F1A"/>
    <w:rsid w:val="00E71C16"/>
    <w:rsid w:val="00F7254D"/>
    <w:rsid w:val="2B2BFCC1"/>
    <w:rsid w:val="6D00AECF"/>
    <w:rsid w:val="7C0F0C9C"/>
    <w:rsid w:val="7D7E5A3D"/>
    <w:rsid w:val="7F48C5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95CB"/>
  <w15:chartTrackingRefBased/>
  <w15:docId w15:val="{845FCDBD-EE3A-42EF-A509-94253A5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57A"/>
  </w:style>
  <w:style w:type="paragraph" w:styleId="Heading1">
    <w:name w:val="heading 1"/>
    <w:basedOn w:val="Normal"/>
    <w:next w:val="Normal"/>
    <w:link w:val="Heading1Char"/>
    <w:uiPriority w:val="9"/>
    <w:qFormat/>
    <w:rsid w:val="00990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57A"/>
    <w:pPr>
      <w:spacing w:after="0" w:line="240" w:lineRule="auto"/>
    </w:pPr>
    <w:rPr>
      <w:rFonts w:ascii="Arial" w:eastAsia="Arial" w:hAnsi="Arial" w:cs="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057A"/>
    <w:pPr>
      <w:spacing w:after="200" w:line="240" w:lineRule="auto"/>
    </w:pPr>
    <w:rPr>
      <w:rFonts w:ascii="Arial" w:eastAsia="Arial" w:hAnsi="Arial" w:cs="Arial"/>
      <w:i/>
      <w:iCs/>
      <w:color w:val="44546A" w:themeColor="text2"/>
      <w:sz w:val="18"/>
      <w:szCs w:val="18"/>
      <w:lang w:eastAsia="zh-CN"/>
    </w:rPr>
  </w:style>
  <w:style w:type="paragraph" w:styleId="TOC1">
    <w:name w:val="toc 1"/>
    <w:basedOn w:val="Normal"/>
    <w:next w:val="Normal"/>
    <w:autoRedefine/>
    <w:uiPriority w:val="39"/>
    <w:unhideWhenUsed/>
    <w:rsid w:val="003A057A"/>
    <w:pPr>
      <w:spacing w:before="120" w:after="0" w:line="240" w:lineRule="auto"/>
    </w:pPr>
    <w:rPr>
      <w:rFonts w:ascii="Arial" w:eastAsiaTheme="minorEastAsia" w:hAnsi="Arial"/>
      <w:b/>
      <w:bCs/>
      <w:sz w:val="28"/>
      <w:szCs w:val="28"/>
    </w:rPr>
  </w:style>
  <w:style w:type="paragraph" w:styleId="PlainText">
    <w:name w:val="Plain Text"/>
    <w:basedOn w:val="Normal"/>
    <w:link w:val="PlainTextChar"/>
    <w:uiPriority w:val="99"/>
    <w:unhideWhenUsed/>
    <w:rsid w:val="003A057A"/>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A057A"/>
    <w:rPr>
      <w:rFonts w:ascii="Calibri" w:eastAsia="Calibri" w:hAnsi="Calibri" w:cs="Times New Roman"/>
      <w:szCs w:val="21"/>
    </w:rPr>
  </w:style>
  <w:style w:type="character" w:customStyle="1" w:styleId="entryauthor">
    <w:name w:val="entryauthor"/>
    <w:rsid w:val="003A057A"/>
  </w:style>
  <w:style w:type="character" w:styleId="Hyperlink">
    <w:name w:val="Hyperlink"/>
    <w:basedOn w:val="DefaultParagraphFont"/>
    <w:uiPriority w:val="99"/>
    <w:unhideWhenUsed/>
    <w:rsid w:val="003A057A"/>
    <w:rPr>
      <w:color w:val="0563C1" w:themeColor="hyperlink"/>
      <w:u w:val="single"/>
    </w:rPr>
  </w:style>
  <w:style w:type="character" w:customStyle="1" w:styleId="UnresolvedMention">
    <w:name w:val="Unresolved Mention"/>
    <w:basedOn w:val="DefaultParagraphFont"/>
    <w:uiPriority w:val="99"/>
    <w:semiHidden/>
    <w:unhideWhenUsed/>
    <w:rsid w:val="003A057A"/>
    <w:rPr>
      <w:color w:val="605E5C"/>
      <w:shd w:val="clear" w:color="auto" w:fill="E1DFDD"/>
    </w:rPr>
  </w:style>
  <w:style w:type="character" w:customStyle="1" w:styleId="Heading1Char">
    <w:name w:val="Heading 1 Char"/>
    <w:basedOn w:val="DefaultParagraphFont"/>
    <w:link w:val="Heading1"/>
    <w:uiPriority w:val="9"/>
    <w:rsid w:val="00990BD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71C16"/>
    <w:rPr>
      <w:color w:val="954F72" w:themeColor="followedHyperlink"/>
      <w:u w:val="single"/>
    </w:rPr>
  </w:style>
  <w:style w:type="paragraph" w:styleId="ListParagraph">
    <w:name w:val="List Paragraph"/>
    <w:basedOn w:val="Normal"/>
    <w:uiPriority w:val="34"/>
    <w:qFormat/>
    <w:rsid w:val="00D7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2022-10-04T02:55:00Z</dcterms:created>
  <dcterms:modified xsi:type="dcterms:W3CDTF">2022-10-04T04:25:00Z</dcterms:modified>
  <cp:category/>
  <cp:contentStatus/>
  <dc:language/>
  <cp:version/>
</cp:coreProperties>
</file>