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EBFD5" w14:textId="77777777" w:rsidR="00CC4007" w:rsidRPr="00E354B1" w:rsidRDefault="00CC4007" w:rsidP="003363D4">
      <w:pPr>
        <w:shd w:val="clear" w:color="auto" w:fill="FFFFFF"/>
        <w:spacing w:after="300" w:line="240" w:lineRule="auto"/>
        <w:jc w:val="both"/>
        <w:outlineLvl w:val="1"/>
        <w:rPr>
          <w:rFonts w:asciiTheme="minorBidi" w:eastAsia="Times New Roman" w:hAnsiTheme="minorBidi"/>
          <w:b/>
          <w:bCs/>
          <w:color w:val="000000" w:themeColor="text1"/>
          <w:sz w:val="24"/>
          <w:szCs w:val="24"/>
        </w:rPr>
      </w:pPr>
      <w:r w:rsidRPr="00E354B1">
        <w:rPr>
          <w:rFonts w:asciiTheme="minorBidi" w:eastAsia="Times New Roman" w:hAnsiTheme="minorBidi"/>
          <w:b/>
          <w:bCs/>
          <w:color w:val="000000" w:themeColor="text1"/>
          <w:sz w:val="24"/>
          <w:szCs w:val="24"/>
        </w:rPr>
        <w:t>Unit 5: Interviews and Survey Methods</w:t>
      </w:r>
    </w:p>
    <w:p w14:paraId="5E2237E0"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Welcome to week 5 where you will be introduced to the use of interviews and survey methods.</w:t>
      </w:r>
    </w:p>
    <w:p w14:paraId="61C682FC"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Conducting in-depth interviews is one of the most common qualitative research methods. It is a conversational piece, involving only respondent at a time. It provides opportunities for the researcher to get in depth details from the respondent.</w:t>
      </w:r>
    </w:p>
    <w:p w14:paraId="179BEBFE"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A survey is one of the most important quantitative methods of collecting data. There are various types of surveys or polls and they are used to explore opinions, trends, etc. Online surveys are more generally used, with easier accessibility for the target respondents.</w:t>
      </w:r>
    </w:p>
    <w:p w14:paraId="53B93F12"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These methods are often used in research, but not always well. Often, they are used together to gain further insight into specific area of the investigation.</w:t>
      </w:r>
    </w:p>
    <w:p w14:paraId="04B5808A" w14:textId="77777777" w:rsidR="00CC4007" w:rsidRPr="00E354B1" w:rsidRDefault="00CC4007" w:rsidP="003363D4">
      <w:pPr>
        <w:pStyle w:val="NormalWeb"/>
        <w:shd w:val="clear" w:color="auto" w:fill="FFFFFF"/>
        <w:spacing w:before="0" w:beforeAutospacing="0"/>
        <w:jc w:val="both"/>
        <w:rPr>
          <w:rFonts w:asciiTheme="minorBidi" w:hAnsiTheme="minorBidi" w:cstheme="minorBidi"/>
          <w:color w:val="000000" w:themeColor="text1"/>
        </w:rPr>
      </w:pPr>
      <w:r w:rsidRPr="00E354B1">
        <w:rPr>
          <w:rFonts w:asciiTheme="minorBidi" w:hAnsiTheme="minorBidi" w:cstheme="minorBidi"/>
          <w:color w:val="000000" w:themeColor="text1"/>
        </w:rPr>
        <w:t>We will also introduce pre- and post-testing methods which can be used with any of the research methods you have seen. They present a viable “before-and-after” picture of the implementation of a new process or system.</w:t>
      </w:r>
    </w:p>
    <w:p w14:paraId="4210F04B" w14:textId="77777777" w:rsidR="00CC4007" w:rsidRPr="00E354B1" w:rsidRDefault="00CC4007" w:rsidP="003363D4">
      <w:pPr>
        <w:pStyle w:val="Heading4"/>
        <w:shd w:val="clear" w:color="auto" w:fill="FFFFFF"/>
        <w:spacing w:before="525" w:after="375"/>
        <w:jc w:val="both"/>
        <w:rPr>
          <w:rFonts w:asciiTheme="minorBidi" w:hAnsiTheme="minorBidi" w:cstheme="minorBidi"/>
          <w:color w:val="000000" w:themeColor="text1"/>
          <w:sz w:val="24"/>
          <w:szCs w:val="24"/>
        </w:rPr>
      </w:pPr>
      <w:r w:rsidRPr="00E354B1">
        <w:rPr>
          <w:rFonts w:asciiTheme="minorBidi" w:hAnsiTheme="minorBidi" w:cstheme="minorBidi"/>
          <w:color w:val="000000" w:themeColor="text1"/>
          <w:sz w:val="24"/>
          <w:szCs w:val="24"/>
        </w:rPr>
        <w:t>In this unit we shall:</w:t>
      </w:r>
    </w:p>
    <w:p w14:paraId="1EDF5600" w14:textId="77777777" w:rsidR="00CC4007" w:rsidRPr="00E354B1" w:rsidRDefault="00CC4007" w:rsidP="003363D4">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Introduce you to interview methods and survey methods.</w:t>
      </w:r>
    </w:p>
    <w:p w14:paraId="78F2EEED" w14:textId="77777777" w:rsidR="00CC4007" w:rsidRPr="00E354B1" w:rsidRDefault="00CC4007" w:rsidP="003363D4">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Consider the definitions of population and sample.</w:t>
      </w:r>
    </w:p>
    <w:p w14:paraId="1AC4EB64" w14:textId="77777777" w:rsidR="00CC4007" w:rsidRPr="00E354B1" w:rsidRDefault="00CC4007" w:rsidP="003363D4">
      <w:pPr>
        <w:numPr>
          <w:ilvl w:val="0"/>
          <w:numId w:val="1"/>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Introduce the concept of pre- and post-testing.</w:t>
      </w:r>
    </w:p>
    <w:p w14:paraId="0F872762" w14:textId="77777777" w:rsidR="00CC4007" w:rsidRPr="00E354B1" w:rsidRDefault="00CC4007" w:rsidP="003363D4">
      <w:pPr>
        <w:pStyle w:val="Heading4"/>
        <w:shd w:val="clear" w:color="auto" w:fill="FFFFFF"/>
        <w:spacing w:before="525" w:after="375"/>
        <w:jc w:val="both"/>
        <w:rPr>
          <w:rFonts w:asciiTheme="minorBidi" w:hAnsiTheme="minorBidi" w:cstheme="minorBidi"/>
          <w:color w:val="000000" w:themeColor="text1"/>
          <w:sz w:val="24"/>
          <w:szCs w:val="24"/>
        </w:rPr>
      </w:pPr>
      <w:r w:rsidRPr="00E354B1">
        <w:rPr>
          <w:rFonts w:asciiTheme="minorBidi" w:hAnsiTheme="minorBidi" w:cstheme="minorBidi"/>
          <w:color w:val="000000" w:themeColor="text1"/>
          <w:sz w:val="24"/>
          <w:szCs w:val="24"/>
        </w:rPr>
        <w:t>On completion of this unit you will be able to:</w:t>
      </w:r>
    </w:p>
    <w:p w14:paraId="4EFE9C17" w14:textId="77777777" w:rsidR="00CC4007" w:rsidRPr="00E354B1" w:rsidRDefault="00CC4007" w:rsidP="003363D4">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Understand how interviews and surveys fit into research and whether either or both of these might be useful for your investigation.</w:t>
      </w:r>
    </w:p>
    <w:p w14:paraId="18B6EEC2" w14:textId="777A40A9" w:rsidR="00CC4007" w:rsidRPr="00E354B1" w:rsidRDefault="00CC4007" w:rsidP="003363D4">
      <w:pPr>
        <w:numPr>
          <w:ilvl w:val="0"/>
          <w:numId w:val="2"/>
        </w:numPr>
        <w:shd w:val="clear" w:color="auto" w:fill="FFFFFF"/>
        <w:spacing w:before="100" w:beforeAutospacing="1" w:after="100" w:afterAutospacing="1" w:line="240" w:lineRule="auto"/>
        <w:ind w:left="300"/>
        <w:jc w:val="both"/>
        <w:rPr>
          <w:rFonts w:asciiTheme="minorBidi" w:hAnsiTheme="minorBidi"/>
          <w:color w:val="000000" w:themeColor="text1"/>
          <w:sz w:val="24"/>
          <w:szCs w:val="24"/>
        </w:rPr>
      </w:pPr>
      <w:r w:rsidRPr="00E354B1">
        <w:rPr>
          <w:rFonts w:asciiTheme="minorBidi" w:hAnsiTheme="minorBidi"/>
          <w:color w:val="000000" w:themeColor="text1"/>
          <w:sz w:val="24"/>
          <w:szCs w:val="24"/>
        </w:rPr>
        <w:t>Understand how pre- and post-testing can be used in research.</w:t>
      </w:r>
    </w:p>
    <w:p w14:paraId="280F9AA4" w14:textId="4131828A" w:rsidR="000F6700" w:rsidRPr="00E354B1" w:rsidRDefault="000F6700"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p>
    <w:p w14:paraId="2369C280" w14:textId="341AF313" w:rsidR="000F6700" w:rsidRPr="00E354B1" w:rsidRDefault="000F6700"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Reflection:</w:t>
      </w:r>
    </w:p>
    <w:p w14:paraId="08EBFD31" w14:textId="62E0F93D" w:rsidR="00716F3D" w:rsidRPr="00E354B1" w:rsidRDefault="00716F3D"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Interview:</w:t>
      </w:r>
    </w:p>
    <w:p w14:paraId="06976DED" w14:textId="77777777"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Interviews are a type of qualitative research in which the researcher speaks in depth with a select group of people to learn more about their thoughts and feelings about a topic of interest.</w:t>
      </w:r>
    </w:p>
    <w:p w14:paraId="1F2B0CC5" w14:textId="77777777"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Structured interviews, semi-structured interviews, and unstructured interviews are the three main types of interview formats.</w:t>
      </w:r>
    </w:p>
    <w:p w14:paraId="1C4F6D6A" w14:textId="1B966B1B" w:rsidR="00755CB3" w:rsidRPr="00E354B1" w:rsidRDefault="00755CB3" w:rsidP="003363D4">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lastRenderedPageBreak/>
        <w:t>Structured</w:t>
      </w:r>
      <w:r w:rsidR="003363D4" w:rsidRPr="00E354B1">
        <w:rPr>
          <w:rFonts w:asciiTheme="minorBidi" w:hAnsiTheme="minorBidi"/>
          <w:b/>
          <w:bCs/>
          <w:color w:val="000000" w:themeColor="text1"/>
          <w:sz w:val="24"/>
          <w:szCs w:val="24"/>
          <w:u w:val="single"/>
        </w:rPr>
        <w:t xml:space="preserve"> Interview</w:t>
      </w:r>
    </w:p>
    <w:p w14:paraId="36729006" w14:textId="394083D2"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All interviewers are asked the same set of questions in the same order, which is why they are called "structured interviews." Because researchers can easily compare responses to the same questions, data analysis is often a breeze.</w:t>
      </w:r>
    </w:p>
    <w:p w14:paraId="7B0DD545" w14:textId="2E2FD147" w:rsidR="00755CB3" w:rsidRPr="00E354B1" w:rsidRDefault="00755CB3" w:rsidP="003363D4">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Unstructured</w:t>
      </w:r>
      <w:r w:rsidR="003363D4" w:rsidRPr="00E354B1">
        <w:rPr>
          <w:rFonts w:asciiTheme="minorBidi" w:hAnsiTheme="minorBidi"/>
          <w:b/>
          <w:bCs/>
          <w:color w:val="000000" w:themeColor="text1"/>
          <w:sz w:val="24"/>
          <w:szCs w:val="24"/>
          <w:u w:val="single"/>
        </w:rPr>
        <w:t xml:space="preserve"> Interview</w:t>
      </w:r>
    </w:p>
    <w:p w14:paraId="6042A5D9" w14:textId="15780A9B"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Since no questions are prepared ahead of time and data gathering is done in an unstructured way, unstructured interviews are typically the least dependable from a research perspective. It is often difficult to compare the responses of different respondents in an unstructured interview because of the variations in question wording.</w:t>
      </w:r>
    </w:p>
    <w:p w14:paraId="393BA9B6" w14:textId="60875068" w:rsidR="00755CB3" w:rsidRPr="00E354B1" w:rsidRDefault="00755CB3" w:rsidP="003363D4">
      <w:pPr>
        <w:pStyle w:val="ListParagraph"/>
        <w:numPr>
          <w:ilvl w:val="0"/>
          <w:numId w:val="6"/>
        </w:num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Semi</w:t>
      </w:r>
      <w:r w:rsidR="003363D4" w:rsidRPr="00E354B1">
        <w:rPr>
          <w:rFonts w:asciiTheme="minorBidi" w:hAnsiTheme="minorBidi"/>
          <w:b/>
          <w:bCs/>
          <w:color w:val="000000" w:themeColor="text1"/>
          <w:sz w:val="24"/>
          <w:szCs w:val="24"/>
          <w:u w:val="single"/>
        </w:rPr>
        <w:t>-S</w:t>
      </w:r>
      <w:r w:rsidRPr="00E354B1">
        <w:rPr>
          <w:rFonts w:asciiTheme="minorBidi" w:hAnsiTheme="minorBidi"/>
          <w:b/>
          <w:bCs/>
          <w:color w:val="000000" w:themeColor="text1"/>
          <w:sz w:val="24"/>
          <w:szCs w:val="24"/>
          <w:u w:val="single"/>
        </w:rPr>
        <w:t>tructured</w:t>
      </w:r>
      <w:r w:rsidR="003363D4" w:rsidRPr="00E354B1">
        <w:rPr>
          <w:rFonts w:asciiTheme="minorBidi" w:hAnsiTheme="minorBidi"/>
          <w:b/>
          <w:bCs/>
          <w:color w:val="000000" w:themeColor="text1"/>
          <w:sz w:val="24"/>
          <w:szCs w:val="24"/>
          <w:u w:val="single"/>
        </w:rPr>
        <w:t xml:space="preserve"> Interview</w:t>
      </w:r>
    </w:p>
    <w:p w14:paraId="01E0238C" w14:textId="2EF7D3F3" w:rsidR="00755CB3" w:rsidRPr="00E354B1" w:rsidRDefault="00755CB3" w:rsidP="003363D4">
      <w:pPr>
        <w:shd w:val="clear" w:color="auto" w:fill="FFFFFF"/>
        <w:spacing w:before="100" w:beforeAutospacing="1" w:after="100" w:afterAutospacing="1" w:line="240" w:lineRule="auto"/>
        <w:jc w:val="both"/>
        <w:rPr>
          <w:rFonts w:asciiTheme="minorBidi" w:hAnsiTheme="minorBidi"/>
          <w:color w:val="000000" w:themeColor="text1"/>
          <w:sz w:val="24"/>
          <w:szCs w:val="24"/>
        </w:rPr>
      </w:pPr>
      <w:r w:rsidRPr="00E354B1">
        <w:rPr>
          <w:rFonts w:asciiTheme="minorBidi" w:hAnsiTheme="minorBidi"/>
          <w:color w:val="000000" w:themeColor="text1"/>
          <w:sz w:val="24"/>
          <w:szCs w:val="24"/>
        </w:rPr>
        <w:t>The elements of both structured and unstructured interviews can be found in semi-structured interviews. Each interviewee in a semi-structured interview will be asked the same questions in advance. It's also possible to ask follow-up questions during interviews to get further detail or clarification on a topic</w:t>
      </w:r>
      <w:r w:rsidR="003363D4" w:rsidRPr="00E354B1">
        <w:rPr>
          <w:rFonts w:asciiTheme="minorBidi" w:hAnsiTheme="minorBidi"/>
          <w:color w:val="000000" w:themeColor="text1"/>
          <w:sz w:val="24"/>
          <w:szCs w:val="24"/>
        </w:rPr>
        <w:t xml:space="preserve"> (Research-Methodology, n.d.)</w:t>
      </w:r>
      <w:r w:rsidRPr="00E354B1">
        <w:rPr>
          <w:rFonts w:asciiTheme="minorBidi" w:hAnsiTheme="minorBidi"/>
          <w:color w:val="000000" w:themeColor="text1"/>
          <w:sz w:val="24"/>
          <w:szCs w:val="24"/>
        </w:rPr>
        <w:t>.</w:t>
      </w:r>
    </w:p>
    <w:p w14:paraId="5C5D0C4A" w14:textId="77777777" w:rsidR="00A25AB2" w:rsidRPr="00E354B1" w:rsidRDefault="00A25AB2" w:rsidP="003363D4">
      <w:pPr>
        <w:pStyle w:val="Heading2"/>
        <w:spacing w:before="240" w:beforeAutospacing="0" w:after="120" w:afterAutospacing="0"/>
        <w:jc w:val="both"/>
        <w:rPr>
          <w:rFonts w:asciiTheme="minorBidi" w:hAnsiTheme="minorBidi" w:cstheme="minorBidi"/>
          <w:color w:val="000000" w:themeColor="text1"/>
          <w:sz w:val="24"/>
          <w:szCs w:val="24"/>
          <w:u w:val="single"/>
        </w:rPr>
      </w:pPr>
      <w:r w:rsidRPr="00E354B1">
        <w:rPr>
          <w:rFonts w:asciiTheme="minorBidi" w:hAnsiTheme="minorBidi" w:cstheme="minorBidi"/>
          <w:color w:val="000000" w:themeColor="text1"/>
          <w:sz w:val="24"/>
          <w:szCs w:val="24"/>
          <w:u w:val="single"/>
        </w:rPr>
        <w:t>Examples of interview questions</w:t>
      </w:r>
    </w:p>
    <w:p w14:paraId="3DA9E08D" w14:textId="77777777" w:rsidR="00755CB3" w:rsidRPr="00E354B1" w:rsidRDefault="00755CB3" w:rsidP="003363D4">
      <w:pPr>
        <w:pStyle w:val="Heading2"/>
        <w:spacing w:before="240" w:beforeAutospacing="0" w:after="120" w:afterAutospacing="0"/>
        <w:jc w:val="both"/>
        <w:rPr>
          <w:rFonts w:asciiTheme="minorBidi" w:hAnsiTheme="minorBidi" w:cstheme="minorBidi"/>
          <w:b w:val="0"/>
          <w:bCs w:val="0"/>
          <w:color w:val="000000" w:themeColor="text1"/>
          <w:sz w:val="24"/>
          <w:szCs w:val="24"/>
        </w:rPr>
      </w:pPr>
      <w:r w:rsidRPr="00E354B1">
        <w:rPr>
          <w:rFonts w:asciiTheme="minorBidi" w:hAnsiTheme="minorBidi" w:cstheme="minorBidi"/>
          <w:b w:val="0"/>
          <w:bCs w:val="0"/>
          <w:color w:val="000000" w:themeColor="text1"/>
          <w:sz w:val="24"/>
          <w:szCs w:val="24"/>
        </w:rPr>
        <w:t>The tone, content, and scope of your questions will vary from one interview to the next. In contrast to the more open-ended and impromptu nature of the other interview formats, the questions in a structured interview are predetermined.</w:t>
      </w:r>
    </w:p>
    <w:p w14:paraId="3F4F0A14" w14:textId="6B307949" w:rsidR="00A25AB2" w:rsidRPr="00E354B1" w:rsidRDefault="00A25AB2" w:rsidP="003363D4">
      <w:pPr>
        <w:pStyle w:val="Heading2"/>
        <w:spacing w:before="240" w:beforeAutospacing="0" w:after="120" w:afterAutospacing="0"/>
        <w:jc w:val="both"/>
        <w:rPr>
          <w:rFonts w:asciiTheme="minorBidi" w:hAnsiTheme="minorBidi" w:cstheme="minorBidi"/>
          <w:color w:val="000000" w:themeColor="text1"/>
          <w:sz w:val="24"/>
          <w:szCs w:val="24"/>
          <w:u w:val="single"/>
        </w:rPr>
      </w:pPr>
      <w:r w:rsidRPr="00E354B1">
        <w:rPr>
          <w:rFonts w:asciiTheme="minorBidi" w:hAnsiTheme="minorBidi" w:cstheme="minorBidi"/>
          <w:color w:val="000000" w:themeColor="text1"/>
          <w:sz w:val="24"/>
          <w:szCs w:val="24"/>
          <w:u w:val="single"/>
        </w:rPr>
        <w:t>Advantages and disadvantages of interviews</w:t>
      </w:r>
    </w:p>
    <w:p w14:paraId="5FBF96EF" w14:textId="55BE38C3" w:rsidR="00755CB3"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Research interviews are </w:t>
      </w:r>
      <w:r w:rsidR="003363D4" w:rsidRPr="00E354B1">
        <w:rPr>
          <w:rFonts w:asciiTheme="minorBidi" w:eastAsia="Times New Roman" w:hAnsiTheme="minorBidi"/>
          <w:color w:val="000000" w:themeColor="text1"/>
          <w:sz w:val="24"/>
          <w:szCs w:val="24"/>
        </w:rPr>
        <w:t>helpful</w:t>
      </w:r>
      <w:r w:rsidRPr="00E354B1">
        <w:rPr>
          <w:rFonts w:asciiTheme="minorBidi" w:eastAsia="Times New Roman" w:hAnsiTheme="minorBidi"/>
          <w:color w:val="000000" w:themeColor="text1"/>
          <w:sz w:val="24"/>
          <w:szCs w:val="24"/>
        </w:rPr>
        <w:t xml:space="preserve">. Due to their ability to capture nonverbal cues, spontaneous </w:t>
      </w:r>
      <w:r w:rsidR="003363D4" w:rsidRPr="00E354B1">
        <w:rPr>
          <w:rFonts w:asciiTheme="minorBidi" w:eastAsia="Times New Roman" w:hAnsiTheme="minorBidi"/>
          <w:color w:val="000000" w:themeColor="text1"/>
          <w:sz w:val="24"/>
          <w:szCs w:val="24"/>
        </w:rPr>
        <w:t>behaviors</w:t>
      </w:r>
      <w:r w:rsidRPr="00E354B1">
        <w:rPr>
          <w:rFonts w:asciiTheme="minorBidi" w:eastAsia="Times New Roman" w:hAnsiTheme="minorBidi"/>
          <w:color w:val="000000" w:themeColor="text1"/>
          <w:sz w:val="24"/>
          <w:szCs w:val="24"/>
        </w:rPr>
        <w:t>, and emotional responses, these research methodologies allow for more in-depth data collection and analysis.</w:t>
      </w:r>
    </w:p>
    <w:p w14:paraId="540E49B5" w14:textId="77777777" w:rsidR="00755CB3"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However, if not done properly, they might take a lot of time and effort. In addition to the inherent risk of interviewer effect resulting from mistakenly leading questions, smaller sample sizes can reduce their validity and reliability.</w:t>
      </w:r>
    </w:p>
    <w:p w14:paraId="4133AC0B" w14:textId="0D866234" w:rsidR="00347D46"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For those who are considering using interviews as a research tool, the following are some pros and cons to consider</w:t>
      </w:r>
      <w:r w:rsidR="003363D4" w:rsidRPr="00E354B1">
        <w:rPr>
          <w:rFonts w:asciiTheme="minorBidi" w:eastAsia="Times New Roman" w:hAnsiTheme="minorBidi"/>
          <w:color w:val="000000" w:themeColor="text1"/>
          <w:sz w:val="24"/>
          <w:szCs w:val="24"/>
        </w:rPr>
        <w:t xml:space="preserve"> (George, 2022)</w:t>
      </w:r>
      <w:r w:rsidRPr="00E354B1">
        <w:rPr>
          <w:rFonts w:asciiTheme="minorBidi" w:eastAsia="Times New Roman" w:hAnsiTheme="minorBidi"/>
          <w:color w:val="000000" w:themeColor="text1"/>
          <w:sz w:val="24"/>
          <w:szCs w:val="24"/>
        </w:rPr>
        <w:t xml:space="preserve">. </w:t>
      </w:r>
    </w:p>
    <w:p w14:paraId="55BF378F" w14:textId="799C110F" w:rsidR="00347D46" w:rsidRPr="00E354B1" w:rsidRDefault="00347D46"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rPr>
      </w:pPr>
      <w:r w:rsidRPr="00E354B1">
        <w:rPr>
          <w:rFonts w:asciiTheme="minorBidi" w:hAnsiTheme="minorBidi"/>
          <w:b/>
          <w:bCs/>
          <w:color w:val="000000" w:themeColor="text1"/>
          <w:sz w:val="24"/>
          <w:szCs w:val="24"/>
          <w:u w:val="single"/>
        </w:rPr>
        <w:t>Survey:</w:t>
      </w:r>
    </w:p>
    <w:p w14:paraId="7B2A566D" w14:textId="6D2C5631" w:rsidR="00755CB3" w:rsidRPr="00E354B1" w:rsidRDefault="00755CB3" w:rsidP="003363D4">
      <w:pPr>
        <w:shd w:val="clear" w:color="auto" w:fill="FFFFFF"/>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Survey research is the </w:t>
      </w:r>
      <w:r w:rsidR="003363D4" w:rsidRPr="00E354B1">
        <w:rPr>
          <w:rFonts w:asciiTheme="minorBidi" w:eastAsia="Times New Roman" w:hAnsiTheme="minorBidi"/>
          <w:color w:val="000000" w:themeColor="text1"/>
          <w:sz w:val="24"/>
          <w:szCs w:val="24"/>
        </w:rPr>
        <w:t>practice</w:t>
      </w:r>
      <w:r w:rsidRPr="00E354B1">
        <w:rPr>
          <w:rFonts w:asciiTheme="minorBidi" w:eastAsia="Times New Roman" w:hAnsiTheme="minorBidi"/>
          <w:color w:val="000000" w:themeColor="text1"/>
          <w:sz w:val="24"/>
          <w:szCs w:val="24"/>
        </w:rPr>
        <w:t xml:space="preserve"> of gathering information from a specified population (such as current or potential consumers) to learn more about said population's impressions of your company's goods and services.</w:t>
      </w:r>
    </w:p>
    <w:p w14:paraId="7804559D" w14:textId="40154C06" w:rsidR="00347D46" w:rsidRPr="00E354B1" w:rsidRDefault="00755CB3" w:rsidP="003363D4">
      <w:pPr>
        <w:pStyle w:val="NormalWeb"/>
        <w:shd w:val="clear" w:color="auto" w:fill="FFFFFF"/>
        <w:spacing w:before="0" w:beforeAutospacing="0" w:after="300" w:afterAutospacing="0"/>
        <w:jc w:val="both"/>
        <w:rPr>
          <w:rFonts w:asciiTheme="minorBidi" w:hAnsiTheme="minorBidi" w:cstheme="minorBidi"/>
          <w:color w:val="000000" w:themeColor="text1"/>
        </w:rPr>
      </w:pPr>
      <w:r w:rsidRPr="00E354B1">
        <w:rPr>
          <w:rFonts w:asciiTheme="minorBidi" w:hAnsiTheme="minorBidi" w:cstheme="minorBidi"/>
          <w:color w:val="000000" w:themeColor="text1"/>
        </w:rPr>
        <w:t>Survey research, a type of quantitative data collecting, can yield a wealth of useful information for making important business and product decisions. However, getting the findings you desire from survey research requires careful strategy and execution</w:t>
      </w:r>
      <w:r w:rsidR="003363D4" w:rsidRPr="00E354B1">
        <w:rPr>
          <w:rFonts w:asciiTheme="minorBidi" w:hAnsiTheme="minorBidi" w:cstheme="minorBidi"/>
          <w:color w:val="000000" w:themeColor="text1"/>
        </w:rPr>
        <w:t xml:space="preserve"> (Qualtrics, n.d.).</w:t>
      </w:r>
    </w:p>
    <w:p w14:paraId="7FA5E8AA" w14:textId="77777777" w:rsidR="00347D46" w:rsidRPr="00E354B1" w:rsidRDefault="00347D46" w:rsidP="003363D4">
      <w:pPr>
        <w:spacing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To conduct an effective survey, follow these six steps:</w:t>
      </w:r>
    </w:p>
    <w:p w14:paraId="1ADBC615" w14:textId="77777777" w:rsidR="00347D46" w:rsidRPr="00E354B1" w:rsidRDefault="00C9590D"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5" w:anchor="step-one-define-the-population-and-sample" w:history="1">
        <w:r w:rsidR="00347D46" w:rsidRPr="00E354B1">
          <w:rPr>
            <w:rFonts w:asciiTheme="minorBidi" w:eastAsia="Times New Roman" w:hAnsiTheme="minorBidi"/>
            <w:color w:val="000000" w:themeColor="text1"/>
            <w:sz w:val="24"/>
            <w:szCs w:val="24"/>
          </w:rPr>
          <w:t>Determine</w:t>
        </w:r>
      </w:hyperlink>
      <w:r w:rsidR="00347D46" w:rsidRPr="00E354B1">
        <w:rPr>
          <w:rFonts w:asciiTheme="minorBidi" w:eastAsia="Times New Roman" w:hAnsiTheme="minorBidi"/>
          <w:color w:val="000000" w:themeColor="text1"/>
          <w:sz w:val="24"/>
          <w:szCs w:val="24"/>
        </w:rPr>
        <w:t> who will participate in the survey</w:t>
      </w:r>
    </w:p>
    <w:p w14:paraId="7C4AE513" w14:textId="77777777" w:rsidR="00347D46" w:rsidRPr="00E354B1" w:rsidRDefault="00C9590D"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6" w:anchor="step-two-decide-on-the-type-of-survey" w:history="1">
        <w:r w:rsidR="00347D46" w:rsidRPr="00E354B1">
          <w:rPr>
            <w:rFonts w:asciiTheme="minorBidi" w:eastAsia="Times New Roman" w:hAnsiTheme="minorBidi"/>
            <w:color w:val="000000" w:themeColor="text1"/>
            <w:sz w:val="24"/>
            <w:szCs w:val="24"/>
          </w:rPr>
          <w:t>Decide</w:t>
        </w:r>
      </w:hyperlink>
      <w:r w:rsidR="00347D46" w:rsidRPr="00E354B1">
        <w:rPr>
          <w:rFonts w:asciiTheme="minorBidi" w:eastAsia="Times New Roman" w:hAnsiTheme="minorBidi"/>
          <w:color w:val="000000" w:themeColor="text1"/>
          <w:sz w:val="24"/>
          <w:szCs w:val="24"/>
        </w:rPr>
        <w:t> the type of survey (mail, online, or in-person)</w:t>
      </w:r>
    </w:p>
    <w:p w14:paraId="6042F4C0" w14:textId="77777777" w:rsidR="00347D46" w:rsidRPr="00E354B1" w:rsidRDefault="00C9590D"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7" w:anchor="step-three-design-the-survey-questions" w:history="1">
        <w:r w:rsidR="00347D46" w:rsidRPr="00E354B1">
          <w:rPr>
            <w:rFonts w:asciiTheme="minorBidi" w:eastAsia="Times New Roman" w:hAnsiTheme="minorBidi"/>
            <w:color w:val="000000" w:themeColor="text1"/>
            <w:sz w:val="24"/>
            <w:szCs w:val="24"/>
          </w:rPr>
          <w:t>Design</w:t>
        </w:r>
      </w:hyperlink>
      <w:r w:rsidR="00347D46" w:rsidRPr="00E354B1">
        <w:rPr>
          <w:rFonts w:asciiTheme="minorBidi" w:eastAsia="Times New Roman" w:hAnsiTheme="minorBidi"/>
          <w:color w:val="000000" w:themeColor="text1"/>
          <w:sz w:val="24"/>
          <w:szCs w:val="24"/>
        </w:rPr>
        <w:t> the survey questions and layout</w:t>
      </w:r>
    </w:p>
    <w:p w14:paraId="03B4447E" w14:textId="77777777" w:rsidR="00347D46" w:rsidRPr="00E354B1" w:rsidRDefault="00C9590D"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8" w:anchor="step-four-distribute-the-survey-and-collect-responses" w:history="1">
        <w:r w:rsidR="00347D46" w:rsidRPr="00E354B1">
          <w:rPr>
            <w:rFonts w:asciiTheme="minorBidi" w:eastAsia="Times New Roman" w:hAnsiTheme="minorBidi"/>
            <w:color w:val="000000" w:themeColor="text1"/>
            <w:sz w:val="24"/>
            <w:szCs w:val="24"/>
          </w:rPr>
          <w:t>Distribute</w:t>
        </w:r>
      </w:hyperlink>
      <w:r w:rsidR="00347D46" w:rsidRPr="00E354B1">
        <w:rPr>
          <w:rFonts w:asciiTheme="minorBidi" w:eastAsia="Times New Roman" w:hAnsiTheme="minorBidi"/>
          <w:color w:val="000000" w:themeColor="text1"/>
          <w:sz w:val="24"/>
          <w:szCs w:val="24"/>
        </w:rPr>
        <w:t> the survey</w:t>
      </w:r>
    </w:p>
    <w:p w14:paraId="35B447FA" w14:textId="77777777" w:rsidR="00347D46" w:rsidRPr="00E354B1" w:rsidRDefault="00C9590D"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9" w:anchor="step-five-analyze-the-survey-results" w:history="1">
        <w:r w:rsidR="00347D46" w:rsidRPr="00E354B1">
          <w:rPr>
            <w:rFonts w:asciiTheme="minorBidi" w:eastAsia="Times New Roman" w:hAnsiTheme="minorBidi"/>
            <w:color w:val="000000" w:themeColor="text1"/>
            <w:sz w:val="24"/>
            <w:szCs w:val="24"/>
          </w:rPr>
          <w:t>Analyze</w:t>
        </w:r>
      </w:hyperlink>
      <w:r w:rsidR="00347D46" w:rsidRPr="00E354B1">
        <w:rPr>
          <w:rFonts w:asciiTheme="minorBidi" w:eastAsia="Times New Roman" w:hAnsiTheme="minorBidi"/>
          <w:color w:val="000000" w:themeColor="text1"/>
          <w:sz w:val="24"/>
          <w:szCs w:val="24"/>
        </w:rPr>
        <w:t> the responses</w:t>
      </w:r>
    </w:p>
    <w:p w14:paraId="603A101E" w14:textId="62B6C27A" w:rsidR="00347D46" w:rsidRPr="00E354B1" w:rsidRDefault="00C9590D" w:rsidP="003363D4">
      <w:pPr>
        <w:numPr>
          <w:ilvl w:val="0"/>
          <w:numId w:val="3"/>
        </w:numPr>
        <w:spacing w:before="100" w:beforeAutospacing="1" w:after="100" w:afterAutospacing="1" w:line="240" w:lineRule="auto"/>
        <w:jc w:val="both"/>
        <w:rPr>
          <w:rFonts w:asciiTheme="minorBidi" w:eastAsia="Times New Roman" w:hAnsiTheme="minorBidi"/>
          <w:color w:val="000000" w:themeColor="text1"/>
          <w:sz w:val="24"/>
          <w:szCs w:val="24"/>
        </w:rPr>
      </w:pPr>
      <w:hyperlink r:id="rId10" w:anchor="step-six-write-up-the-survey-results" w:history="1">
        <w:r w:rsidR="00347D46" w:rsidRPr="00E354B1">
          <w:rPr>
            <w:rFonts w:asciiTheme="minorBidi" w:eastAsia="Times New Roman" w:hAnsiTheme="minorBidi"/>
            <w:color w:val="000000" w:themeColor="text1"/>
            <w:sz w:val="24"/>
            <w:szCs w:val="24"/>
          </w:rPr>
          <w:t>Write up</w:t>
        </w:r>
      </w:hyperlink>
      <w:r w:rsidR="00347D46" w:rsidRPr="00E354B1">
        <w:rPr>
          <w:rFonts w:asciiTheme="minorBidi" w:eastAsia="Times New Roman" w:hAnsiTheme="minorBidi"/>
          <w:color w:val="000000" w:themeColor="text1"/>
          <w:sz w:val="24"/>
          <w:szCs w:val="24"/>
        </w:rPr>
        <w:t> the results</w:t>
      </w:r>
    </w:p>
    <w:p w14:paraId="184FB257" w14:textId="1AB60233" w:rsidR="00347D46" w:rsidRPr="00E354B1" w:rsidRDefault="003363D4" w:rsidP="003363D4">
      <w:pPr>
        <w:spacing w:before="100" w:beforeAutospacing="1" w:after="100" w:afterAutospacing="1" w:line="240" w:lineRule="auto"/>
        <w:jc w:val="both"/>
        <w:rPr>
          <w:rFonts w:asciiTheme="minorBidi" w:eastAsia="Times New Roman" w:hAnsiTheme="minorBidi"/>
          <w:b/>
          <w:bCs/>
          <w:color w:val="000000" w:themeColor="text1"/>
          <w:sz w:val="24"/>
          <w:szCs w:val="24"/>
          <w:u w:val="single"/>
        </w:rPr>
      </w:pPr>
      <w:r w:rsidRPr="00E354B1">
        <w:rPr>
          <w:rFonts w:asciiTheme="minorBidi" w:eastAsia="Times New Roman" w:hAnsiTheme="minorBidi"/>
          <w:b/>
          <w:bCs/>
          <w:color w:val="000000" w:themeColor="text1"/>
          <w:sz w:val="24"/>
          <w:szCs w:val="24"/>
          <w:u w:val="single"/>
        </w:rPr>
        <w:t>Uses of Surveys:</w:t>
      </w:r>
    </w:p>
    <w:p w14:paraId="4FF9EEC8" w14:textId="77777777" w:rsidR="0044653F" w:rsidRPr="00E354B1" w:rsidRDefault="0044653F" w:rsidP="003363D4">
      <w:pPr>
        <w:spacing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Numerous fields employ surveys as a means of collecting data. They are useful for gathering information on a population, such as its demographics, interests, attitudes, and values.</w:t>
      </w:r>
    </w:p>
    <w:p w14:paraId="1874481E" w14:textId="77777777" w:rsidR="003363D4" w:rsidRPr="00E354B1" w:rsidRDefault="0044653F" w:rsidP="003363D4">
      <w:p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Uses of surveys in the social sciences include:</w:t>
      </w:r>
    </w:p>
    <w:p w14:paraId="6680FE78" w14:textId="77777777"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Comparing the traits and dynamics of various social groups</w:t>
      </w:r>
    </w:p>
    <w:p w14:paraId="3305A327" w14:textId="5B572544"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 Market research, the </w:t>
      </w:r>
      <w:r w:rsidR="003363D4" w:rsidRPr="00E354B1">
        <w:rPr>
          <w:rFonts w:asciiTheme="minorBidi" w:eastAsia="Times New Roman" w:hAnsiTheme="minorBidi"/>
          <w:color w:val="000000" w:themeColor="text1"/>
          <w:sz w:val="24"/>
          <w:szCs w:val="24"/>
        </w:rPr>
        <w:t>practice</w:t>
      </w:r>
      <w:r w:rsidRPr="00E354B1">
        <w:rPr>
          <w:rFonts w:asciiTheme="minorBidi" w:eastAsia="Times New Roman" w:hAnsiTheme="minorBidi"/>
          <w:color w:val="000000" w:themeColor="text1"/>
          <w:sz w:val="24"/>
          <w:szCs w:val="24"/>
        </w:rPr>
        <w:t xml:space="preserve"> of learning about goods, services, and businesses from the perspective of their target demographic</w:t>
      </w:r>
    </w:p>
    <w:p w14:paraId="0E4EA46A" w14:textId="77777777"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 xml:space="preserve"> Data collection for medical studies, including patient reports of symptoms and responses to therapy</w:t>
      </w:r>
    </w:p>
    <w:p w14:paraId="03F9D9BE" w14:textId="77777777" w:rsidR="003363D4"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Political science: polling citizens' feelings on issues and candidates</w:t>
      </w:r>
    </w:p>
    <w:p w14:paraId="03A1DDB5" w14:textId="1FEDB658" w:rsidR="00347D46" w:rsidRPr="00E354B1" w:rsidRDefault="0044653F" w:rsidP="003363D4">
      <w:pPr>
        <w:pStyle w:val="ListParagraph"/>
        <w:numPr>
          <w:ilvl w:val="0"/>
          <w:numId w:val="7"/>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Behavioral and character characteristic studies in the field of psychology</w:t>
      </w:r>
      <w:r w:rsidR="003363D4" w:rsidRPr="00E354B1">
        <w:rPr>
          <w:rFonts w:asciiTheme="minorBidi" w:eastAsia="Times New Roman" w:hAnsiTheme="minorBidi"/>
          <w:color w:val="000000" w:themeColor="text1"/>
          <w:sz w:val="24"/>
          <w:szCs w:val="24"/>
        </w:rPr>
        <w:t xml:space="preserve"> (</w:t>
      </w:r>
      <w:proofErr w:type="spellStart"/>
      <w:r w:rsidR="003363D4" w:rsidRPr="00E354B1">
        <w:rPr>
          <w:rFonts w:asciiTheme="minorBidi" w:eastAsia="Times New Roman" w:hAnsiTheme="minorBidi"/>
          <w:color w:val="000000" w:themeColor="text1"/>
          <w:sz w:val="24"/>
          <w:szCs w:val="24"/>
        </w:rPr>
        <w:t>McCombes</w:t>
      </w:r>
      <w:proofErr w:type="spellEnd"/>
      <w:r w:rsidR="003363D4" w:rsidRPr="00E354B1">
        <w:rPr>
          <w:rFonts w:asciiTheme="minorBidi" w:eastAsia="Times New Roman" w:hAnsiTheme="minorBidi"/>
          <w:color w:val="000000" w:themeColor="text1"/>
          <w:sz w:val="24"/>
          <w:szCs w:val="24"/>
        </w:rPr>
        <w:t>, 2019)</w:t>
      </w:r>
    </w:p>
    <w:p w14:paraId="771333B3" w14:textId="77777777" w:rsidR="00347D46" w:rsidRPr="00E354B1" w:rsidRDefault="00347D46" w:rsidP="003363D4">
      <w:pPr>
        <w:shd w:val="clear" w:color="auto" w:fill="FFFFFF"/>
        <w:spacing w:beforeAutospacing="1" w:after="0" w:afterAutospacing="1" w:line="240" w:lineRule="auto"/>
        <w:jc w:val="both"/>
        <w:textAlignment w:val="baseline"/>
        <w:outlineLvl w:val="1"/>
        <w:rPr>
          <w:rFonts w:asciiTheme="minorBidi" w:eastAsia="Times New Roman" w:hAnsiTheme="minorBidi"/>
          <w:b/>
          <w:bCs/>
          <w:color w:val="000000" w:themeColor="text1"/>
          <w:sz w:val="24"/>
          <w:szCs w:val="24"/>
          <w:u w:val="single"/>
        </w:rPr>
      </w:pPr>
      <w:r w:rsidRPr="00E354B1">
        <w:rPr>
          <w:rFonts w:asciiTheme="minorBidi" w:eastAsia="Times New Roman" w:hAnsiTheme="minorBidi"/>
          <w:b/>
          <w:bCs/>
          <w:color w:val="000000" w:themeColor="text1"/>
          <w:sz w:val="24"/>
          <w:szCs w:val="24"/>
          <w:u w:val="single"/>
          <w:bdr w:val="none" w:sz="0" w:space="0" w:color="auto" w:frame="1"/>
        </w:rPr>
        <w:t>Types of Surveys</w:t>
      </w:r>
    </w:p>
    <w:p w14:paraId="52A19261" w14:textId="77777777" w:rsidR="0044653F" w:rsidRPr="00E354B1" w:rsidRDefault="0044653F" w:rsidP="003363D4">
      <w:p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There are a variety of methods for conducting surveys. There is a considerable probability that you have taken part in a variety of market research surveys in the past.</w:t>
      </w:r>
    </w:p>
    <w:p w14:paraId="1B7972C6"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A few of the most typical survey administration methods include:</w:t>
      </w:r>
    </w:p>
    <w:p w14:paraId="1D34E01C"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An alumni survey sent to you via mail from your alma mater is one possibility.</w:t>
      </w:r>
    </w:p>
    <w:p w14:paraId="10866545"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Telephone — A market research call asking about your thoughts on a certain consumer product is an example of a telephone survey.</w:t>
      </w:r>
    </w:p>
    <w:p w14:paraId="0EE7CC68" w14:textId="77777777" w:rsidR="0044653F"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For example, your opinion on a store, item, or website might be solicited via an online survey.</w:t>
      </w:r>
    </w:p>
    <w:p w14:paraId="47062F03" w14:textId="240A5CFB" w:rsidR="00347D46" w:rsidRPr="00E354B1" w:rsidRDefault="0044653F" w:rsidP="003363D4">
      <w:pPr>
        <w:pStyle w:val="ListParagraph"/>
        <w:numPr>
          <w:ilvl w:val="0"/>
          <w:numId w:val="8"/>
        </w:numPr>
        <w:spacing w:before="100" w:beforeAutospacing="1" w:after="100" w:afterAutospacing="1" w:line="240" w:lineRule="auto"/>
        <w:jc w:val="both"/>
        <w:rPr>
          <w:rFonts w:asciiTheme="minorBidi" w:eastAsia="Times New Roman" w:hAnsiTheme="minorBidi"/>
          <w:color w:val="000000" w:themeColor="text1"/>
          <w:sz w:val="24"/>
          <w:szCs w:val="24"/>
        </w:rPr>
      </w:pPr>
      <w:r w:rsidRPr="00E354B1">
        <w:rPr>
          <w:rFonts w:asciiTheme="minorBidi" w:eastAsia="Times New Roman" w:hAnsiTheme="minorBidi"/>
          <w:color w:val="000000" w:themeColor="text1"/>
          <w:sz w:val="24"/>
          <w:szCs w:val="24"/>
        </w:rPr>
        <w:t>Surveys can also be administered through at-home interviews, such as the yearly United States Census</w:t>
      </w:r>
      <w:r w:rsidR="003363D4" w:rsidRPr="00E354B1">
        <w:rPr>
          <w:rFonts w:asciiTheme="minorBidi" w:eastAsia="Times New Roman" w:hAnsiTheme="minorBidi"/>
          <w:color w:val="000000" w:themeColor="text1"/>
          <w:sz w:val="24"/>
          <w:szCs w:val="24"/>
        </w:rPr>
        <w:t xml:space="preserve"> (Cherry, 2019).</w:t>
      </w:r>
    </w:p>
    <w:p w14:paraId="6FC7BE20" w14:textId="77777777" w:rsidR="00347D46" w:rsidRPr="00E354B1" w:rsidRDefault="00347D46" w:rsidP="003363D4">
      <w:pPr>
        <w:pStyle w:val="NormalWeb"/>
        <w:shd w:val="clear" w:color="auto" w:fill="FFFFFF"/>
        <w:spacing w:before="0" w:beforeAutospacing="0" w:after="300" w:afterAutospacing="0"/>
        <w:jc w:val="both"/>
        <w:rPr>
          <w:rFonts w:asciiTheme="minorBidi" w:hAnsiTheme="minorBidi" w:cstheme="minorBidi"/>
          <w:color w:val="000000" w:themeColor="text1"/>
        </w:rPr>
      </w:pPr>
    </w:p>
    <w:p w14:paraId="7B5078E1" w14:textId="77777777" w:rsidR="003363D4" w:rsidRPr="00E354B1" w:rsidRDefault="003363D4" w:rsidP="003363D4">
      <w:pPr>
        <w:shd w:val="clear" w:color="auto" w:fill="FFFFFF"/>
        <w:spacing w:before="100" w:beforeAutospacing="1" w:after="100" w:afterAutospacing="1" w:line="276" w:lineRule="auto"/>
        <w:jc w:val="both"/>
        <w:rPr>
          <w:rFonts w:asciiTheme="minorBidi" w:hAnsiTheme="minorBidi"/>
          <w:color w:val="000000" w:themeColor="text1"/>
          <w:sz w:val="24"/>
          <w:szCs w:val="24"/>
          <w:shd w:val="clear" w:color="auto" w:fill="FFFFFF"/>
        </w:rPr>
      </w:pPr>
    </w:p>
    <w:p w14:paraId="2D2DC178" w14:textId="51A011D7" w:rsidR="003363D4" w:rsidRPr="00E354B1" w:rsidRDefault="003363D4" w:rsidP="003363D4">
      <w:pPr>
        <w:shd w:val="clear" w:color="auto" w:fill="FFFFFF"/>
        <w:spacing w:before="100" w:beforeAutospacing="1" w:after="100" w:afterAutospacing="1" w:line="276" w:lineRule="auto"/>
        <w:jc w:val="both"/>
        <w:rPr>
          <w:rFonts w:asciiTheme="minorBidi" w:hAnsiTheme="minorBidi"/>
          <w:b/>
          <w:bCs/>
          <w:color w:val="000000" w:themeColor="text1"/>
          <w:sz w:val="24"/>
          <w:szCs w:val="24"/>
          <w:u w:val="single"/>
          <w:shd w:val="clear" w:color="auto" w:fill="FFFFFF"/>
        </w:rPr>
      </w:pPr>
      <w:r w:rsidRPr="00E354B1">
        <w:rPr>
          <w:rFonts w:asciiTheme="minorBidi" w:hAnsiTheme="minorBidi"/>
          <w:b/>
          <w:bCs/>
          <w:color w:val="000000" w:themeColor="text1"/>
          <w:sz w:val="24"/>
          <w:szCs w:val="24"/>
          <w:u w:val="single"/>
          <w:shd w:val="clear" w:color="auto" w:fill="FFFFFF"/>
        </w:rPr>
        <w:t>Post and Pre-Testing:</w:t>
      </w:r>
    </w:p>
    <w:p w14:paraId="0C939BCE" w14:textId="195FAAF3" w:rsidR="003363D4" w:rsidRPr="00E354B1" w:rsidRDefault="0044653F" w:rsidP="00BC4512">
      <w:pPr>
        <w:shd w:val="clear" w:color="auto" w:fill="FFFFFF"/>
        <w:spacing w:before="100" w:beforeAutospacing="1" w:after="100" w:afterAutospacing="1" w:line="276" w:lineRule="auto"/>
        <w:jc w:val="both"/>
        <w:rPr>
          <w:rFonts w:asciiTheme="minorBidi" w:hAnsiTheme="minorBidi"/>
          <w:color w:val="000000" w:themeColor="text1"/>
          <w:sz w:val="24"/>
          <w:szCs w:val="24"/>
          <w:shd w:val="clear" w:color="auto" w:fill="FFFFFF"/>
        </w:rPr>
      </w:pPr>
      <w:r w:rsidRPr="00E354B1">
        <w:rPr>
          <w:rFonts w:asciiTheme="minorBidi" w:hAnsiTheme="minorBidi"/>
          <w:color w:val="000000" w:themeColor="text1"/>
          <w:sz w:val="24"/>
          <w:szCs w:val="24"/>
          <w:shd w:val="clear" w:color="auto" w:fill="FFFFFF"/>
        </w:rPr>
        <w:t>As part of a research project, participants may be given a test to gauge their progress before they get any sort of intervention (known as a "pretest"). After receiving treatment, research participants take a posttest to gauge their progress. Participants in a pretest-posttest study design must take the same evaluation instruments both before and after therapy is administered. The goal of a quasi-experimental strategy, like a pretest-posttest design, is to establish a cause-and-effect link. The lack of random assignment in quasi-experimental studies makes them particularly well-suited to use in the real world</w:t>
      </w:r>
      <w:r w:rsidR="00BC4512" w:rsidRPr="00E354B1">
        <w:rPr>
          <w:rFonts w:asciiTheme="minorBidi" w:hAnsiTheme="minorBidi"/>
          <w:color w:val="000000" w:themeColor="text1"/>
          <w:sz w:val="24"/>
          <w:szCs w:val="24"/>
          <w:shd w:val="clear" w:color="auto" w:fill="FFFFFF"/>
        </w:rPr>
        <w:t xml:space="preserve"> (Study.com, 2022)</w:t>
      </w:r>
      <w:r w:rsidRPr="00E354B1">
        <w:rPr>
          <w:rFonts w:asciiTheme="minorBidi" w:hAnsiTheme="minorBidi"/>
          <w:color w:val="000000" w:themeColor="text1"/>
          <w:sz w:val="24"/>
          <w:szCs w:val="24"/>
          <w:shd w:val="clear" w:color="auto" w:fill="FFFFFF"/>
        </w:rPr>
        <w:t>.</w:t>
      </w:r>
    </w:p>
    <w:p w14:paraId="327D86F3" w14:textId="07B34A48" w:rsidR="003363D4" w:rsidRPr="00E354B1" w:rsidRDefault="003363D4" w:rsidP="003363D4">
      <w:pPr>
        <w:shd w:val="clear" w:color="auto" w:fill="FFFFFF"/>
        <w:spacing w:before="100" w:beforeAutospacing="1" w:after="100" w:afterAutospacing="1" w:line="240" w:lineRule="auto"/>
        <w:jc w:val="both"/>
        <w:rPr>
          <w:rFonts w:asciiTheme="minorBidi" w:hAnsiTheme="minorBidi"/>
          <w:b/>
          <w:bCs/>
          <w:color w:val="000000" w:themeColor="text1"/>
          <w:sz w:val="24"/>
          <w:szCs w:val="24"/>
          <w:u w:val="single"/>
          <w:shd w:val="clear" w:color="auto" w:fill="FFFFFF"/>
        </w:rPr>
      </w:pPr>
      <w:r w:rsidRPr="00E354B1">
        <w:rPr>
          <w:rFonts w:asciiTheme="minorBidi" w:hAnsiTheme="minorBidi"/>
          <w:b/>
          <w:bCs/>
          <w:color w:val="000000" w:themeColor="text1"/>
          <w:sz w:val="24"/>
          <w:szCs w:val="24"/>
          <w:u w:val="single"/>
          <w:shd w:val="clear" w:color="auto" w:fill="FFFFFF"/>
        </w:rPr>
        <w:t>References:</w:t>
      </w:r>
    </w:p>
    <w:p w14:paraId="0F6A2333" w14:textId="77777777" w:rsidR="00A553F7" w:rsidRPr="00E354B1" w:rsidRDefault="00A553F7" w:rsidP="003363D4">
      <w:pPr>
        <w:pStyle w:val="NormalWeb"/>
        <w:spacing w:before="0" w:beforeAutospacing="0" w:after="240" w:afterAutospacing="0" w:line="360" w:lineRule="auto"/>
        <w:rPr>
          <w:rFonts w:asciiTheme="minorBidi" w:hAnsiTheme="minorBidi" w:cstheme="minorBidi"/>
        </w:rPr>
      </w:pPr>
      <w:r w:rsidRPr="00E354B1">
        <w:rPr>
          <w:rFonts w:asciiTheme="minorBidi" w:hAnsiTheme="minorBidi" w:cstheme="minorBidi"/>
        </w:rPr>
        <w:t xml:space="preserve">Cherry, K. (2019). </w:t>
      </w:r>
      <w:r w:rsidRPr="00E354B1">
        <w:rPr>
          <w:rFonts w:asciiTheme="minorBidi" w:hAnsiTheme="minorBidi" w:cstheme="minorBidi"/>
          <w:i/>
          <w:iCs/>
        </w:rPr>
        <w:t>How Surveys Are Used in Psychology to Collect Data</w:t>
      </w:r>
      <w:r w:rsidRPr="00E354B1">
        <w:rPr>
          <w:rFonts w:asciiTheme="minorBidi" w:hAnsiTheme="minorBidi" w:cstheme="minorBidi"/>
        </w:rPr>
        <w:t xml:space="preserve">. [online] </w:t>
      </w:r>
      <w:proofErr w:type="spellStart"/>
      <w:r w:rsidRPr="00E354B1">
        <w:rPr>
          <w:rFonts w:asciiTheme="minorBidi" w:hAnsiTheme="minorBidi" w:cstheme="minorBidi"/>
        </w:rPr>
        <w:t>Verywell</w:t>
      </w:r>
      <w:proofErr w:type="spellEnd"/>
      <w:r w:rsidRPr="00E354B1">
        <w:rPr>
          <w:rFonts w:asciiTheme="minorBidi" w:hAnsiTheme="minorBidi" w:cstheme="minorBidi"/>
        </w:rPr>
        <w:t xml:space="preserve"> Mind. Available at: </w:t>
      </w:r>
      <w:hyperlink r:id="rId11" w:history="1">
        <w:r w:rsidRPr="00E354B1">
          <w:rPr>
            <w:rStyle w:val="Hyperlink"/>
            <w:rFonts w:asciiTheme="minorBidi" w:hAnsiTheme="minorBidi" w:cstheme="minorBidi"/>
          </w:rPr>
          <w:t>https://www.verywellmind.com/what-is-a-survey-2795787</w:t>
        </w:r>
      </w:hyperlink>
      <w:r w:rsidRPr="00E354B1">
        <w:rPr>
          <w:rFonts w:asciiTheme="minorBidi" w:hAnsiTheme="minorBidi" w:cstheme="minorBidi"/>
        </w:rPr>
        <w:t>.</w:t>
      </w:r>
    </w:p>
    <w:p w14:paraId="75D516A5" w14:textId="77777777" w:rsidR="00A553F7" w:rsidRPr="00E354B1" w:rsidRDefault="00A553F7" w:rsidP="003363D4">
      <w:pPr>
        <w:pStyle w:val="NormalWeb"/>
        <w:spacing w:before="0" w:beforeAutospacing="0" w:after="240" w:afterAutospacing="0" w:line="360" w:lineRule="auto"/>
        <w:rPr>
          <w:rFonts w:asciiTheme="minorBidi" w:hAnsiTheme="minorBidi" w:cstheme="minorBidi"/>
        </w:rPr>
      </w:pPr>
      <w:r w:rsidRPr="00E354B1">
        <w:rPr>
          <w:rFonts w:asciiTheme="minorBidi" w:hAnsiTheme="minorBidi" w:cstheme="minorBidi"/>
        </w:rPr>
        <w:t xml:space="preserve">George, T. (2022). </w:t>
      </w:r>
      <w:r w:rsidRPr="00E354B1">
        <w:rPr>
          <w:rFonts w:asciiTheme="minorBidi" w:hAnsiTheme="minorBidi" w:cstheme="minorBidi"/>
          <w:i/>
          <w:iCs/>
        </w:rPr>
        <w:t>Types of Interviews in Research | Guide &amp; Examples</w:t>
      </w:r>
      <w:r w:rsidRPr="00E354B1">
        <w:rPr>
          <w:rFonts w:asciiTheme="minorBidi" w:hAnsiTheme="minorBidi" w:cstheme="minorBidi"/>
        </w:rPr>
        <w:t xml:space="preserve">. [online] </w:t>
      </w:r>
      <w:proofErr w:type="spellStart"/>
      <w:r w:rsidRPr="00E354B1">
        <w:rPr>
          <w:rFonts w:asciiTheme="minorBidi" w:hAnsiTheme="minorBidi" w:cstheme="minorBidi"/>
        </w:rPr>
        <w:t>Scribbr</w:t>
      </w:r>
      <w:proofErr w:type="spellEnd"/>
      <w:r w:rsidRPr="00E354B1">
        <w:rPr>
          <w:rFonts w:asciiTheme="minorBidi" w:hAnsiTheme="minorBidi" w:cstheme="minorBidi"/>
        </w:rPr>
        <w:t xml:space="preserve">. Available at: </w:t>
      </w:r>
      <w:hyperlink r:id="rId12" w:anchor=":~:text=An%20interview%20is%20a%20qualitative" w:history="1">
        <w:r w:rsidRPr="00E354B1">
          <w:rPr>
            <w:rStyle w:val="Hyperlink"/>
            <w:rFonts w:asciiTheme="minorBidi" w:hAnsiTheme="minorBidi" w:cstheme="minorBidi"/>
          </w:rPr>
          <w:t>https://www.scribbr.com/methodology/interviews-research/#:~:text=An%20interview%20is%20a%20qualitative</w:t>
        </w:r>
      </w:hyperlink>
      <w:r w:rsidRPr="00E354B1">
        <w:rPr>
          <w:rFonts w:asciiTheme="minorBidi" w:hAnsiTheme="minorBidi" w:cstheme="minorBidi"/>
        </w:rPr>
        <w:t>.</w:t>
      </w:r>
    </w:p>
    <w:p w14:paraId="0AD29DD9" w14:textId="77777777" w:rsidR="00A553F7" w:rsidRPr="00E354B1" w:rsidRDefault="00A553F7" w:rsidP="003363D4">
      <w:pPr>
        <w:pStyle w:val="NormalWeb"/>
        <w:spacing w:before="0" w:beforeAutospacing="0" w:after="240" w:afterAutospacing="0" w:line="360" w:lineRule="auto"/>
        <w:rPr>
          <w:rFonts w:asciiTheme="minorBidi" w:hAnsiTheme="minorBidi" w:cstheme="minorBidi"/>
        </w:rPr>
      </w:pPr>
      <w:proofErr w:type="spellStart"/>
      <w:r w:rsidRPr="00E354B1">
        <w:rPr>
          <w:rFonts w:asciiTheme="minorBidi" w:hAnsiTheme="minorBidi" w:cstheme="minorBidi"/>
        </w:rPr>
        <w:t>McCombes</w:t>
      </w:r>
      <w:proofErr w:type="spellEnd"/>
      <w:r w:rsidRPr="00E354B1">
        <w:rPr>
          <w:rFonts w:asciiTheme="minorBidi" w:hAnsiTheme="minorBidi" w:cstheme="minorBidi"/>
        </w:rPr>
        <w:t xml:space="preserve">, S. (2019). </w:t>
      </w:r>
      <w:r w:rsidRPr="00E354B1">
        <w:rPr>
          <w:rFonts w:asciiTheme="minorBidi" w:hAnsiTheme="minorBidi" w:cstheme="minorBidi"/>
          <w:i/>
          <w:iCs/>
        </w:rPr>
        <w:t>Doing Survey Research | A Step-by-Step Guide</w:t>
      </w:r>
      <w:r w:rsidRPr="00E354B1">
        <w:rPr>
          <w:rFonts w:asciiTheme="minorBidi" w:hAnsiTheme="minorBidi" w:cstheme="minorBidi"/>
        </w:rPr>
        <w:t xml:space="preserve">. [online] </w:t>
      </w:r>
      <w:proofErr w:type="spellStart"/>
      <w:r w:rsidRPr="00E354B1">
        <w:rPr>
          <w:rFonts w:asciiTheme="minorBidi" w:hAnsiTheme="minorBidi" w:cstheme="minorBidi"/>
        </w:rPr>
        <w:t>Scribbr</w:t>
      </w:r>
      <w:proofErr w:type="spellEnd"/>
      <w:r w:rsidRPr="00E354B1">
        <w:rPr>
          <w:rFonts w:asciiTheme="minorBidi" w:hAnsiTheme="minorBidi" w:cstheme="minorBidi"/>
        </w:rPr>
        <w:t xml:space="preserve">. Available at: </w:t>
      </w:r>
      <w:hyperlink r:id="rId13" w:history="1">
        <w:r w:rsidRPr="00E354B1">
          <w:rPr>
            <w:rStyle w:val="Hyperlink"/>
            <w:rFonts w:asciiTheme="minorBidi" w:hAnsiTheme="minorBidi" w:cstheme="minorBidi"/>
          </w:rPr>
          <w:t>https://www.scribbr.com/methodology/survey-research/</w:t>
        </w:r>
      </w:hyperlink>
      <w:r w:rsidRPr="00E354B1">
        <w:rPr>
          <w:rFonts w:asciiTheme="minorBidi" w:hAnsiTheme="minorBidi" w:cstheme="minorBidi"/>
        </w:rPr>
        <w:t>.</w:t>
      </w:r>
    </w:p>
    <w:p w14:paraId="4CFE4282" w14:textId="77777777" w:rsidR="00A553F7" w:rsidRPr="00E354B1" w:rsidRDefault="00A553F7" w:rsidP="003363D4">
      <w:pPr>
        <w:pStyle w:val="NormalWeb"/>
        <w:spacing w:before="0" w:beforeAutospacing="0" w:after="240" w:afterAutospacing="0" w:line="360" w:lineRule="auto"/>
        <w:rPr>
          <w:rFonts w:asciiTheme="minorBidi" w:hAnsiTheme="minorBidi" w:cstheme="minorBidi"/>
        </w:rPr>
      </w:pPr>
      <w:proofErr w:type="spellStart"/>
      <w:r w:rsidRPr="00E354B1">
        <w:rPr>
          <w:rFonts w:asciiTheme="minorBidi" w:hAnsiTheme="minorBidi" w:cstheme="minorBidi"/>
        </w:rPr>
        <w:t>Qualtrics</w:t>
      </w:r>
      <w:proofErr w:type="spellEnd"/>
      <w:r w:rsidRPr="00E354B1">
        <w:rPr>
          <w:rFonts w:asciiTheme="minorBidi" w:hAnsiTheme="minorBidi" w:cstheme="minorBidi"/>
        </w:rPr>
        <w:t xml:space="preserve">. (n.d.). </w:t>
      </w:r>
      <w:r w:rsidRPr="00E354B1">
        <w:rPr>
          <w:rFonts w:asciiTheme="minorBidi" w:hAnsiTheme="minorBidi" w:cstheme="minorBidi"/>
          <w:i/>
          <w:iCs/>
        </w:rPr>
        <w:t>What is survey research?</w:t>
      </w:r>
      <w:r w:rsidRPr="00E354B1">
        <w:rPr>
          <w:rFonts w:asciiTheme="minorBidi" w:hAnsiTheme="minorBidi" w:cstheme="minorBidi"/>
        </w:rPr>
        <w:t xml:space="preserve"> [online] Available at: </w:t>
      </w:r>
      <w:hyperlink r:id="rId14" w:history="1">
        <w:r w:rsidRPr="00E354B1">
          <w:rPr>
            <w:rStyle w:val="Hyperlink"/>
            <w:rFonts w:asciiTheme="minorBidi" w:hAnsiTheme="minorBidi" w:cstheme="minorBidi"/>
          </w:rPr>
          <w:t>https://www.qualtrics.com/experience-management/rese</w:t>
        </w:r>
        <w:bookmarkStart w:id="0" w:name="_GoBack"/>
        <w:bookmarkEnd w:id="0"/>
        <w:r w:rsidRPr="00E354B1">
          <w:rPr>
            <w:rStyle w:val="Hyperlink"/>
            <w:rFonts w:asciiTheme="minorBidi" w:hAnsiTheme="minorBidi" w:cstheme="minorBidi"/>
          </w:rPr>
          <w:t>arch/survey-research/</w:t>
        </w:r>
      </w:hyperlink>
      <w:r w:rsidRPr="00E354B1">
        <w:rPr>
          <w:rFonts w:asciiTheme="minorBidi" w:hAnsiTheme="minorBidi" w:cstheme="minorBidi"/>
        </w:rPr>
        <w:t>.</w:t>
      </w:r>
    </w:p>
    <w:p w14:paraId="514A434D" w14:textId="77777777" w:rsidR="00A553F7" w:rsidRPr="00E354B1" w:rsidRDefault="00A553F7" w:rsidP="003363D4">
      <w:pPr>
        <w:pStyle w:val="NormalWeb"/>
        <w:spacing w:before="0" w:beforeAutospacing="0" w:after="240" w:afterAutospacing="0" w:line="360" w:lineRule="auto"/>
        <w:rPr>
          <w:rFonts w:asciiTheme="minorBidi" w:hAnsiTheme="minorBidi" w:cstheme="minorBidi"/>
          <w:color w:val="000000" w:themeColor="text1"/>
        </w:rPr>
      </w:pPr>
      <w:r w:rsidRPr="00E354B1">
        <w:rPr>
          <w:rFonts w:asciiTheme="minorBidi" w:hAnsiTheme="minorBidi" w:cstheme="minorBidi"/>
          <w:color w:val="000000" w:themeColor="text1"/>
        </w:rPr>
        <w:t xml:space="preserve">Research-Methodology. (n.d.). </w:t>
      </w:r>
      <w:r w:rsidRPr="00E354B1">
        <w:rPr>
          <w:rFonts w:asciiTheme="minorBidi" w:hAnsiTheme="minorBidi" w:cstheme="minorBidi"/>
          <w:i/>
          <w:iCs/>
          <w:color w:val="000000" w:themeColor="text1"/>
        </w:rPr>
        <w:t>interviews</w:t>
      </w:r>
      <w:r w:rsidRPr="00E354B1">
        <w:rPr>
          <w:rFonts w:asciiTheme="minorBidi" w:hAnsiTheme="minorBidi" w:cstheme="minorBidi"/>
          <w:color w:val="000000" w:themeColor="text1"/>
        </w:rPr>
        <w:t>. [online] Available at: https://research-methodology.net/research-methods/qualitative-research/interviews/) [Accessed 5 Oct. 2022].</w:t>
      </w:r>
    </w:p>
    <w:p w14:paraId="2904C527" w14:textId="77777777" w:rsidR="00A553F7" w:rsidRPr="00E354B1" w:rsidRDefault="00A553F7" w:rsidP="00BC4512">
      <w:pPr>
        <w:pStyle w:val="NormalWeb"/>
        <w:spacing w:before="0" w:beforeAutospacing="0" w:after="240" w:afterAutospacing="0" w:line="360" w:lineRule="auto"/>
        <w:rPr>
          <w:rFonts w:asciiTheme="minorBidi" w:hAnsiTheme="minorBidi" w:cstheme="minorBidi"/>
        </w:rPr>
      </w:pPr>
      <w:r w:rsidRPr="00E354B1">
        <w:rPr>
          <w:rFonts w:asciiTheme="minorBidi" w:hAnsiTheme="minorBidi" w:cstheme="minorBidi"/>
        </w:rPr>
        <w:t>Study.com. (2022). [online] Available at: https://study.com/learn/lesson/pretest-posttest-design-concept-examples.html.</w:t>
      </w:r>
    </w:p>
    <w:p w14:paraId="2D3AC642" w14:textId="77777777" w:rsidR="00BC4512" w:rsidRPr="00E354B1" w:rsidRDefault="00BC4512" w:rsidP="003363D4">
      <w:pPr>
        <w:pStyle w:val="NormalWeb"/>
        <w:spacing w:before="0" w:beforeAutospacing="0" w:after="240" w:afterAutospacing="0" w:line="360" w:lineRule="auto"/>
        <w:rPr>
          <w:rFonts w:asciiTheme="minorBidi" w:hAnsiTheme="minorBidi" w:cstheme="minorBidi"/>
        </w:rPr>
      </w:pPr>
    </w:p>
    <w:p w14:paraId="0B94CE7A" w14:textId="77777777" w:rsidR="003363D4" w:rsidRPr="00E354B1" w:rsidRDefault="003363D4" w:rsidP="003363D4">
      <w:pPr>
        <w:pStyle w:val="NormalWeb"/>
        <w:spacing w:before="0" w:beforeAutospacing="0" w:after="240" w:afterAutospacing="0" w:line="360" w:lineRule="auto"/>
        <w:rPr>
          <w:rFonts w:asciiTheme="minorBidi" w:hAnsiTheme="minorBidi" w:cstheme="minorBidi"/>
        </w:rPr>
      </w:pPr>
    </w:p>
    <w:p w14:paraId="2AFC0D41" w14:textId="77777777" w:rsidR="003363D4" w:rsidRPr="00E354B1" w:rsidRDefault="003363D4" w:rsidP="003363D4">
      <w:pPr>
        <w:pStyle w:val="NormalWeb"/>
        <w:spacing w:before="0" w:beforeAutospacing="0" w:after="240" w:afterAutospacing="0" w:line="360" w:lineRule="auto"/>
        <w:rPr>
          <w:rFonts w:asciiTheme="minorBidi" w:hAnsiTheme="minorBidi" w:cstheme="minorBidi"/>
        </w:rPr>
      </w:pPr>
    </w:p>
    <w:p w14:paraId="366F885A" w14:textId="77777777" w:rsidR="003363D4" w:rsidRPr="00E354B1" w:rsidRDefault="003363D4" w:rsidP="003363D4">
      <w:pPr>
        <w:pStyle w:val="NormalWeb"/>
        <w:spacing w:before="0" w:beforeAutospacing="0" w:after="240" w:afterAutospacing="0" w:line="360" w:lineRule="auto"/>
        <w:rPr>
          <w:rFonts w:asciiTheme="minorBidi" w:hAnsiTheme="minorBidi" w:cstheme="minorBidi"/>
        </w:rPr>
      </w:pPr>
    </w:p>
    <w:p w14:paraId="3CF23822" w14:textId="77777777" w:rsidR="00C16153" w:rsidRPr="00E354B1" w:rsidRDefault="00C16153" w:rsidP="003363D4">
      <w:pPr>
        <w:jc w:val="both"/>
        <w:rPr>
          <w:rFonts w:asciiTheme="minorBidi" w:hAnsiTheme="minorBidi"/>
          <w:color w:val="000000" w:themeColor="text1"/>
          <w:sz w:val="24"/>
          <w:szCs w:val="24"/>
        </w:rPr>
      </w:pPr>
    </w:p>
    <w:sectPr w:rsidR="00C16153" w:rsidRPr="00E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57C7"/>
    <w:multiLevelType w:val="multilevel"/>
    <w:tmpl w:val="8F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A47D0"/>
    <w:multiLevelType w:val="multilevel"/>
    <w:tmpl w:val="617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457BB"/>
    <w:multiLevelType w:val="multilevel"/>
    <w:tmpl w:val="F40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F07EF"/>
    <w:multiLevelType w:val="hybridMultilevel"/>
    <w:tmpl w:val="60A89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654902"/>
    <w:multiLevelType w:val="hybridMultilevel"/>
    <w:tmpl w:val="3F38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20F27"/>
    <w:multiLevelType w:val="multilevel"/>
    <w:tmpl w:val="096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C2F31"/>
    <w:multiLevelType w:val="multilevel"/>
    <w:tmpl w:val="50E8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056A0"/>
    <w:multiLevelType w:val="hybridMultilevel"/>
    <w:tmpl w:val="FB84AA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CE"/>
    <w:rsid w:val="000147CE"/>
    <w:rsid w:val="000F6700"/>
    <w:rsid w:val="00133A8B"/>
    <w:rsid w:val="002833E6"/>
    <w:rsid w:val="003363D4"/>
    <w:rsid w:val="00347D46"/>
    <w:rsid w:val="0044653F"/>
    <w:rsid w:val="00716F3D"/>
    <w:rsid w:val="00755CB3"/>
    <w:rsid w:val="00A25AB2"/>
    <w:rsid w:val="00A553F7"/>
    <w:rsid w:val="00BC4512"/>
    <w:rsid w:val="00C16153"/>
    <w:rsid w:val="00C9590D"/>
    <w:rsid w:val="00CC4007"/>
    <w:rsid w:val="00E354B1"/>
    <w:rsid w:val="00FA13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AB08"/>
  <w15:chartTrackingRefBased/>
  <w15:docId w15:val="{A1B04E76-E598-4B63-A1CA-0C338945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4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C40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0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C400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C4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AB2"/>
    <w:rPr>
      <w:color w:val="0000FF"/>
      <w:u w:val="single"/>
    </w:rPr>
  </w:style>
  <w:style w:type="character" w:customStyle="1" w:styleId="UnresolvedMention">
    <w:name w:val="Unresolved Mention"/>
    <w:basedOn w:val="DefaultParagraphFont"/>
    <w:uiPriority w:val="99"/>
    <w:semiHidden/>
    <w:unhideWhenUsed/>
    <w:rsid w:val="00347D46"/>
    <w:rPr>
      <w:color w:val="605E5C"/>
      <w:shd w:val="clear" w:color="auto" w:fill="E1DFDD"/>
    </w:rPr>
  </w:style>
  <w:style w:type="character" w:styleId="Strong">
    <w:name w:val="Strong"/>
    <w:basedOn w:val="DefaultParagraphFont"/>
    <w:uiPriority w:val="22"/>
    <w:qFormat/>
    <w:rsid w:val="00347D46"/>
    <w:rPr>
      <w:b/>
      <w:bCs/>
    </w:rPr>
  </w:style>
  <w:style w:type="character" w:customStyle="1" w:styleId="mntl-sc-block-headingtext">
    <w:name w:val="mntl-sc-block-heading__text"/>
    <w:basedOn w:val="DefaultParagraphFont"/>
    <w:rsid w:val="00347D46"/>
  </w:style>
  <w:style w:type="paragraph" w:customStyle="1" w:styleId="comp">
    <w:name w:val="comp"/>
    <w:basedOn w:val="Normal"/>
    <w:rsid w:val="00347D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012">
      <w:bodyDiv w:val="1"/>
      <w:marLeft w:val="0"/>
      <w:marRight w:val="0"/>
      <w:marTop w:val="0"/>
      <w:marBottom w:val="0"/>
      <w:divBdr>
        <w:top w:val="none" w:sz="0" w:space="0" w:color="auto"/>
        <w:left w:val="none" w:sz="0" w:space="0" w:color="auto"/>
        <w:bottom w:val="none" w:sz="0" w:space="0" w:color="auto"/>
        <w:right w:val="none" w:sz="0" w:space="0" w:color="auto"/>
      </w:divBdr>
    </w:div>
    <w:div w:id="72049697">
      <w:bodyDiv w:val="1"/>
      <w:marLeft w:val="0"/>
      <w:marRight w:val="0"/>
      <w:marTop w:val="0"/>
      <w:marBottom w:val="0"/>
      <w:divBdr>
        <w:top w:val="none" w:sz="0" w:space="0" w:color="auto"/>
        <w:left w:val="none" w:sz="0" w:space="0" w:color="auto"/>
        <w:bottom w:val="none" w:sz="0" w:space="0" w:color="auto"/>
        <w:right w:val="none" w:sz="0" w:space="0" w:color="auto"/>
      </w:divBdr>
    </w:div>
    <w:div w:id="101270332">
      <w:bodyDiv w:val="1"/>
      <w:marLeft w:val="0"/>
      <w:marRight w:val="0"/>
      <w:marTop w:val="0"/>
      <w:marBottom w:val="0"/>
      <w:divBdr>
        <w:top w:val="none" w:sz="0" w:space="0" w:color="auto"/>
        <w:left w:val="none" w:sz="0" w:space="0" w:color="auto"/>
        <w:bottom w:val="none" w:sz="0" w:space="0" w:color="auto"/>
        <w:right w:val="none" w:sz="0" w:space="0" w:color="auto"/>
      </w:divBdr>
    </w:div>
    <w:div w:id="309528020">
      <w:bodyDiv w:val="1"/>
      <w:marLeft w:val="0"/>
      <w:marRight w:val="0"/>
      <w:marTop w:val="0"/>
      <w:marBottom w:val="0"/>
      <w:divBdr>
        <w:top w:val="none" w:sz="0" w:space="0" w:color="auto"/>
        <w:left w:val="none" w:sz="0" w:space="0" w:color="auto"/>
        <w:bottom w:val="none" w:sz="0" w:space="0" w:color="auto"/>
        <w:right w:val="none" w:sz="0" w:space="0" w:color="auto"/>
      </w:divBdr>
      <w:divsChild>
        <w:div w:id="1359507654">
          <w:marLeft w:val="0"/>
          <w:marRight w:val="0"/>
          <w:marTop w:val="0"/>
          <w:marBottom w:val="0"/>
          <w:divBdr>
            <w:top w:val="none" w:sz="0" w:space="0" w:color="auto"/>
            <w:left w:val="none" w:sz="0" w:space="0" w:color="auto"/>
            <w:bottom w:val="none" w:sz="0" w:space="0" w:color="auto"/>
            <w:right w:val="none" w:sz="0" w:space="0" w:color="auto"/>
          </w:divBdr>
        </w:div>
      </w:divsChild>
    </w:div>
    <w:div w:id="649331792">
      <w:bodyDiv w:val="1"/>
      <w:marLeft w:val="0"/>
      <w:marRight w:val="0"/>
      <w:marTop w:val="0"/>
      <w:marBottom w:val="0"/>
      <w:divBdr>
        <w:top w:val="none" w:sz="0" w:space="0" w:color="auto"/>
        <w:left w:val="none" w:sz="0" w:space="0" w:color="auto"/>
        <w:bottom w:val="none" w:sz="0" w:space="0" w:color="auto"/>
        <w:right w:val="none" w:sz="0" w:space="0" w:color="auto"/>
      </w:divBdr>
      <w:divsChild>
        <w:div w:id="732049422">
          <w:marLeft w:val="0"/>
          <w:marRight w:val="0"/>
          <w:marTop w:val="0"/>
          <w:marBottom w:val="0"/>
          <w:divBdr>
            <w:top w:val="none" w:sz="0" w:space="0" w:color="auto"/>
            <w:left w:val="none" w:sz="0" w:space="0" w:color="auto"/>
            <w:bottom w:val="none" w:sz="0" w:space="0" w:color="auto"/>
            <w:right w:val="none" w:sz="0" w:space="0" w:color="auto"/>
          </w:divBdr>
        </w:div>
      </w:divsChild>
    </w:div>
    <w:div w:id="799424323">
      <w:bodyDiv w:val="1"/>
      <w:marLeft w:val="0"/>
      <w:marRight w:val="0"/>
      <w:marTop w:val="0"/>
      <w:marBottom w:val="0"/>
      <w:divBdr>
        <w:top w:val="none" w:sz="0" w:space="0" w:color="auto"/>
        <w:left w:val="none" w:sz="0" w:space="0" w:color="auto"/>
        <w:bottom w:val="none" w:sz="0" w:space="0" w:color="auto"/>
        <w:right w:val="none" w:sz="0" w:space="0" w:color="auto"/>
      </w:divBdr>
    </w:div>
    <w:div w:id="932663253">
      <w:bodyDiv w:val="1"/>
      <w:marLeft w:val="0"/>
      <w:marRight w:val="0"/>
      <w:marTop w:val="0"/>
      <w:marBottom w:val="0"/>
      <w:divBdr>
        <w:top w:val="none" w:sz="0" w:space="0" w:color="auto"/>
        <w:left w:val="none" w:sz="0" w:space="0" w:color="auto"/>
        <w:bottom w:val="none" w:sz="0" w:space="0" w:color="auto"/>
        <w:right w:val="none" w:sz="0" w:space="0" w:color="auto"/>
      </w:divBdr>
    </w:div>
    <w:div w:id="939097686">
      <w:bodyDiv w:val="1"/>
      <w:marLeft w:val="0"/>
      <w:marRight w:val="0"/>
      <w:marTop w:val="0"/>
      <w:marBottom w:val="0"/>
      <w:divBdr>
        <w:top w:val="none" w:sz="0" w:space="0" w:color="auto"/>
        <w:left w:val="none" w:sz="0" w:space="0" w:color="auto"/>
        <w:bottom w:val="none" w:sz="0" w:space="0" w:color="auto"/>
        <w:right w:val="none" w:sz="0" w:space="0" w:color="auto"/>
      </w:divBdr>
      <w:divsChild>
        <w:div w:id="55013502">
          <w:marLeft w:val="0"/>
          <w:marRight w:val="0"/>
          <w:marTop w:val="0"/>
          <w:marBottom w:val="0"/>
          <w:divBdr>
            <w:top w:val="none" w:sz="0" w:space="0" w:color="auto"/>
            <w:left w:val="none" w:sz="0" w:space="0" w:color="auto"/>
            <w:bottom w:val="none" w:sz="0" w:space="0" w:color="auto"/>
            <w:right w:val="none" w:sz="0" w:space="0" w:color="auto"/>
          </w:divBdr>
        </w:div>
      </w:divsChild>
    </w:div>
    <w:div w:id="1101684504">
      <w:bodyDiv w:val="1"/>
      <w:marLeft w:val="0"/>
      <w:marRight w:val="0"/>
      <w:marTop w:val="0"/>
      <w:marBottom w:val="0"/>
      <w:divBdr>
        <w:top w:val="none" w:sz="0" w:space="0" w:color="auto"/>
        <w:left w:val="none" w:sz="0" w:space="0" w:color="auto"/>
        <w:bottom w:val="none" w:sz="0" w:space="0" w:color="auto"/>
        <w:right w:val="none" w:sz="0" w:space="0" w:color="auto"/>
      </w:divBdr>
    </w:div>
    <w:div w:id="1117409247">
      <w:bodyDiv w:val="1"/>
      <w:marLeft w:val="0"/>
      <w:marRight w:val="0"/>
      <w:marTop w:val="0"/>
      <w:marBottom w:val="0"/>
      <w:divBdr>
        <w:top w:val="none" w:sz="0" w:space="0" w:color="auto"/>
        <w:left w:val="none" w:sz="0" w:space="0" w:color="auto"/>
        <w:bottom w:val="none" w:sz="0" w:space="0" w:color="auto"/>
        <w:right w:val="none" w:sz="0" w:space="0" w:color="auto"/>
      </w:divBdr>
      <w:divsChild>
        <w:div w:id="746078554">
          <w:marLeft w:val="0"/>
          <w:marRight w:val="0"/>
          <w:marTop w:val="0"/>
          <w:marBottom w:val="0"/>
          <w:divBdr>
            <w:top w:val="none" w:sz="0" w:space="0" w:color="auto"/>
            <w:left w:val="none" w:sz="0" w:space="0" w:color="auto"/>
            <w:bottom w:val="none" w:sz="0" w:space="0" w:color="auto"/>
            <w:right w:val="none" w:sz="0" w:space="0" w:color="auto"/>
          </w:divBdr>
        </w:div>
      </w:divsChild>
    </w:div>
    <w:div w:id="1230847035">
      <w:bodyDiv w:val="1"/>
      <w:marLeft w:val="0"/>
      <w:marRight w:val="0"/>
      <w:marTop w:val="0"/>
      <w:marBottom w:val="0"/>
      <w:divBdr>
        <w:top w:val="none" w:sz="0" w:space="0" w:color="auto"/>
        <w:left w:val="none" w:sz="0" w:space="0" w:color="auto"/>
        <w:bottom w:val="none" w:sz="0" w:space="0" w:color="auto"/>
        <w:right w:val="none" w:sz="0" w:space="0" w:color="auto"/>
      </w:divBdr>
      <w:divsChild>
        <w:div w:id="1262178585">
          <w:marLeft w:val="0"/>
          <w:marRight w:val="0"/>
          <w:marTop w:val="0"/>
          <w:marBottom w:val="0"/>
          <w:divBdr>
            <w:top w:val="none" w:sz="0" w:space="0" w:color="auto"/>
            <w:left w:val="none" w:sz="0" w:space="0" w:color="auto"/>
            <w:bottom w:val="none" w:sz="0" w:space="0" w:color="auto"/>
            <w:right w:val="none" w:sz="0" w:space="0" w:color="auto"/>
          </w:divBdr>
        </w:div>
      </w:divsChild>
    </w:div>
    <w:div w:id="1306395326">
      <w:bodyDiv w:val="1"/>
      <w:marLeft w:val="0"/>
      <w:marRight w:val="0"/>
      <w:marTop w:val="0"/>
      <w:marBottom w:val="0"/>
      <w:divBdr>
        <w:top w:val="none" w:sz="0" w:space="0" w:color="auto"/>
        <w:left w:val="none" w:sz="0" w:space="0" w:color="auto"/>
        <w:bottom w:val="none" w:sz="0" w:space="0" w:color="auto"/>
        <w:right w:val="none" w:sz="0" w:space="0" w:color="auto"/>
      </w:divBdr>
    </w:div>
    <w:div w:id="1636450152">
      <w:bodyDiv w:val="1"/>
      <w:marLeft w:val="0"/>
      <w:marRight w:val="0"/>
      <w:marTop w:val="0"/>
      <w:marBottom w:val="0"/>
      <w:divBdr>
        <w:top w:val="none" w:sz="0" w:space="0" w:color="auto"/>
        <w:left w:val="none" w:sz="0" w:space="0" w:color="auto"/>
        <w:bottom w:val="none" w:sz="0" w:space="0" w:color="auto"/>
        <w:right w:val="none" w:sz="0" w:space="0" w:color="auto"/>
      </w:divBdr>
    </w:div>
    <w:div w:id="2039160480">
      <w:bodyDiv w:val="1"/>
      <w:marLeft w:val="0"/>
      <w:marRight w:val="0"/>
      <w:marTop w:val="0"/>
      <w:marBottom w:val="0"/>
      <w:divBdr>
        <w:top w:val="none" w:sz="0" w:space="0" w:color="auto"/>
        <w:left w:val="none" w:sz="0" w:space="0" w:color="auto"/>
        <w:bottom w:val="none" w:sz="0" w:space="0" w:color="auto"/>
        <w:right w:val="none" w:sz="0" w:space="0" w:color="auto"/>
      </w:divBdr>
      <w:divsChild>
        <w:div w:id="168848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survey-research/" TargetMode="External"/><Relationship Id="rId13" Type="http://schemas.openxmlformats.org/officeDocument/2006/relationships/hyperlink" Target="https://www.scribbr.com/methodology/survey-research/" TargetMode="External"/><Relationship Id="rId3" Type="http://schemas.openxmlformats.org/officeDocument/2006/relationships/settings" Target="settings.xml"/><Relationship Id="rId7" Type="http://schemas.openxmlformats.org/officeDocument/2006/relationships/hyperlink" Target="https://www.scribbr.com/methodology/survey-research/" TargetMode="External"/><Relationship Id="rId12" Type="http://schemas.openxmlformats.org/officeDocument/2006/relationships/hyperlink" Target="https://www.scribbr.com/methodology/interviews-re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ribbr.com/methodology/survey-research/" TargetMode="External"/><Relationship Id="rId11" Type="http://schemas.openxmlformats.org/officeDocument/2006/relationships/hyperlink" Target="https://www.verywellmind.com/what-is-a-survey-2795787" TargetMode="External"/><Relationship Id="rId5" Type="http://schemas.openxmlformats.org/officeDocument/2006/relationships/hyperlink" Target="https://www.scribbr.com/methodology/survey-research/" TargetMode="External"/><Relationship Id="rId15" Type="http://schemas.openxmlformats.org/officeDocument/2006/relationships/fontTable" Target="fontTable.xml"/><Relationship Id="rId10" Type="http://schemas.openxmlformats.org/officeDocument/2006/relationships/hyperlink" Target="https://www.scribbr.com/methodology/survey-research/" TargetMode="External"/><Relationship Id="rId4" Type="http://schemas.openxmlformats.org/officeDocument/2006/relationships/webSettings" Target="webSettings.xml"/><Relationship Id="rId9" Type="http://schemas.openxmlformats.org/officeDocument/2006/relationships/hyperlink" Target="https://www.scribbr.com/methodology/survey-research/" TargetMode="External"/><Relationship Id="rId14" Type="http://schemas.openxmlformats.org/officeDocument/2006/relationships/hyperlink" Target="https://www.qualtrics.com/experience-management/research/survey-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2022-10-07T05:28:00Z</dcterms:created>
  <dcterms:modified xsi:type="dcterms:W3CDTF">2022-10-07T05:28:00Z</dcterms:modified>
</cp:coreProperties>
</file>