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25C" w:rsidRPr="0076025C" w:rsidRDefault="0076025C" w:rsidP="00760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025C" w:rsidRPr="0076025C" w:rsidRDefault="0076025C" w:rsidP="0076025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025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6025C" w:rsidRPr="0076025C" w:rsidRDefault="0076025C" w:rsidP="0076025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025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6025C" w:rsidRDefault="0076025C" w:rsidP="0076025C">
      <w:pPr>
        <w:shd w:val="clear" w:color="auto" w:fill="FFFFFF"/>
        <w:spacing w:after="300" w:line="240" w:lineRule="auto"/>
        <w:ind w:left="90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</w:p>
    <w:p w:rsidR="0076025C" w:rsidRPr="0076025C" w:rsidRDefault="0076025C" w:rsidP="0076025C">
      <w:pPr>
        <w:shd w:val="clear" w:color="auto" w:fill="FFFFFF"/>
        <w:spacing w:after="300" w:line="240" w:lineRule="auto"/>
        <w:ind w:left="90"/>
        <w:jc w:val="center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</w:rPr>
      </w:pPr>
      <w:r w:rsidRPr="0076025C"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</w:rPr>
        <w:t>Unit 6: The Future of Information Risk Management</w:t>
      </w:r>
    </w:p>
    <w:p w:rsidR="0076025C" w:rsidRPr="0076025C" w:rsidRDefault="0076025C" w:rsidP="0076025C">
      <w:pPr>
        <w:shd w:val="clear" w:color="auto" w:fill="FFFFFF"/>
        <w:spacing w:before="525" w:after="375" w:line="240" w:lineRule="auto"/>
        <w:ind w:left="90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76025C">
        <w:rPr>
          <w:rFonts w:ascii="Arial" w:eastAsia="Times New Roman" w:hAnsi="Arial" w:cs="Arial"/>
          <w:b/>
          <w:bCs/>
          <w:color w:val="373A3C"/>
          <w:sz w:val="24"/>
          <w:szCs w:val="24"/>
        </w:rPr>
        <w:t>In this unit we shall:</w:t>
      </w:r>
    </w:p>
    <w:p w:rsidR="0076025C" w:rsidRPr="0076025C" w:rsidRDefault="0076025C" w:rsidP="0076025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373A3C"/>
          <w:sz w:val="24"/>
          <w:szCs w:val="24"/>
        </w:rPr>
      </w:pPr>
      <w:r w:rsidRPr="0076025C">
        <w:rPr>
          <w:rFonts w:ascii="Arial" w:eastAsia="Times New Roman" w:hAnsi="Arial" w:cs="Arial"/>
          <w:color w:val="373A3C"/>
          <w:sz w:val="24"/>
          <w:szCs w:val="24"/>
        </w:rPr>
        <w:t>Discuss the trends that could contribute or determine the future of the information risk management (IRM) field.</w:t>
      </w:r>
    </w:p>
    <w:p w:rsidR="0076025C" w:rsidRPr="0076025C" w:rsidRDefault="0076025C" w:rsidP="0076025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373A3C"/>
          <w:sz w:val="24"/>
          <w:szCs w:val="24"/>
        </w:rPr>
      </w:pPr>
      <w:r w:rsidRPr="0076025C">
        <w:rPr>
          <w:rFonts w:ascii="Arial" w:eastAsia="Times New Roman" w:hAnsi="Arial" w:cs="Arial"/>
          <w:color w:val="373A3C"/>
          <w:sz w:val="24"/>
          <w:szCs w:val="24"/>
        </w:rPr>
        <w:t>Review the NSA ‘hard problems’ and discuss what contribution IRM has to them.</w:t>
      </w:r>
    </w:p>
    <w:p w:rsidR="0076025C" w:rsidRPr="0076025C" w:rsidRDefault="0076025C" w:rsidP="0076025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373A3C"/>
          <w:sz w:val="24"/>
          <w:szCs w:val="24"/>
        </w:rPr>
      </w:pPr>
      <w:r w:rsidRPr="0076025C">
        <w:rPr>
          <w:rFonts w:ascii="Arial" w:eastAsia="Times New Roman" w:hAnsi="Arial" w:cs="Arial"/>
          <w:color w:val="373A3C"/>
          <w:sz w:val="24"/>
          <w:szCs w:val="24"/>
        </w:rPr>
        <w:t>Create a wiki that contains answers to key questions about the future of IRM.</w:t>
      </w:r>
    </w:p>
    <w:p w:rsidR="0076025C" w:rsidRPr="0076025C" w:rsidRDefault="0076025C" w:rsidP="0076025C">
      <w:pPr>
        <w:shd w:val="clear" w:color="auto" w:fill="FFFFFF"/>
        <w:spacing w:before="525" w:after="375" w:line="240" w:lineRule="auto"/>
        <w:ind w:left="90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76025C">
        <w:rPr>
          <w:rFonts w:ascii="Arial" w:eastAsia="Times New Roman" w:hAnsi="Arial" w:cs="Arial"/>
          <w:b/>
          <w:bCs/>
          <w:color w:val="373A3C"/>
          <w:sz w:val="24"/>
          <w:szCs w:val="24"/>
        </w:rPr>
        <w:t>On completion of this unit you will be able to:</w:t>
      </w:r>
    </w:p>
    <w:p w:rsidR="0076025C" w:rsidRPr="0076025C" w:rsidRDefault="0076025C" w:rsidP="0076025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373A3C"/>
          <w:sz w:val="24"/>
          <w:szCs w:val="24"/>
        </w:rPr>
      </w:pPr>
      <w:r w:rsidRPr="0076025C">
        <w:rPr>
          <w:rFonts w:ascii="Arial" w:eastAsia="Times New Roman" w:hAnsi="Arial" w:cs="Arial"/>
          <w:color w:val="373A3C"/>
          <w:sz w:val="24"/>
          <w:szCs w:val="24"/>
        </w:rPr>
        <w:t>Describe the major trends driving the future of IRM.</w:t>
      </w:r>
    </w:p>
    <w:p w:rsidR="0076025C" w:rsidRPr="0076025C" w:rsidRDefault="0076025C" w:rsidP="0076025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373A3C"/>
          <w:sz w:val="24"/>
          <w:szCs w:val="24"/>
        </w:rPr>
      </w:pPr>
      <w:r w:rsidRPr="0076025C">
        <w:rPr>
          <w:rFonts w:ascii="Arial" w:eastAsia="Times New Roman" w:hAnsi="Arial" w:cs="Arial"/>
          <w:color w:val="373A3C"/>
          <w:sz w:val="24"/>
          <w:szCs w:val="24"/>
        </w:rPr>
        <w:t>Enumerate the NSA hard problems, and argue which are affected by IRM.</w:t>
      </w:r>
    </w:p>
    <w:p w:rsidR="0035728C" w:rsidRDefault="0076025C" w:rsidP="0035728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373A3C"/>
          <w:sz w:val="24"/>
          <w:szCs w:val="24"/>
        </w:rPr>
      </w:pPr>
      <w:r w:rsidRPr="0076025C">
        <w:rPr>
          <w:rFonts w:ascii="Arial" w:eastAsia="Times New Roman" w:hAnsi="Arial" w:cs="Arial"/>
          <w:color w:val="373A3C"/>
          <w:sz w:val="24"/>
          <w:szCs w:val="24"/>
        </w:rPr>
        <w:t>Contribute to the argument supporting your preferred influencing factor.</w:t>
      </w:r>
    </w:p>
    <w:p w:rsidR="0035728C" w:rsidRPr="0035728C" w:rsidRDefault="0035728C" w:rsidP="0035728C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373A3C"/>
          <w:sz w:val="24"/>
          <w:szCs w:val="24"/>
        </w:rPr>
      </w:pPr>
    </w:p>
    <w:p w:rsidR="0035728C" w:rsidRPr="0035728C" w:rsidRDefault="0035728C" w:rsidP="0035728C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Reflection</w:t>
      </w:r>
    </w:p>
    <w:p w:rsidR="00B93416" w:rsidRDefault="00B93416">
      <w:bookmarkStart w:id="0" w:name="_GoBack"/>
      <w:bookmarkEnd w:id="0"/>
    </w:p>
    <w:sectPr w:rsidR="00B93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60CA"/>
    <w:multiLevelType w:val="multilevel"/>
    <w:tmpl w:val="D40E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B3"/>
    <w:rsid w:val="0035728C"/>
    <w:rsid w:val="0076025C"/>
    <w:rsid w:val="00B93416"/>
    <w:rsid w:val="00BB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EF4C"/>
  <w15:chartTrackingRefBased/>
  <w15:docId w15:val="{FD15E646-7AEA-4AB9-AD5A-14BCECC4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02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0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602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2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02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6025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02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025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02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025C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602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0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7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974374">
          <w:marLeft w:val="-180"/>
          <w:marRight w:val="0"/>
          <w:marTop w:val="0"/>
          <w:marBottom w:val="0"/>
          <w:divBdr>
            <w:top w:val="none" w:sz="0" w:space="0" w:color="FFFFFF"/>
            <w:left w:val="none" w:sz="0" w:space="0" w:color="CED4DA"/>
            <w:bottom w:val="none" w:sz="0" w:space="0" w:color="CED4DA"/>
            <w:right w:val="none" w:sz="0" w:space="0" w:color="CED4DA"/>
          </w:divBdr>
          <w:divsChild>
            <w:div w:id="1967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563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2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702160">
                                  <w:marLeft w:val="525"/>
                                  <w:marRight w:val="5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8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3</cp:revision>
  <dcterms:created xsi:type="dcterms:W3CDTF">2022-06-20T05:30:00Z</dcterms:created>
  <dcterms:modified xsi:type="dcterms:W3CDTF">2022-06-20T05:32:00Z</dcterms:modified>
</cp:coreProperties>
</file>