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4C3" w:rsidRPr="008A3A0F" w:rsidRDefault="001C64C3" w:rsidP="00003B9F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A3A0F">
        <w:rPr>
          <w:rFonts w:ascii="Arial" w:hAnsi="Arial" w:cs="Arial"/>
          <w:b/>
          <w:bCs/>
          <w:sz w:val="24"/>
          <w:szCs w:val="24"/>
          <w:u w:val="single"/>
        </w:rPr>
        <w:t>Unit 10: Analyzing and Mitigating Security Breaches</w:t>
      </w:r>
    </w:p>
    <w:p w:rsidR="001C64C3" w:rsidRPr="008A3A0F" w:rsidRDefault="001C64C3" w:rsidP="001C64C3">
      <w:pPr>
        <w:shd w:val="clear" w:color="auto" w:fill="FFFFFF"/>
        <w:spacing w:after="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A3A0F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Objectives:</w:t>
      </w:r>
    </w:p>
    <w:p w:rsidR="001C64C3" w:rsidRDefault="001C64C3" w:rsidP="001C64C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20E4B">
        <w:rPr>
          <w:rFonts w:ascii="Arial" w:eastAsia="Times New Roman" w:hAnsi="Arial" w:cs="Arial"/>
          <w:sz w:val="24"/>
          <w:szCs w:val="24"/>
        </w:rPr>
        <w:t>Discuss a number of case studies related to the most famous breaches of the 21st century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1C64C3" w:rsidRDefault="001C64C3" w:rsidP="001C64C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20E4B">
        <w:rPr>
          <w:rFonts w:ascii="Arial" w:eastAsia="Times New Roman" w:hAnsi="Arial" w:cs="Arial"/>
          <w:sz w:val="24"/>
          <w:szCs w:val="24"/>
        </w:rPr>
        <w:t xml:space="preserve">Apply the breach checklist provided in the </w:t>
      </w:r>
      <w:r w:rsidR="00DA171F" w:rsidRPr="00F20E4B">
        <w:rPr>
          <w:rFonts w:ascii="Arial" w:eastAsia="Times New Roman" w:hAnsi="Arial" w:cs="Arial"/>
          <w:sz w:val="24"/>
          <w:szCs w:val="24"/>
        </w:rPr>
        <w:t>lecture cast</w:t>
      </w:r>
      <w:r w:rsidRPr="00F20E4B">
        <w:rPr>
          <w:rFonts w:ascii="Arial" w:eastAsia="Times New Roman" w:hAnsi="Arial" w:cs="Arial"/>
          <w:sz w:val="24"/>
          <w:szCs w:val="24"/>
        </w:rPr>
        <w:t>.</w:t>
      </w:r>
    </w:p>
    <w:p w:rsidR="001C64C3" w:rsidRPr="00F20E4B" w:rsidRDefault="00DA171F" w:rsidP="001C64C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20E4B">
        <w:rPr>
          <w:rFonts w:ascii="Arial" w:eastAsia="Times New Roman" w:hAnsi="Arial" w:cs="Arial"/>
          <w:sz w:val="24"/>
          <w:szCs w:val="24"/>
        </w:rPr>
        <w:t>Analyze</w:t>
      </w:r>
      <w:r w:rsidR="001C64C3" w:rsidRPr="00F20E4B">
        <w:rPr>
          <w:rFonts w:ascii="Arial" w:eastAsia="Times New Roman" w:hAnsi="Arial" w:cs="Arial"/>
          <w:sz w:val="24"/>
          <w:szCs w:val="24"/>
        </w:rPr>
        <w:t xml:space="preserve"> an assigned case study and post results.</w:t>
      </w:r>
    </w:p>
    <w:p w:rsidR="001C64C3" w:rsidRPr="008A3A0F" w:rsidRDefault="001C64C3" w:rsidP="001C64C3">
      <w:pPr>
        <w:shd w:val="clear" w:color="auto" w:fill="FFFFFF"/>
        <w:spacing w:after="0" w:line="276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A3A0F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Outcomes:</w:t>
      </w:r>
    </w:p>
    <w:p w:rsidR="001C64C3" w:rsidRDefault="00DA171F" w:rsidP="00DA171F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20E4B">
        <w:rPr>
          <w:rFonts w:ascii="Arial" w:eastAsia="Times New Roman" w:hAnsi="Arial" w:cs="Arial"/>
          <w:sz w:val="24"/>
          <w:szCs w:val="24"/>
        </w:rPr>
        <w:t>Utilize</w:t>
      </w:r>
      <w:r w:rsidR="001C64C3" w:rsidRPr="00F20E4B">
        <w:rPr>
          <w:rFonts w:ascii="Arial" w:eastAsia="Times New Roman" w:hAnsi="Arial" w:cs="Arial"/>
          <w:sz w:val="24"/>
          <w:szCs w:val="24"/>
        </w:rPr>
        <w:t xml:space="preserve"> the breach checklist to </w:t>
      </w:r>
      <w:r w:rsidRPr="00F20E4B">
        <w:rPr>
          <w:rFonts w:ascii="Arial" w:eastAsia="Times New Roman" w:hAnsi="Arial" w:cs="Arial"/>
          <w:sz w:val="24"/>
          <w:szCs w:val="24"/>
        </w:rPr>
        <w:t>analy</w:t>
      </w:r>
      <w:r>
        <w:rPr>
          <w:rFonts w:ascii="Arial" w:eastAsia="Times New Roman" w:hAnsi="Arial" w:cs="Arial"/>
          <w:sz w:val="24"/>
          <w:szCs w:val="24"/>
        </w:rPr>
        <w:t>z</w:t>
      </w:r>
      <w:r w:rsidRPr="00F20E4B">
        <w:rPr>
          <w:rFonts w:ascii="Arial" w:eastAsia="Times New Roman" w:hAnsi="Arial" w:cs="Arial"/>
          <w:sz w:val="24"/>
          <w:szCs w:val="24"/>
        </w:rPr>
        <w:t>es</w:t>
      </w:r>
      <w:r w:rsidR="001C64C3" w:rsidRPr="00F20E4B">
        <w:rPr>
          <w:rFonts w:ascii="Arial" w:eastAsia="Times New Roman" w:hAnsi="Arial" w:cs="Arial"/>
          <w:sz w:val="24"/>
          <w:szCs w:val="24"/>
        </w:rPr>
        <w:t xml:space="preserve"> a breach.</w:t>
      </w:r>
    </w:p>
    <w:p w:rsidR="001C64C3" w:rsidRDefault="001C64C3" w:rsidP="001C64C3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20E4B">
        <w:rPr>
          <w:rFonts w:ascii="Arial" w:eastAsia="Times New Roman" w:hAnsi="Arial" w:cs="Arial"/>
          <w:sz w:val="24"/>
          <w:szCs w:val="24"/>
        </w:rPr>
        <w:t>Recommend a number of actions and tools based on the analysis.</w:t>
      </w:r>
    </w:p>
    <w:p w:rsidR="001C64C3" w:rsidRPr="00F20E4B" w:rsidRDefault="001C64C3" w:rsidP="001C64C3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20E4B">
        <w:rPr>
          <w:rFonts w:ascii="Arial" w:eastAsia="Times New Roman" w:hAnsi="Arial" w:cs="Arial"/>
          <w:sz w:val="24"/>
          <w:szCs w:val="24"/>
        </w:rPr>
        <w:t>Critically assess published responses.</w:t>
      </w:r>
    </w:p>
    <w:p w:rsidR="001C64C3" w:rsidRPr="008A3A0F" w:rsidRDefault="001C64C3" w:rsidP="001C64C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A0F">
        <w:rPr>
          <w:rFonts w:ascii="Arial" w:hAnsi="Arial" w:cs="Arial"/>
          <w:b/>
          <w:bCs/>
          <w:sz w:val="24"/>
          <w:szCs w:val="24"/>
        </w:rPr>
        <w:t>Reflection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8A3A0F">
        <w:rPr>
          <w:rFonts w:ascii="Arial" w:hAnsi="Arial" w:cs="Arial"/>
          <w:b/>
          <w:bCs/>
          <w:sz w:val="24"/>
          <w:szCs w:val="24"/>
        </w:rPr>
        <w:t>:</w:t>
      </w:r>
    </w:p>
    <w:p w:rsidR="001C64C3" w:rsidRPr="008A3A0F" w:rsidRDefault="001C64C3" w:rsidP="001C64C3">
      <w:pPr>
        <w:pStyle w:val="ListParagraph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8A3A0F">
        <w:rPr>
          <w:rFonts w:ascii="Arial" w:hAnsi="Arial" w:cs="Arial"/>
          <w:sz w:val="24"/>
          <w:szCs w:val="24"/>
        </w:rPr>
        <w:t>Data breaches happen when a firm's database is hacked, allowing attackers to gain access to crucial data including credentials, account numbers, telephone numbers and payment details among other things.</w:t>
      </w:r>
    </w:p>
    <w:p w:rsidR="001C64C3" w:rsidRPr="008A3A0F" w:rsidRDefault="001C64C3" w:rsidP="001C64C3">
      <w:pPr>
        <w:pStyle w:val="ListParagraph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C64C3" w:rsidRPr="008A3A0F" w:rsidRDefault="001C64C3" w:rsidP="001C64C3">
      <w:pPr>
        <w:pStyle w:val="ListParagraph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8A3A0F">
        <w:rPr>
          <w:rFonts w:ascii="Arial" w:hAnsi="Arial" w:cs="Arial"/>
          <w:sz w:val="24"/>
          <w:szCs w:val="24"/>
        </w:rPr>
        <w:t xml:space="preserve">Studies show that adversarial assaults are the most common cause of data breaches, second by human mistake, and then system failures. Cyber-attacks, spoofing, spyware and ransomware are all examples of malevolent assaults in this environment (McLeod and </w:t>
      </w:r>
      <w:proofErr w:type="spellStart"/>
      <w:r w:rsidRPr="008A3A0F">
        <w:rPr>
          <w:rFonts w:ascii="Arial" w:hAnsi="Arial" w:cs="Arial"/>
          <w:sz w:val="24"/>
          <w:szCs w:val="24"/>
        </w:rPr>
        <w:t>Dolezel</w:t>
      </w:r>
      <w:proofErr w:type="spellEnd"/>
      <w:r w:rsidRPr="008A3A0F">
        <w:rPr>
          <w:rFonts w:ascii="Arial" w:hAnsi="Arial" w:cs="Arial"/>
          <w:sz w:val="24"/>
          <w:szCs w:val="24"/>
        </w:rPr>
        <w:t>, 2018).</w:t>
      </w:r>
    </w:p>
    <w:p w:rsidR="001C64C3" w:rsidRPr="008A3A0F" w:rsidRDefault="001C64C3" w:rsidP="001C64C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A0F">
        <w:rPr>
          <w:rFonts w:ascii="Arial" w:hAnsi="Arial" w:cs="Arial"/>
          <w:sz w:val="24"/>
          <w:szCs w:val="24"/>
        </w:rPr>
        <w:t>Data breaches can be prevented by following these guidelines:</w:t>
      </w:r>
    </w:p>
    <w:p w:rsidR="001C64C3" w:rsidRPr="008A3A0F" w:rsidRDefault="001C64C3" w:rsidP="001C64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A0F">
        <w:rPr>
          <w:rFonts w:ascii="Arial" w:hAnsi="Arial" w:cs="Arial"/>
          <w:sz w:val="24"/>
          <w:szCs w:val="24"/>
        </w:rPr>
        <w:t>Periodic examinations of security vulnerabilities in organizational systems to resolve high-priority security holes are ongoing.</w:t>
      </w:r>
    </w:p>
    <w:p w:rsidR="001C64C3" w:rsidRPr="008A3A0F" w:rsidRDefault="001C64C3" w:rsidP="001C64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A0F">
        <w:rPr>
          <w:rFonts w:ascii="Arial" w:hAnsi="Arial" w:cs="Arial"/>
          <w:sz w:val="24"/>
          <w:szCs w:val="24"/>
        </w:rPr>
        <w:t>Virtual security breaches on IT networks to test for potential flaws are known as penetration tests.</w:t>
      </w:r>
    </w:p>
    <w:p w:rsidR="001C64C3" w:rsidRPr="008A3A0F" w:rsidRDefault="001C64C3" w:rsidP="001C64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97CD6">
        <w:rPr>
          <w:rFonts w:ascii="Arial" w:hAnsi="Arial" w:cs="Arial"/>
          <w:sz w:val="24"/>
          <w:szCs w:val="24"/>
        </w:rPr>
        <w:t>Accidental or negligent sharing of information or social engineering techniques like Phishing are often the cause of security breaches. The importance of promoting knowledge and understanding cannot be overstated</w:t>
      </w:r>
      <w:r w:rsidRPr="008A3A0F">
        <w:rPr>
          <w:rFonts w:ascii="Arial" w:hAnsi="Arial" w:cs="Arial"/>
          <w:sz w:val="24"/>
          <w:szCs w:val="24"/>
        </w:rPr>
        <w:t>. Precautions include training workers on security protocols, teaching them how to avoid social engineering assaults, and identifying sensitive data.</w:t>
      </w:r>
    </w:p>
    <w:p w:rsidR="001C64C3" w:rsidRPr="008A3A0F" w:rsidRDefault="001C64C3" w:rsidP="001C64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A0F">
        <w:rPr>
          <w:rFonts w:ascii="Arial" w:hAnsi="Arial" w:cs="Arial"/>
          <w:sz w:val="24"/>
          <w:szCs w:val="24"/>
        </w:rPr>
        <w:t>Strategies for a response, containment, reduction, and restoration in the event of a security crisis must be documented by security personnel (Learning Center, 2017).</w:t>
      </w:r>
    </w:p>
    <w:p w:rsidR="001C64C3" w:rsidRDefault="001C64C3" w:rsidP="001C64C3">
      <w:pPr>
        <w:pStyle w:val="ListParagraph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C64C3" w:rsidRPr="008A3A0F" w:rsidRDefault="001C64C3" w:rsidP="001C64C3">
      <w:pPr>
        <w:pStyle w:val="ListParagraph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797CD6">
        <w:rPr>
          <w:rFonts w:ascii="Arial" w:hAnsi="Arial" w:cs="Arial"/>
          <w:sz w:val="24"/>
          <w:szCs w:val="24"/>
        </w:rPr>
        <w:t xml:space="preserve">The network's perimeter must be protected using security technologies in order to prevent unauthorized access and a broad variety of attacks on information systems. </w:t>
      </w:r>
      <w:r w:rsidR="00C05D13" w:rsidRPr="00797CD6">
        <w:rPr>
          <w:rFonts w:ascii="Arial" w:hAnsi="Arial" w:cs="Arial"/>
          <w:sz w:val="24"/>
          <w:szCs w:val="24"/>
        </w:rPr>
        <w:t>Impervo’s</w:t>
      </w:r>
      <w:r w:rsidRPr="00797CD6">
        <w:rPr>
          <w:rFonts w:ascii="Arial" w:hAnsi="Arial" w:cs="Arial"/>
          <w:sz w:val="24"/>
          <w:szCs w:val="24"/>
        </w:rPr>
        <w:t xml:space="preserve"> Web Application Firewall prevents attacks like SQL injection and XSS (RFI).</w:t>
      </w:r>
      <w:r w:rsidRPr="008A3A0F">
        <w:rPr>
          <w:rFonts w:ascii="Arial" w:hAnsi="Arial" w:cs="Arial"/>
          <w:sz w:val="24"/>
          <w:szCs w:val="24"/>
        </w:rPr>
        <w:t xml:space="preserve"> </w:t>
      </w:r>
      <w:r w:rsidRPr="008A3A0F">
        <w:rPr>
          <w:rFonts w:ascii="Arial" w:hAnsi="Arial" w:cs="Arial"/>
          <w:sz w:val="24"/>
          <w:szCs w:val="24"/>
          <w:shd w:val="clear" w:color="auto" w:fill="FFFFFF"/>
        </w:rPr>
        <w:t>Most famous breaches of the 21st century:</w:t>
      </w:r>
    </w:p>
    <w:p w:rsidR="001C64C3" w:rsidRPr="008A3A0F" w:rsidRDefault="001C64C3" w:rsidP="001C64C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A0F">
        <w:rPr>
          <w:rFonts w:ascii="Arial" w:hAnsi="Arial" w:cs="Arial"/>
          <w:sz w:val="24"/>
          <w:szCs w:val="24"/>
        </w:rPr>
        <w:t>Yahoo (2013-2014) Impact: 3 billion user accounts.</w:t>
      </w:r>
    </w:p>
    <w:p w:rsidR="001C64C3" w:rsidRPr="008A3A0F" w:rsidRDefault="001C64C3" w:rsidP="001C64C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A0F">
        <w:rPr>
          <w:rFonts w:ascii="Arial" w:hAnsi="Arial" w:cs="Arial"/>
          <w:sz w:val="24"/>
          <w:szCs w:val="24"/>
        </w:rPr>
        <w:lastRenderedPageBreak/>
        <w:t>eBay (2014) Impact: 145 million users.</w:t>
      </w:r>
    </w:p>
    <w:p w:rsidR="001C64C3" w:rsidRPr="008A3A0F" w:rsidRDefault="001C64C3" w:rsidP="001C64C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A0F">
        <w:rPr>
          <w:rFonts w:ascii="Arial" w:hAnsi="Arial" w:cs="Arial"/>
          <w:sz w:val="24"/>
          <w:szCs w:val="24"/>
        </w:rPr>
        <w:t>Equifax (2017) Impact: Personal information of 143 million consumers and credit card data of 209 000 consumers.</w:t>
      </w:r>
    </w:p>
    <w:p w:rsidR="001C64C3" w:rsidRPr="008A3A0F" w:rsidRDefault="001C64C3" w:rsidP="001C64C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A0F">
        <w:rPr>
          <w:rFonts w:ascii="Arial" w:hAnsi="Arial" w:cs="Arial"/>
          <w:sz w:val="24"/>
          <w:szCs w:val="24"/>
        </w:rPr>
        <w:t>Target Stored (2013) Impact: 110 million customers.</w:t>
      </w:r>
    </w:p>
    <w:p w:rsidR="001C64C3" w:rsidRPr="008A3A0F" w:rsidRDefault="001C64C3" w:rsidP="001C64C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A0F">
        <w:rPr>
          <w:rFonts w:ascii="Arial" w:hAnsi="Arial" w:cs="Arial"/>
          <w:sz w:val="24"/>
          <w:szCs w:val="24"/>
        </w:rPr>
        <w:t>Uber (2016) Impact: The personal information of 57 million Uber users and 600,000 drivers.</w:t>
      </w:r>
    </w:p>
    <w:p w:rsidR="001C64C3" w:rsidRPr="008A3A0F" w:rsidRDefault="001C64C3" w:rsidP="001C64C3">
      <w:pPr>
        <w:pStyle w:val="ListParagraph"/>
        <w:spacing w:after="0" w:line="276" w:lineRule="auto"/>
        <w:ind w:left="0"/>
        <w:jc w:val="both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</w:p>
    <w:p w:rsidR="001C64C3" w:rsidRDefault="001C64C3" w:rsidP="001C64C3">
      <w:pPr>
        <w:pStyle w:val="ListParagraph"/>
        <w:spacing w:after="0" w:line="276" w:lineRule="auto"/>
        <w:ind w:left="0"/>
        <w:jc w:val="both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8A3A0F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References</w:t>
      </w:r>
    </w:p>
    <w:p w:rsidR="001C64C3" w:rsidRPr="008A3A0F" w:rsidRDefault="001C64C3" w:rsidP="001C64C3">
      <w:pPr>
        <w:pStyle w:val="ListParagraph"/>
        <w:spacing w:after="0" w:line="276" w:lineRule="auto"/>
        <w:ind w:left="0"/>
        <w:jc w:val="both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</w:p>
    <w:p w:rsidR="001C64C3" w:rsidRPr="00937DB3" w:rsidRDefault="001C64C3" w:rsidP="001C64C3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</w:rPr>
      </w:pPr>
      <w:r w:rsidRPr="00937DB3">
        <w:rPr>
          <w:rFonts w:ascii="Arial" w:hAnsi="Arial" w:cs="Arial"/>
        </w:rPr>
        <w:t xml:space="preserve">Learning Center. (2017). </w:t>
      </w:r>
      <w:r w:rsidRPr="00937DB3">
        <w:rPr>
          <w:rFonts w:ascii="Arial" w:hAnsi="Arial" w:cs="Arial"/>
          <w:i/>
          <w:iCs/>
        </w:rPr>
        <w:t xml:space="preserve">What is a Data Breach | Tips for Data Leak Prevention | </w:t>
      </w:r>
      <w:proofErr w:type="gramStart"/>
      <w:r w:rsidRPr="00937DB3">
        <w:rPr>
          <w:rFonts w:ascii="Arial" w:hAnsi="Arial" w:cs="Arial"/>
          <w:i/>
          <w:iCs/>
        </w:rPr>
        <w:t>Imperva</w:t>
      </w:r>
      <w:r w:rsidRPr="00937DB3">
        <w:rPr>
          <w:rFonts w:ascii="Arial" w:hAnsi="Arial" w:cs="Arial"/>
        </w:rPr>
        <w:t>.</w:t>
      </w:r>
      <w:proofErr w:type="gramEnd"/>
      <w:r w:rsidRPr="00937DB3">
        <w:rPr>
          <w:rFonts w:ascii="Arial" w:hAnsi="Arial" w:cs="Arial"/>
        </w:rPr>
        <w:t xml:space="preserve"> [online] Available at: https://www.imperva.com/learn/data-security/data-breach/.</w:t>
      </w:r>
    </w:p>
    <w:p w:rsidR="001C64C3" w:rsidRPr="00937DB3" w:rsidRDefault="001C64C3" w:rsidP="008D50D6">
      <w:pPr>
        <w:spacing w:after="240" w:line="276" w:lineRule="auto"/>
        <w:rPr>
          <w:rFonts w:ascii="Arial" w:eastAsia="Times New Roman" w:hAnsi="Arial" w:cs="Arial"/>
          <w:sz w:val="24"/>
          <w:szCs w:val="24"/>
        </w:rPr>
      </w:pPr>
      <w:r w:rsidRPr="00937DB3">
        <w:rPr>
          <w:rFonts w:ascii="Arial" w:eastAsia="Times New Roman" w:hAnsi="Arial" w:cs="Arial"/>
          <w:sz w:val="24"/>
          <w:szCs w:val="24"/>
        </w:rPr>
        <w:t xml:space="preserve">McLeod, A. and </w:t>
      </w:r>
      <w:proofErr w:type="spellStart"/>
      <w:r w:rsidRPr="00937DB3">
        <w:rPr>
          <w:rFonts w:ascii="Arial" w:eastAsia="Times New Roman" w:hAnsi="Arial" w:cs="Arial"/>
          <w:sz w:val="24"/>
          <w:szCs w:val="24"/>
        </w:rPr>
        <w:t>Dolezel</w:t>
      </w:r>
      <w:proofErr w:type="spellEnd"/>
      <w:r w:rsidRPr="00937DB3">
        <w:rPr>
          <w:rFonts w:ascii="Arial" w:eastAsia="Times New Roman" w:hAnsi="Arial" w:cs="Arial"/>
          <w:sz w:val="24"/>
          <w:szCs w:val="24"/>
        </w:rPr>
        <w:t xml:space="preserve">, D. (2018). Cyber-analytics: Modeling factors associated with healthcare data breaches. </w:t>
      </w:r>
      <w:r w:rsidRPr="00937DB3">
        <w:rPr>
          <w:rFonts w:ascii="Arial" w:eastAsia="Times New Roman" w:hAnsi="Arial" w:cs="Arial"/>
          <w:i/>
          <w:iCs/>
          <w:sz w:val="24"/>
          <w:szCs w:val="24"/>
        </w:rPr>
        <w:t>Decision Support Systems</w:t>
      </w:r>
      <w:r w:rsidRPr="00937DB3">
        <w:rPr>
          <w:rFonts w:ascii="Arial" w:eastAsia="Times New Roman" w:hAnsi="Arial" w:cs="Arial"/>
          <w:sz w:val="24"/>
          <w:szCs w:val="24"/>
        </w:rPr>
        <w:t xml:space="preserve">, 108, pp.57–68. </w:t>
      </w:r>
      <w:bookmarkStart w:id="0" w:name="_GoBack"/>
      <w:bookmarkEnd w:id="0"/>
      <w:r w:rsidR="00F77BF8" w:rsidRPr="00937DB3">
        <w:rPr>
          <w:rFonts w:ascii="Arial" w:eastAsia="Times New Roman" w:hAnsi="Arial" w:cs="Arial"/>
          <w:sz w:val="24"/>
          <w:szCs w:val="24"/>
        </w:rPr>
        <w:t>doi: 10.1016/j.dss</w:t>
      </w:r>
      <w:r w:rsidRPr="00937DB3">
        <w:rPr>
          <w:rFonts w:ascii="Arial" w:eastAsia="Times New Roman" w:hAnsi="Arial" w:cs="Arial"/>
          <w:sz w:val="24"/>
          <w:szCs w:val="24"/>
        </w:rPr>
        <w:t>.2018.02.007.</w:t>
      </w:r>
    </w:p>
    <w:p w:rsidR="001C64C3" w:rsidRPr="00937DB3" w:rsidRDefault="001C64C3" w:rsidP="008D50D6">
      <w:pPr>
        <w:spacing w:after="240" w:line="276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37DB3">
        <w:rPr>
          <w:rFonts w:ascii="Arial" w:eastAsia="Times New Roman" w:hAnsi="Arial" w:cs="Arial"/>
          <w:sz w:val="24"/>
          <w:szCs w:val="24"/>
        </w:rPr>
        <w:t>Moghimi</w:t>
      </w:r>
      <w:proofErr w:type="spellEnd"/>
      <w:r w:rsidRPr="00937DB3">
        <w:rPr>
          <w:rFonts w:ascii="Arial" w:eastAsia="Times New Roman" w:hAnsi="Arial" w:cs="Arial"/>
          <w:sz w:val="24"/>
          <w:szCs w:val="24"/>
        </w:rPr>
        <w:t xml:space="preserve">, D., </w:t>
      </w:r>
      <w:proofErr w:type="spellStart"/>
      <w:r w:rsidRPr="00937DB3">
        <w:rPr>
          <w:rFonts w:ascii="Arial" w:eastAsia="Times New Roman" w:hAnsi="Arial" w:cs="Arial"/>
          <w:sz w:val="24"/>
          <w:szCs w:val="24"/>
        </w:rPr>
        <w:t>Lipp</w:t>
      </w:r>
      <w:proofErr w:type="spellEnd"/>
      <w:r w:rsidRPr="00937DB3">
        <w:rPr>
          <w:rFonts w:ascii="Arial" w:eastAsia="Times New Roman" w:hAnsi="Arial" w:cs="Arial"/>
          <w:sz w:val="24"/>
          <w:szCs w:val="24"/>
        </w:rPr>
        <w:t xml:space="preserve">, M., </w:t>
      </w:r>
      <w:proofErr w:type="spellStart"/>
      <w:r w:rsidRPr="00937DB3">
        <w:rPr>
          <w:rFonts w:ascii="Arial" w:eastAsia="Times New Roman" w:hAnsi="Arial" w:cs="Arial"/>
          <w:sz w:val="24"/>
          <w:szCs w:val="24"/>
        </w:rPr>
        <w:t>Sunar</w:t>
      </w:r>
      <w:proofErr w:type="spellEnd"/>
      <w:r w:rsidRPr="00937DB3">
        <w:rPr>
          <w:rFonts w:ascii="Arial" w:eastAsia="Times New Roman" w:hAnsi="Arial" w:cs="Arial"/>
          <w:sz w:val="24"/>
          <w:szCs w:val="24"/>
        </w:rPr>
        <w:t xml:space="preserve">, B. and Schwarz, M. (2020). </w:t>
      </w:r>
      <w:r w:rsidRPr="00937DB3">
        <w:rPr>
          <w:rFonts w:ascii="Arial" w:eastAsia="Times New Roman" w:hAnsi="Arial" w:cs="Arial"/>
          <w:i/>
          <w:iCs/>
          <w:sz w:val="24"/>
          <w:szCs w:val="24"/>
        </w:rPr>
        <w:t xml:space="preserve">Medusa: </w:t>
      </w:r>
      <w:r w:rsidR="00436E10" w:rsidRPr="00937DB3">
        <w:rPr>
          <w:rFonts w:ascii="Arial" w:eastAsia="Times New Roman" w:hAnsi="Arial" w:cs="Arial"/>
          <w:i/>
          <w:iCs/>
          <w:sz w:val="24"/>
          <w:szCs w:val="24"/>
        </w:rPr>
        <w:t>Micro architectural</w:t>
      </w:r>
      <w:r w:rsidRPr="00937DB3">
        <w:rPr>
          <w:rFonts w:ascii="Arial" w:eastAsia="Times New Roman" w:hAnsi="Arial" w:cs="Arial"/>
          <w:i/>
          <w:iCs/>
          <w:sz w:val="24"/>
          <w:szCs w:val="24"/>
        </w:rPr>
        <w:t xml:space="preserve"> Data Leakage via Automated Attack Synthesis</w:t>
      </w:r>
      <w:r w:rsidRPr="00937DB3">
        <w:rPr>
          <w:rFonts w:ascii="Arial" w:eastAsia="Times New Roman" w:hAnsi="Arial" w:cs="Arial"/>
          <w:sz w:val="24"/>
          <w:szCs w:val="24"/>
        </w:rPr>
        <w:t>. [online] www.usenix.org. Available at: https://www.usenix.org/conference/usenixsecurity20/presentation/moghimi-medusa [Accessed 10 May 2022].</w:t>
      </w:r>
    </w:p>
    <w:p w:rsidR="001C64C3" w:rsidRPr="00937DB3" w:rsidRDefault="001C64C3" w:rsidP="008D50D6">
      <w:pPr>
        <w:spacing w:after="240" w:line="276" w:lineRule="auto"/>
        <w:rPr>
          <w:rFonts w:ascii="Arial" w:eastAsia="Times New Roman" w:hAnsi="Arial" w:cs="Arial"/>
          <w:sz w:val="24"/>
          <w:szCs w:val="24"/>
        </w:rPr>
      </w:pPr>
      <w:r w:rsidRPr="00937DB3">
        <w:rPr>
          <w:rFonts w:ascii="Arial" w:eastAsia="Times New Roman" w:hAnsi="Arial" w:cs="Arial"/>
          <w:sz w:val="24"/>
          <w:szCs w:val="24"/>
        </w:rPr>
        <w:t xml:space="preserve">Tabrizchi, H. and Kuchaki Rafsanjani, M. (2020). A survey on security challenges in cloud computing: issues, threats, and solutions. </w:t>
      </w:r>
      <w:r w:rsidRPr="00937DB3">
        <w:rPr>
          <w:rFonts w:ascii="Arial" w:eastAsia="Times New Roman" w:hAnsi="Arial" w:cs="Arial"/>
          <w:i/>
          <w:iCs/>
          <w:sz w:val="24"/>
          <w:szCs w:val="24"/>
        </w:rPr>
        <w:t>The Journal of Supercomputing</w:t>
      </w:r>
      <w:r w:rsidRPr="00937DB3">
        <w:rPr>
          <w:rFonts w:ascii="Arial" w:eastAsia="Times New Roman" w:hAnsi="Arial" w:cs="Arial"/>
          <w:sz w:val="24"/>
          <w:szCs w:val="24"/>
        </w:rPr>
        <w:t>. doi:10.1007/s11227-020-03213-1.</w:t>
      </w:r>
    </w:p>
    <w:p w:rsidR="001C64C3" w:rsidRPr="008A3A0F" w:rsidRDefault="001C64C3" w:rsidP="001C64C3">
      <w:pPr>
        <w:spacing w:after="240" w:line="276" w:lineRule="auto"/>
        <w:ind w:hanging="720"/>
        <w:jc w:val="both"/>
        <w:rPr>
          <w:rFonts w:ascii="Arial" w:hAnsi="Arial" w:cs="Arial"/>
          <w:sz w:val="24"/>
          <w:szCs w:val="24"/>
        </w:rPr>
      </w:pPr>
    </w:p>
    <w:p w:rsidR="001C64C3" w:rsidRPr="008A3A0F" w:rsidRDefault="001C64C3" w:rsidP="001C64C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1C64C3" w:rsidRPr="008A3A0F" w:rsidRDefault="001C64C3" w:rsidP="001C64C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1C64C3" w:rsidRPr="008A3A0F" w:rsidRDefault="001C64C3" w:rsidP="001C64C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1C64C3" w:rsidRPr="008A3A0F" w:rsidRDefault="001C64C3" w:rsidP="001C64C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1C64C3" w:rsidRPr="008A3A0F" w:rsidRDefault="001C64C3" w:rsidP="001C64C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1C64C3" w:rsidRPr="008A3A0F" w:rsidRDefault="001C64C3" w:rsidP="001C64C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3F2266" w:rsidRDefault="003F2266"/>
    <w:sectPr w:rsidR="003F2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925CF"/>
    <w:multiLevelType w:val="hybridMultilevel"/>
    <w:tmpl w:val="67C4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7528A"/>
    <w:multiLevelType w:val="hybridMultilevel"/>
    <w:tmpl w:val="967E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C61CF"/>
    <w:multiLevelType w:val="multilevel"/>
    <w:tmpl w:val="036CC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9475A"/>
    <w:multiLevelType w:val="multilevel"/>
    <w:tmpl w:val="036CC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E2"/>
    <w:rsid w:val="00003B9F"/>
    <w:rsid w:val="001C64C3"/>
    <w:rsid w:val="003F2266"/>
    <w:rsid w:val="00436E10"/>
    <w:rsid w:val="006A5F8D"/>
    <w:rsid w:val="006C10F8"/>
    <w:rsid w:val="008D50D6"/>
    <w:rsid w:val="00C05D13"/>
    <w:rsid w:val="00C845D1"/>
    <w:rsid w:val="00D640E2"/>
    <w:rsid w:val="00DA171F"/>
    <w:rsid w:val="00F7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D18F"/>
  <w15:chartTrackingRefBased/>
  <w15:docId w15:val="{DB2B630E-BBDD-4E43-BD43-02D93EBE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6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11</cp:revision>
  <dcterms:created xsi:type="dcterms:W3CDTF">2022-05-29T11:28:00Z</dcterms:created>
  <dcterms:modified xsi:type="dcterms:W3CDTF">2022-05-29T12:09:00Z</dcterms:modified>
</cp:coreProperties>
</file>