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0D82" w:rsidRDefault="00EC0D82" w:rsidP="002C35DB">
      <w:pPr>
        <w:spacing w:line="276" w:lineRule="auto"/>
        <w:jc w:val="center"/>
        <w:rPr>
          <w:rFonts w:ascii="Arial" w:eastAsia="Times New Roman" w:hAnsi="Arial" w:cs="Arial"/>
          <w:b/>
          <w:bCs/>
          <w:sz w:val="24"/>
          <w:szCs w:val="24"/>
          <w:u w:val="single"/>
        </w:rPr>
      </w:pPr>
      <w:r w:rsidRPr="008A3A0F">
        <w:rPr>
          <w:rFonts w:ascii="Arial" w:eastAsia="Times New Roman" w:hAnsi="Arial" w:cs="Arial"/>
          <w:b/>
          <w:bCs/>
          <w:sz w:val="24"/>
          <w:szCs w:val="24"/>
          <w:u w:val="single"/>
        </w:rPr>
        <w:t>Unit 7: Risks and Standards</w:t>
      </w:r>
    </w:p>
    <w:p w:rsidR="002C35DB" w:rsidRPr="008A3A0F" w:rsidRDefault="002C35DB" w:rsidP="002C35DB">
      <w:pPr>
        <w:spacing w:line="276" w:lineRule="auto"/>
        <w:rPr>
          <w:rFonts w:ascii="Arial" w:eastAsia="Times New Roman" w:hAnsi="Arial" w:cs="Arial"/>
          <w:sz w:val="24"/>
          <w:szCs w:val="24"/>
        </w:rPr>
      </w:pPr>
    </w:p>
    <w:p w:rsidR="00EC0D82" w:rsidRPr="008A3A0F" w:rsidRDefault="00EC0D82" w:rsidP="002C35DB">
      <w:pPr>
        <w:shd w:val="clear" w:color="auto" w:fill="FFFFFF"/>
        <w:spacing w:after="0" w:line="276" w:lineRule="auto"/>
        <w:outlineLvl w:val="3"/>
        <w:rPr>
          <w:rFonts w:ascii="Arial" w:eastAsia="Times New Roman" w:hAnsi="Arial" w:cs="Arial"/>
          <w:b/>
          <w:bCs/>
          <w:sz w:val="24"/>
          <w:szCs w:val="24"/>
        </w:rPr>
      </w:pPr>
      <w:r w:rsidRPr="008A3A0F">
        <w:rPr>
          <w:rFonts w:ascii="Arial" w:eastAsia="Times New Roman" w:hAnsi="Arial" w:cs="Arial"/>
          <w:b/>
          <w:bCs/>
          <w:sz w:val="24"/>
          <w:szCs w:val="24"/>
        </w:rPr>
        <w:t>Objectives:</w:t>
      </w:r>
    </w:p>
    <w:p w:rsidR="00EC0D82" w:rsidRDefault="00EC0D82" w:rsidP="002C35DB">
      <w:pPr>
        <w:pStyle w:val="ListParagraph"/>
        <w:numPr>
          <w:ilvl w:val="0"/>
          <w:numId w:val="3"/>
        </w:numPr>
        <w:shd w:val="clear" w:color="auto" w:fill="FFFFFF"/>
        <w:spacing w:after="0" w:line="276" w:lineRule="auto"/>
        <w:textAlignment w:val="baseline"/>
        <w:rPr>
          <w:rFonts w:ascii="Arial" w:eastAsia="Times New Roman" w:hAnsi="Arial" w:cs="Arial"/>
          <w:sz w:val="24"/>
          <w:szCs w:val="24"/>
        </w:rPr>
      </w:pPr>
      <w:r w:rsidRPr="005838C3">
        <w:rPr>
          <w:rFonts w:ascii="Arial" w:eastAsia="Times New Roman" w:hAnsi="Arial" w:cs="Arial"/>
          <w:sz w:val="24"/>
          <w:szCs w:val="24"/>
        </w:rPr>
        <w:t>Review what is meant by risk within the context of Information Security Management.</w:t>
      </w:r>
    </w:p>
    <w:p w:rsidR="00EC0D82" w:rsidRDefault="00EC0D82" w:rsidP="002C35DB">
      <w:pPr>
        <w:pStyle w:val="ListParagraph"/>
        <w:numPr>
          <w:ilvl w:val="0"/>
          <w:numId w:val="3"/>
        </w:numPr>
        <w:shd w:val="clear" w:color="auto" w:fill="FFFFFF"/>
        <w:spacing w:after="0" w:line="276" w:lineRule="auto"/>
        <w:textAlignment w:val="baseline"/>
        <w:rPr>
          <w:rFonts w:ascii="Arial" w:eastAsia="Times New Roman" w:hAnsi="Arial" w:cs="Arial"/>
          <w:sz w:val="24"/>
          <w:szCs w:val="24"/>
        </w:rPr>
      </w:pPr>
      <w:r w:rsidRPr="005838C3">
        <w:rPr>
          <w:rFonts w:ascii="Arial" w:eastAsia="Times New Roman" w:hAnsi="Arial" w:cs="Arial"/>
          <w:sz w:val="24"/>
          <w:szCs w:val="24"/>
        </w:rPr>
        <w:t>Discuss how to gather, analyze and mitigate risks from a security audit/ review/ planning session.</w:t>
      </w:r>
    </w:p>
    <w:p w:rsidR="00EC0D82" w:rsidRDefault="00EC0D82" w:rsidP="002C35DB">
      <w:pPr>
        <w:pStyle w:val="ListParagraph"/>
        <w:numPr>
          <w:ilvl w:val="0"/>
          <w:numId w:val="3"/>
        </w:numPr>
        <w:shd w:val="clear" w:color="auto" w:fill="FFFFFF"/>
        <w:spacing w:after="0" w:line="276" w:lineRule="auto"/>
        <w:textAlignment w:val="baseline"/>
        <w:rPr>
          <w:rFonts w:ascii="Arial" w:eastAsia="Times New Roman" w:hAnsi="Arial" w:cs="Arial"/>
          <w:sz w:val="24"/>
          <w:szCs w:val="24"/>
        </w:rPr>
      </w:pPr>
      <w:r w:rsidRPr="005838C3">
        <w:rPr>
          <w:rFonts w:ascii="Arial" w:eastAsia="Times New Roman" w:hAnsi="Arial" w:cs="Arial"/>
          <w:sz w:val="24"/>
          <w:szCs w:val="24"/>
        </w:rPr>
        <w:t>Review business continuity and disaster recovery standards.</w:t>
      </w:r>
    </w:p>
    <w:p w:rsidR="00EC0D82" w:rsidRPr="005838C3" w:rsidRDefault="00EC0D82" w:rsidP="00EC0D82">
      <w:pPr>
        <w:pStyle w:val="ListParagraph"/>
        <w:numPr>
          <w:ilvl w:val="0"/>
          <w:numId w:val="3"/>
        </w:numPr>
        <w:shd w:val="clear" w:color="auto" w:fill="FFFFFF"/>
        <w:spacing w:after="0" w:line="276" w:lineRule="auto"/>
        <w:jc w:val="both"/>
        <w:textAlignment w:val="baseline"/>
        <w:rPr>
          <w:rFonts w:ascii="Arial" w:eastAsia="Times New Roman" w:hAnsi="Arial" w:cs="Arial"/>
          <w:sz w:val="24"/>
          <w:szCs w:val="24"/>
        </w:rPr>
      </w:pPr>
      <w:r w:rsidRPr="005838C3">
        <w:rPr>
          <w:rFonts w:ascii="Arial" w:eastAsia="Times New Roman" w:hAnsi="Arial" w:cs="Arial"/>
          <w:sz w:val="24"/>
          <w:szCs w:val="24"/>
        </w:rPr>
        <w:t>Explore industry specific security standards and directives.</w:t>
      </w:r>
    </w:p>
    <w:p w:rsidR="00EC0D82" w:rsidRPr="008A3A0F" w:rsidRDefault="00EC0D82" w:rsidP="00EC0D82">
      <w:pPr>
        <w:pStyle w:val="ListParagraph"/>
        <w:shd w:val="clear" w:color="auto" w:fill="FFFFFF"/>
        <w:spacing w:after="0" w:line="276" w:lineRule="auto"/>
        <w:ind w:left="360"/>
        <w:jc w:val="both"/>
        <w:textAlignment w:val="baseline"/>
        <w:rPr>
          <w:rFonts w:ascii="Arial" w:eastAsia="Times New Roman" w:hAnsi="Arial" w:cs="Arial"/>
          <w:sz w:val="24"/>
          <w:szCs w:val="24"/>
        </w:rPr>
      </w:pPr>
    </w:p>
    <w:p w:rsidR="00EC0D82" w:rsidRPr="008A3A0F" w:rsidRDefault="00EC0D82" w:rsidP="00EC0D82">
      <w:pPr>
        <w:shd w:val="clear" w:color="auto" w:fill="FFFFFF"/>
        <w:spacing w:after="0" w:line="276" w:lineRule="auto"/>
        <w:jc w:val="both"/>
        <w:outlineLvl w:val="3"/>
        <w:rPr>
          <w:rFonts w:ascii="Arial" w:eastAsia="Times New Roman" w:hAnsi="Arial" w:cs="Arial"/>
          <w:b/>
          <w:bCs/>
          <w:sz w:val="24"/>
          <w:szCs w:val="24"/>
        </w:rPr>
      </w:pPr>
      <w:r w:rsidRPr="008A3A0F">
        <w:rPr>
          <w:rFonts w:ascii="Arial" w:eastAsia="Times New Roman" w:hAnsi="Arial" w:cs="Arial"/>
          <w:b/>
          <w:bCs/>
          <w:sz w:val="24"/>
          <w:szCs w:val="24"/>
        </w:rPr>
        <w:t>Outcomes:</w:t>
      </w:r>
    </w:p>
    <w:p w:rsidR="00EC0D82" w:rsidRDefault="00EC0D82" w:rsidP="00EC0D82">
      <w:pPr>
        <w:pStyle w:val="ListParagraph"/>
        <w:numPr>
          <w:ilvl w:val="0"/>
          <w:numId w:val="4"/>
        </w:numPr>
        <w:shd w:val="clear" w:color="auto" w:fill="FFFFFF"/>
        <w:spacing w:after="0" w:line="276" w:lineRule="auto"/>
        <w:jc w:val="both"/>
        <w:textAlignment w:val="baseline"/>
        <w:rPr>
          <w:rFonts w:ascii="Arial" w:eastAsia="Times New Roman" w:hAnsi="Arial" w:cs="Arial"/>
          <w:sz w:val="24"/>
          <w:szCs w:val="24"/>
        </w:rPr>
      </w:pPr>
      <w:r w:rsidRPr="005838C3">
        <w:rPr>
          <w:rFonts w:ascii="Arial" w:eastAsia="Times New Roman" w:hAnsi="Arial" w:cs="Arial"/>
          <w:sz w:val="24"/>
          <w:szCs w:val="24"/>
        </w:rPr>
        <w:t>Describe the purpose of risk assessment.</w:t>
      </w:r>
    </w:p>
    <w:p w:rsidR="00EC0D82" w:rsidRDefault="00EC0D82" w:rsidP="00EC0D82">
      <w:pPr>
        <w:pStyle w:val="ListParagraph"/>
        <w:numPr>
          <w:ilvl w:val="0"/>
          <w:numId w:val="4"/>
        </w:numPr>
        <w:shd w:val="clear" w:color="auto" w:fill="FFFFFF"/>
        <w:spacing w:after="0" w:line="276" w:lineRule="auto"/>
        <w:jc w:val="both"/>
        <w:textAlignment w:val="baseline"/>
        <w:rPr>
          <w:rFonts w:ascii="Arial" w:eastAsia="Times New Roman" w:hAnsi="Arial" w:cs="Arial"/>
          <w:sz w:val="24"/>
          <w:szCs w:val="24"/>
        </w:rPr>
      </w:pPr>
      <w:r w:rsidRPr="005838C3">
        <w:rPr>
          <w:rFonts w:ascii="Arial" w:eastAsia="Times New Roman" w:hAnsi="Arial" w:cs="Arial"/>
          <w:sz w:val="24"/>
          <w:szCs w:val="24"/>
        </w:rPr>
        <w:t>Explain how to mitigate risks.</w:t>
      </w:r>
    </w:p>
    <w:p w:rsidR="00EC0D82" w:rsidRDefault="00EC0D82" w:rsidP="00EC0D82">
      <w:pPr>
        <w:pStyle w:val="ListParagraph"/>
        <w:numPr>
          <w:ilvl w:val="0"/>
          <w:numId w:val="4"/>
        </w:numPr>
        <w:shd w:val="clear" w:color="auto" w:fill="FFFFFF"/>
        <w:spacing w:after="0" w:line="276" w:lineRule="auto"/>
        <w:jc w:val="both"/>
        <w:textAlignment w:val="baseline"/>
        <w:rPr>
          <w:rFonts w:ascii="Arial" w:eastAsia="Times New Roman" w:hAnsi="Arial" w:cs="Arial"/>
          <w:sz w:val="24"/>
          <w:szCs w:val="24"/>
        </w:rPr>
      </w:pPr>
      <w:r w:rsidRPr="005838C3">
        <w:rPr>
          <w:rFonts w:ascii="Arial" w:eastAsia="Times New Roman" w:hAnsi="Arial" w:cs="Arial"/>
          <w:sz w:val="24"/>
          <w:szCs w:val="24"/>
        </w:rPr>
        <w:t>Describe the difference between business continuity and disaster recovery.</w:t>
      </w:r>
    </w:p>
    <w:p w:rsidR="00EC0D82" w:rsidRPr="005838C3" w:rsidRDefault="00EC0D82" w:rsidP="00EC0D82">
      <w:pPr>
        <w:pStyle w:val="ListParagraph"/>
        <w:numPr>
          <w:ilvl w:val="0"/>
          <w:numId w:val="4"/>
        </w:numPr>
        <w:shd w:val="clear" w:color="auto" w:fill="FFFFFF"/>
        <w:spacing w:after="0" w:line="276" w:lineRule="auto"/>
        <w:jc w:val="both"/>
        <w:textAlignment w:val="baseline"/>
        <w:rPr>
          <w:rFonts w:ascii="Arial" w:eastAsia="Times New Roman" w:hAnsi="Arial" w:cs="Arial"/>
          <w:sz w:val="24"/>
          <w:szCs w:val="24"/>
        </w:rPr>
      </w:pPr>
      <w:r w:rsidRPr="005838C3">
        <w:rPr>
          <w:rFonts w:ascii="Arial" w:eastAsia="Times New Roman" w:hAnsi="Arial" w:cs="Arial"/>
          <w:sz w:val="24"/>
          <w:szCs w:val="24"/>
        </w:rPr>
        <w:t>List common security standards and select the appropriate one(s) for a given situation.</w:t>
      </w:r>
    </w:p>
    <w:p w:rsidR="00EC0D82" w:rsidRPr="008A3A0F" w:rsidRDefault="00EC0D82" w:rsidP="00EC0D82">
      <w:pPr>
        <w:shd w:val="clear" w:color="auto" w:fill="FFFFFF"/>
        <w:spacing w:after="0" w:line="276" w:lineRule="auto"/>
        <w:jc w:val="both"/>
        <w:rPr>
          <w:rFonts w:ascii="Arial" w:eastAsia="Times New Roman" w:hAnsi="Arial" w:cs="Arial"/>
          <w:sz w:val="24"/>
          <w:szCs w:val="24"/>
        </w:rPr>
      </w:pPr>
    </w:p>
    <w:p w:rsidR="00EC0D82" w:rsidRPr="008A3A0F" w:rsidRDefault="00EC0D82" w:rsidP="00EC0D82">
      <w:pPr>
        <w:spacing w:line="276" w:lineRule="auto"/>
        <w:jc w:val="both"/>
        <w:rPr>
          <w:rFonts w:ascii="Arial" w:eastAsia="Times New Roman" w:hAnsi="Arial" w:cs="Arial"/>
          <w:sz w:val="24"/>
          <w:szCs w:val="24"/>
        </w:rPr>
      </w:pPr>
      <w:r w:rsidRPr="008A3A0F">
        <w:rPr>
          <w:rFonts w:ascii="Arial" w:eastAsia="Times New Roman" w:hAnsi="Arial" w:cs="Arial"/>
          <w:b/>
          <w:bCs/>
          <w:sz w:val="24"/>
          <w:szCs w:val="24"/>
        </w:rPr>
        <w:t>Reflection:</w:t>
      </w:r>
    </w:p>
    <w:p w:rsidR="00EC0D82" w:rsidRPr="008A3A0F" w:rsidRDefault="00EC0D82" w:rsidP="00EC0D82">
      <w:pPr>
        <w:spacing w:after="0" w:line="276" w:lineRule="auto"/>
        <w:jc w:val="both"/>
        <w:rPr>
          <w:rFonts w:ascii="Arial" w:eastAsia="Times New Roman" w:hAnsi="Arial" w:cs="Arial"/>
          <w:sz w:val="24"/>
          <w:szCs w:val="24"/>
        </w:rPr>
      </w:pPr>
      <w:r w:rsidRPr="008A3A0F">
        <w:rPr>
          <w:rFonts w:ascii="Arial" w:eastAsia="Times New Roman" w:hAnsi="Arial" w:cs="Arial"/>
          <w:sz w:val="24"/>
          <w:szCs w:val="24"/>
        </w:rPr>
        <w:t xml:space="preserve">The word “information security risk” relates to the impact that strikes on IT infrastructure can create. IT risk spans many possible occurrences involving data theft, legal civil penalties, economic burdens, reputation loss, </w:t>
      </w:r>
      <w:proofErr w:type="spellStart"/>
      <w:proofErr w:type="gramStart"/>
      <w:r w:rsidRPr="008A3A0F">
        <w:rPr>
          <w:rFonts w:ascii="Arial" w:eastAsia="Times New Roman" w:hAnsi="Arial" w:cs="Arial"/>
          <w:sz w:val="24"/>
          <w:szCs w:val="24"/>
        </w:rPr>
        <w:t>etc.Information</w:t>
      </w:r>
      <w:proofErr w:type="spellEnd"/>
      <w:proofErr w:type="gramEnd"/>
      <w:r w:rsidRPr="008A3A0F">
        <w:rPr>
          <w:rFonts w:ascii="Arial" w:eastAsia="Times New Roman" w:hAnsi="Arial" w:cs="Arial"/>
          <w:sz w:val="24"/>
          <w:szCs w:val="24"/>
        </w:rPr>
        <w:t xml:space="preserve"> security risk management is an important integration of management plans, processes, and techniques to the task of setting the framework, discovering, assessing, evaluating, managing, monitoring, and conveying cybersecurity risks. Analyze dangers, then eliminate or reduce the likelihood of that risk by implementing countermeasures, if needed, as part of the risk assessment process. As a result, your workplace is now healthier and safer (Government of Canada, C.C. for O.H. and S. 2020b).</w:t>
      </w:r>
    </w:p>
    <w:p w:rsidR="00EC0D82" w:rsidRPr="008A3A0F" w:rsidRDefault="00EC0D82" w:rsidP="00EC0D82">
      <w:pPr>
        <w:spacing w:after="0" w:line="276" w:lineRule="auto"/>
        <w:jc w:val="both"/>
        <w:rPr>
          <w:rFonts w:ascii="Arial" w:eastAsia="Times New Roman" w:hAnsi="Arial" w:cs="Arial"/>
          <w:sz w:val="24"/>
          <w:szCs w:val="24"/>
        </w:rPr>
      </w:pPr>
      <w:r w:rsidRPr="008A3A0F">
        <w:rPr>
          <w:rFonts w:ascii="Arial" w:eastAsia="Times New Roman" w:hAnsi="Arial" w:cs="Arial"/>
          <w:sz w:val="24"/>
          <w:szCs w:val="24"/>
        </w:rPr>
        <w:t xml:space="preserve">Information Security Monitoring can be effectively achieved with an appropriate information security risk management </w:t>
      </w:r>
      <w:r w:rsidR="00AE38E2" w:rsidRPr="008A3A0F">
        <w:rPr>
          <w:rFonts w:ascii="Arial" w:eastAsia="Times New Roman" w:hAnsi="Arial" w:cs="Arial"/>
          <w:sz w:val="24"/>
          <w:szCs w:val="24"/>
        </w:rPr>
        <w:t>approach. Appropriate</w:t>
      </w:r>
      <w:r w:rsidRPr="008A3A0F">
        <w:rPr>
          <w:rFonts w:ascii="Arial" w:eastAsia="Times New Roman" w:hAnsi="Arial" w:cs="Arial"/>
          <w:sz w:val="24"/>
          <w:szCs w:val="24"/>
        </w:rPr>
        <w:t xml:space="preserve"> security mechanisms in applications are outlined during a risk management. It also aims to avoid security weaknesses in application security (Yaacoub et al., 2020). </w:t>
      </w:r>
    </w:p>
    <w:p w:rsidR="00EC0D82" w:rsidRDefault="00EC0D82" w:rsidP="00EC0D82">
      <w:pPr>
        <w:spacing w:after="0" w:line="276" w:lineRule="auto"/>
        <w:jc w:val="both"/>
        <w:rPr>
          <w:rFonts w:ascii="Arial" w:eastAsia="Times New Roman" w:hAnsi="Arial" w:cs="Arial"/>
          <w:sz w:val="24"/>
          <w:szCs w:val="24"/>
        </w:rPr>
      </w:pPr>
      <w:r w:rsidRPr="008A3A0F">
        <w:rPr>
          <w:rFonts w:ascii="Arial" w:eastAsia="Times New Roman" w:hAnsi="Arial" w:cs="Arial"/>
          <w:sz w:val="24"/>
          <w:szCs w:val="24"/>
        </w:rPr>
        <w:t xml:space="preserve">A risk analysis provides a comprehensive view of the application portfolio—from the attacker's point of view—for a company </w:t>
      </w:r>
      <w:r w:rsidR="00AE38E2" w:rsidRPr="008A3A0F">
        <w:rPr>
          <w:rFonts w:ascii="Arial" w:eastAsia="Times New Roman" w:hAnsi="Arial" w:cs="Arial"/>
          <w:sz w:val="24"/>
          <w:szCs w:val="24"/>
        </w:rPr>
        <w:t>(Bhatt</w:t>
      </w:r>
      <w:r w:rsidRPr="008A3A0F">
        <w:rPr>
          <w:rFonts w:ascii="Arial" w:eastAsia="Times New Roman" w:hAnsi="Arial" w:cs="Arial"/>
          <w:sz w:val="24"/>
          <w:szCs w:val="24"/>
        </w:rPr>
        <w:t>, D. 2018).</w:t>
      </w:r>
    </w:p>
    <w:p w:rsidR="002C35DB" w:rsidRPr="008A3A0F" w:rsidRDefault="002C35DB" w:rsidP="00EC0D82">
      <w:pPr>
        <w:spacing w:after="0" w:line="276" w:lineRule="auto"/>
        <w:jc w:val="both"/>
        <w:rPr>
          <w:rFonts w:ascii="Arial" w:eastAsia="Times New Roman" w:hAnsi="Arial" w:cs="Arial"/>
          <w:sz w:val="24"/>
          <w:szCs w:val="24"/>
        </w:rPr>
      </w:pPr>
    </w:p>
    <w:p w:rsidR="00EC0D82" w:rsidRDefault="00EC0D82" w:rsidP="00EC0D82">
      <w:pPr>
        <w:spacing w:after="0" w:line="276" w:lineRule="auto"/>
        <w:jc w:val="both"/>
        <w:rPr>
          <w:rFonts w:ascii="Arial" w:eastAsia="Times New Roman" w:hAnsi="Arial" w:cs="Arial"/>
          <w:sz w:val="24"/>
          <w:szCs w:val="24"/>
        </w:rPr>
      </w:pPr>
      <w:r w:rsidRPr="008A3A0F">
        <w:rPr>
          <w:rFonts w:ascii="Arial" w:eastAsia="Times New Roman" w:hAnsi="Arial" w:cs="Arial"/>
          <w:sz w:val="24"/>
          <w:szCs w:val="24"/>
        </w:rPr>
        <w:t xml:space="preserve">For mitigation of </w:t>
      </w:r>
      <w:r w:rsidR="002C35DB" w:rsidRPr="008A3A0F">
        <w:rPr>
          <w:rFonts w:ascii="Arial" w:eastAsia="Times New Roman" w:hAnsi="Arial" w:cs="Arial"/>
          <w:sz w:val="24"/>
          <w:szCs w:val="24"/>
        </w:rPr>
        <w:t>risk, we</w:t>
      </w:r>
      <w:r w:rsidRPr="008A3A0F">
        <w:rPr>
          <w:rFonts w:ascii="Arial" w:eastAsia="Times New Roman" w:hAnsi="Arial" w:cs="Arial"/>
          <w:sz w:val="24"/>
          <w:szCs w:val="24"/>
        </w:rPr>
        <w:t xml:space="preserve"> follow f</w:t>
      </w:r>
      <w:r w:rsidR="002C35DB">
        <w:rPr>
          <w:rFonts w:ascii="Arial" w:eastAsia="Times New Roman" w:hAnsi="Arial" w:cs="Arial"/>
          <w:sz w:val="24"/>
          <w:szCs w:val="24"/>
        </w:rPr>
        <w:t>ollowing steps:</w:t>
      </w:r>
    </w:p>
    <w:p w:rsidR="002C35DB" w:rsidRPr="008A3A0F" w:rsidRDefault="002C35DB" w:rsidP="00EC0D82">
      <w:pPr>
        <w:spacing w:after="0" w:line="276" w:lineRule="auto"/>
        <w:jc w:val="both"/>
        <w:rPr>
          <w:rFonts w:ascii="Arial" w:hAnsi="Arial" w:cs="Arial"/>
          <w:sz w:val="24"/>
          <w:szCs w:val="24"/>
        </w:rPr>
      </w:pPr>
    </w:p>
    <w:p w:rsidR="00EC0D82" w:rsidRPr="008A3A0F" w:rsidRDefault="00EC0D82" w:rsidP="00EC0D82">
      <w:pPr>
        <w:pStyle w:val="ListParagraph"/>
        <w:numPr>
          <w:ilvl w:val="0"/>
          <w:numId w:val="1"/>
        </w:numPr>
        <w:spacing w:after="0" w:line="276" w:lineRule="auto"/>
        <w:jc w:val="both"/>
        <w:rPr>
          <w:rFonts w:ascii="Arial" w:eastAsia="Times New Roman" w:hAnsi="Arial" w:cs="Arial"/>
          <w:sz w:val="24"/>
          <w:szCs w:val="24"/>
        </w:rPr>
      </w:pPr>
      <w:r w:rsidRPr="008A3A0F">
        <w:rPr>
          <w:rFonts w:ascii="Arial" w:eastAsia="Times New Roman" w:hAnsi="Arial" w:cs="Arial"/>
          <w:sz w:val="24"/>
          <w:szCs w:val="24"/>
        </w:rPr>
        <w:t xml:space="preserve">Set network access rules, install proxy servers and anti-virus programs, and evaluate the risk. </w:t>
      </w:r>
    </w:p>
    <w:p w:rsidR="00EC0D82" w:rsidRPr="008A3A0F" w:rsidRDefault="00EC0D82" w:rsidP="00EC0D82">
      <w:pPr>
        <w:pStyle w:val="ListParagraph"/>
        <w:numPr>
          <w:ilvl w:val="0"/>
          <w:numId w:val="1"/>
        </w:numPr>
        <w:spacing w:after="0" w:line="276" w:lineRule="auto"/>
        <w:jc w:val="both"/>
        <w:rPr>
          <w:rFonts w:ascii="Arial" w:eastAsia="Times New Roman" w:hAnsi="Arial" w:cs="Arial"/>
          <w:sz w:val="24"/>
          <w:szCs w:val="24"/>
        </w:rPr>
      </w:pPr>
      <w:r w:rsidRPr="008A3A0F">
        <w:rPr>
          <w:rFonts w:ascii="Arial" w:eastAsia="Times New Roman" w:hAnsi="Arial" w:cs="Arial"/>
          <w:sz w:val="24"/>
          <w:szCs w:val="24"/>
        </w:rPr>
        <w:t xml:space="preserve">Establish a patch management strategy, then follow it. </w:t>
      </w:r>
    </w:p>
    <w:p w:rsidR="00EC0D82" w:rsidRPr="008A3A0F" w:rsidRDefault="00EC0D82" w:rsidP="00EC0D82">
      <w:pPr>
        <w:pStyle w:val="ListParagraph"/>
        <w:numPr>
          <w:ilvl w:val="0"/>
          <w:numId w:val="1"/>
        </w:numPr>
        <w:spacing w:after="0" w:line="276" w:lineRule="auto"/>
        <w:jc w:val="both"/>
        <w:rPr>
          <w:rFonts w:ascii="Arial" w:eastAsia="Times New Roman" w:hAnsi="Arial" w:cs="Arial"/>
          <w:sz w:val="24"/>
          <w:szCs w:val="24"/>
        </w:rPr>
      </w:pPr>
      <w:r w:rsidRPr="008A3A0F">
        <w:rPr>
          <w:rFonts w:ascii="Arial" w:eastAsia="Times New Roman" w:hAnsi="Arial" w:cs="Arial"/>
          <w:sz w:val="24"/>
          <w:szCs w:val="24"/>
        </w:rPr>
        <w:lastRenderedPageBreak/>
        <w:t>Examine the network traffic in real-time,</w:t>
      </w:r>
    </w:p>
    <w:p w:rsidR="00EC0D82" w:rsidRDefault="00EC0D82" w:rsidP="00EC0D82">
      <w:pPr>
        <w:pStyle w:val="ListParagraph"/>
        <w:numPr>
          <w:ilvl w:val="0"/>
          <w:numId w:val="1"/>
        </w:numPr>
        <w:spacing w:after="0" w:line="276" w:lineRule="auto"/>
        <w:jc w:val="both"/>
        <w:rPr>
          <w:rFonts w:ascii="Arial" w:eastAsia="Times New Roman" w:hAnsi="Arial" w:cs="Arial"/>
          <w:sz w:val="24"/>
          <w:szCs w:val="24"/>
        </w:rPr>
      </w:pPr>
      <w:r w:rsidRPr="008A3A0F">
        <w:rPr>
          <w:rFonts w:ascii="Arial" w:eastAsia="Times New Roman" w:hAnsi="Arial" w:cs="Arial"/>
          <w:sz w:val="24"/>
          <w:szCs w:val="24"/>
        </w:rPr>
        <w:t>Create a plan of action in the event of an emergency.</w:t>
      </w:r>
    </w:p>
    <w:p w:rsidR="00EC0D82" w:rsidRPr="005838C3" w:rsidRDefault="00EC0D82" w:rsidP="00EC0D82">
      <w:pPr>
        <w:spacing w:after="0" w:line="276" w:lineRule="auto"/>
        <w:jc w:val="both"/>
        <w:rPr>
          <w:rFonts w:ascii="Arial" w:eastAsia="Times New Roman" w:hAnsi="Arial" w:cs="Arial"/>
          <w:sz w:val="24"/>
          <w:szCs w:val="24"/>
        </w:rPr>
      </w:pPr>
      <w:r w:rsidRPr="005838C3">
        <w:rPr>
          <w:rFonts w:ascii="Arial" w:eastAsia="Times New Roman" w:hAnsi="Arial" w:cs="Arial"/>
          <w:sz w:val="24"/>
          <w:szCs w:val="24"/>
        </w:rPr>
        <w:t xml:space="preserve">Finally, disaster recovery deals with how data and infrastructure are recovered after an incident that has damaged them. </w:t>
      </w:r>
      <w:r w:rsidRPr="007A1950">
        <w:rPr>
          <w:rFonts w:ascii="Arial" w:eastAsia="Times New Roman" w:hAnsi="Arial" w:cs="Arial"/>
          <w:sz w:val="24"/>
          <w:szCs w:val="24"/>
        </w:rPr>
        <w:t>If a company's technology fails or goes down, its capacity to continue operating is called business continuity.</w:t>
      </w:r>
      <w:r>
        <w:rPr>
          <w:rFonts w:ascii="Arial" w:eastAsia="Times New Roman" w:hAnsi="Arial" w:cs="Arial"/>
          <w:sz w:val="24"/>
          <w:szCs w:val="24"/>
        </w:rPr>
        <w:t xml:space="preserve"> </w:t>
      </w:r>
      <w:r w:rsidRPr="005838C3">
        <w:rPr>
          <w:rFonts w:ascii="Arial" w:eastAsia="Times New Roman" w:hAnsi="Arial" w:cs="Arial"/>
          <w:sz w:val="24"/>
          <w:szCs w:val="24"/>
        </w:rPr>
        <w:t xml:space="preserve">Also known as an ERP, a BCP specifies how a company will keep going in the event of a crisis </w:t>
      </w:r>
      <w:proofErr w:type="gramStart"/>
      <w:r w:rsidRPr="005838C3">
        <w:rPr>
          <w:rFonts w:ascii="Arial" w:eastAsia="Times New Roman" w:hAnsi="Arial" w:cs="Arial"/>
          <w:sz w:val="24"/>
          <w:szCs w:val="24"/>
        </w:rPr>
        <w:t>(</w:t>
      </w:r>
      <w:r w:rsidRPr="005838C3">
        <w:rPr>
          <w:rFonts w:ascii="Arial" w:hAnsi="Arial" w:cs="Arial"/>
          <w:sz w:val="24"/>
          <w:szCs w:val="24"/>
        </w:rPr>
        <w:t xml:space="preserve"> </w:t>
      </w:r>
      <w:r w:rsidRPr="005838C3">
        <w:rPr>
          <w:rFonts w:ascii="Arial" w:eastAsia="Times New Roman" w:hAnsi="Arial" w:cs="Arial"/>
          <w:sz w:val="24"/>
          <w:szCs w:val="24"/>
        </w:rPr>
        <w:t>able</w:t>
      </w:r>
      <w:proofErr w:type="gramEnd"/>
      <w:r w:rsidRPr="005838C3">
        <w:rPr>
          <w:rFonts w:ascii="Arial" w:eastAsia="Times New Roman" w:hAnsi="Arial" w:cs="Arial"/>
          <w:sz w:val="24"/>
          <w:szCs w:val="24"/>
        </w:rPr>
        <w:t xml:space="preserve">, N. 2020). </w:t>
      </w:r>
    </w:p>
    <w:p w:rsidR="00EC0D82" w:rsidRPr="008A3A0F" w:rsidRDefault="00EC0D82" w:rsidP="00EC0D82">
      <w:pPr>
        <w:spacing w:after="0" w:line="276" w:lineRule="auto"/>
        <w:jc w:val="both"/>
        <w:rPr>
          <w:rFonts w:ascii="Arial" w:eastAsia="Times New Roman" w:hAnsi="Arial" w:cs="Arial"/>
          <w:sz w:val="24"/>
          <w:szCs w:val="24"/>
        </w:rPr>
      </w:pPr>
      <w:r w:rsidRPr="008A3A0F">
        <w:rPr>
          <w:rFonts w:ascii="Arial" w:eastAsia="Times New Roman" w:hAnsi="Arial" w:cs="Arial"/>
          <w:sz w:val="24"/>
          <w:szCs w:val="24"/>
        </w:rPr>
        <w:t>Security standard refers to "an established terminology that comprises a technical requirements or other specified parameters and is intended to be utilized regularly." Securing IT platforms, networks, and infrastructure networks is the ultimate purpose of security protocols. Standardization among product creators and a dependable standard for acquiring security products are provided by the well-written cybersecurity standards.</w:t>
      </w:r>
    </w:p>
    <w:p w:rsidR="00EC0D82" w:rsidRPr="008A3A0F" w:rsidRDefault="00EC0D82" w:rsidP="00EC0D82">
      <w:pPr>
        <w:pStyle w:val="ListParagraph"/>
        <w:numPr>
          <w:ilvl w:val="0"/>
          <w:numId w:val="2"/>
        </w:numPr>
        <w:spacing w:after="0" w:line="276" w:lineRule="auto"/>
        <w:jc w:val="both"/>
        <w:rPr>
          <w:rFonts w:ascii="Arial" w:eastAsia="Times New Roman" w:hAnsi="Arial" w:cs="Arial"/>
          <w:sz w:val="24"/>
          <w:szCs w:val="24"/>
        </w:rPr>
      </w:pPr>
      <w:r w:rsidRPr="008A3A0F">
        <w:rPr>
          <w:rFonts w:ascii="Arial" w:eastAsia="Times New Roman" w:hAnsi="Arial" w:cs="Arial"/>
          <w:sz w:val="24"/>
          <w:szCs w:val="24"/>
        </w:rPr>
        <w:t>ISO</w:t>
      </w:r>
    </w:p>
    <w:p w:rsidR="00EC0D82" w:rsidRPr="008A3A0F" w:rsidRDefault="00EC0D82" w:rsidP="00EC0D82">
      <w:pPr>
        <w:pStyle w:val="ListParagraph"/>
        <w:numPr>
          <w:ilvl w:val="0"/>
          <w:numId w:val="2"/>
        </w:numPr>
        <w:spacing w:after="0" w:line="276" w:lineRule="auto"/>
        <w:jc w:val="both"/>
        <w:rPr>
          <w:rFonts w:ascii="Arial" w:eastAsia="Times New Roman" w:hAnsi="Arial" w:cs="Arial"/>
          <w:sz w:val="24"/>
          <w:szCs w:val="24"/>
        </w:rPr>
      </w:pPr>
      <w:r w:rsidRPr="008A3A0F">
        <w:rPr>
          <w:rFonts w:ascii="Arial" w:eastAsia="Times New Roman" w:hAnsi="Arial" w:cs="Arial"/>
          <w:sz w:val="24"/>
          <w:szCs w:val="24"/>
        </w:rPr>
        <w:t>ISO/IEC 27000 series</w:t>
      </w:r>
    </w:p>
    <w:p w:rsidR="00EC0D82" w:rsidRPr="008A3A0F" w:rsidRDefault="00EC0D82" w:rsidP="00EC0D82">
      <w:pPr>
        <w:pStyle w:val="ListParagraph"/>
        <w:numPr>
          <w:ilvl w:val="0"/>
          <w:numId w:val="2"/>
        </w:numPr>
        <w:spacing w:after="0" w:line="276" w:lineRule="auto"/>
        <w:jc w:val="both"/>
        <w:rPr>
          <w:rFonts w:ascii="Arial" w:eastAsia="Times New Roman" w:hAnsi="Arial" w:cs="Arial"/>
          <w:sz w:val="24"/>
          <w:szCs w:val="24"/>
        </w:rPr>
      </w:pPr>
      <w:r w:rsidRPr="008A3A0F">
        <w:rPr>
          <w:rFonts w:ascii="Arial" w:eastAsia="Times New Roman" w:hAnsi="Arial" w:cs="Arial"/>
          <w:sz w:val="24"/>
          <w:szCs w:val="24"/>
        </w:rPr>
        <w:t>HIPPA</w:t>
      </w:r>
    </w:p>
    <w:p w:rsidR="00EC0D82" w:rsidRPr="008A3A0F" w:rsidRDefault="00EC0D82" w:rsidP="00EC0D82">
      <w:pPr>
        <w:pStyle w:val="ListParagraph"/>
        <w:numPr>
          <w:ilvl w:val="0"/>
          <w:numId w:val="2"/>
        </w:numPr>
        <w:spacing w:after="0" w:line="276" w:lineRule="auto"/>
        <w:jc w:val="both"/>
        <w:rPr>
          <w:rFonts w:ascii="Arial" w:eastAsia="Times New Roman" w:hAnsi="Arial" w:cs="Arial"/>
          <w:sz w:val="24"/>
          <w:szCs w:val="24"/>
        </w:rPr>
      </w:pPr>
      <w:r w:rsidRPr="008A3A0F">
        <w:rPr>
          <w:rFonts w:ascii="Arial" w:eastAsia="Times New Roman" w:hAnsi="Arial" w:cs="Arial"/>
          <w:sz w:val="24"/>
          <w:szCs w:val="24"/>
        </w:rPr>
        <w:t>FISMA</w:t>
      </w:r>
    </w:p>
    <w:p w:rsidR="00EC0D82" w:rsidRPr="008A3A0F" w:rsidRDefault="00EC0D82" w:rsidP="00EC0D82">
      <w:pPr>
        <w:spacing w:after="0" w:line="276" w:lineRule="auto"/>
        <w:jc w:val="both"/>
        <w:rPr>
          <w:rFonts w:ascii="Arial" w:eastAsia="Times New Roman" w:hAnsi="Arial" w:cs="Arial"/>
          <w:sz w:val="24"/>
          <w:szCs w:val="24"/>
        </w:rPr>
      </w:pPr>
    </w:p>
    <w:p w:rsidR="00EC0D82" w:rsidRPr="008A3A0F" w:rsidRDefault="00EC0D82" w:rsidP="00EC0D82">
      <w:pPr>
        <w:spacing w:after="0" w:line="276" w:lineRule="auto"/>
        <w:jc w:val="both"/>
        <w:rPr>
          <w:rFonts w:ascii="Arial" w:eastAsia="Times New Roman" w:hAnsi="Arial" w:cs="Arial"/>
          <w:sz w:val="24"/>
          <w:szCs w:val="24"/>
        </w:rPr>
      </w:pPr>
      <w:r w:rsidRPr="008A3A0F">
        <w:rPr>
          <w:rFonts w:ascii="Arial" w:eastAsia="Times New Roman" w:hAnsi="Arial" w:cs="Arial"/>
          <w:b/>
          <w:bCs/>
          <w:sz w:val="24"/>
          <w:szCs w:val="24"/>
        </w:rPr>
        <w:t>References</w:t>
      </w:r>
    </w:p>
    <w:p w:rsidR="00EC0D82" w:rsidRPr="008A3A0F" w:rsidRDefault="00EC0D82" w:rsidP="00EC0D82">
      <w:pPr>
        <w:spacing w:after="0" w:line="276" w:lineRule="auto"/>
        <w:jc w:val="both"/>
        <w:rPr>
          <w:rFonts w:ascii="Arial" w:eastAsia="Times New Roman" w:hAnsi="Arial" w:cs="Arial"/>
          <w:sz w:val="24"/>
          <w:szCs w:val="24"/>
        </w:rPr>
      </w:pPr>
    </w:p>
    <w:p w:rsidR="00EC0D82" w:rsidRPr="008A3A0F" w:rsidRDefault="00EC0D82" w:rsidP="00EC0D82">
      <w:pPr>
        <w:spacing w:after="0" w:line="276" w:lineRule="auto"/>
        <w:jc w:val="both"/>
        <w:rPr>
          <w:rStyle w:val="Hyperlink"/>
          <w:rFonts w:ascii="Arial" w:hAnsi="Arial" w:cs="Arial"/>
          <w:sz w:val="24"/>
          <w:szCs w:val="24"/>
        </w:rPr>
      </w:pPr>
    </w:p>
    <w:p w:rsidR="00EC0D82" w:rsidRDefault="00EC0D82" w:rsidP="00EC0D82">
      <w:pPr>
        <w:pStyle w:val="NormalWeb"/>
        <w:spacing w:before="0" w:beforeAutospacing="0" w:after="240" w:afterAutospacing="0" w:line="360" w:lineRule="auto"/>
        <w:jc w:val="both"/>
        <w:rPr>
          <w:rFonts w:ascii="Arial" w:hAnsi="Arial" w:cs="Arial"/>
        </w:rPr>
      </w:pPr>
      <w:r w:rsidRPr="008A3A0F">
        <w:rPr>
          <w:rFonts w:ascii="Arial" w:hAnsi="Arial" w:cs="Arial"/>
        </w:rPr>
        <w:t xml:space="preserve">able, N. (2020). </w:t>
      </w:r>
      <w:r w:rsidRPr="008A3A0F">
        <w:rPr>
          <w:rFonts w:ascii="Arial" w:hAnsi="Arial" w:cs="Arial"/>
          <w:i/>
          <w:iCs/>
        </w:rPr>
        <w:t>Key Differences Between a Disaster Recovery Plan vs. a Business Continuity Plan</w:t>
      </w:r>
      <w:r w:rsidRPr="008A3A0F">
        <w:rPr>
          <w:rFonts w:ascii="Arial" w:hAnsi="Arial" w:cs="Arial"/>
        </w:rPr>
        <w:t>. [online] N-able. Available at: https://www.n-able.com/blog/disaster-recovery-plan-vs-business-continuity-plan#:~:text=To%20summarize%2C%20disaster%20recovery%20refers [Accessed 22 May 2022]</w:t>
      </w:r>
    </w:p>
    <w:p w:rsidR="0083101B" w:rsidRDefault="00EC0D82" w:rsidP="009F5380">
      <w:pPr>
        <w:pStyle w:val="NormalWeb"/>
        <w:spacing w:before="0" w:beforeAutospacing="0" w:after="240" w:afterAutospacing="0" w:line="360" w:lineRule="auto"/>
        <w:rPr>
          <w:rFonts w:ascii="Arial" w:hAnsi="Arial" w:cs="Arial"/>
        </w:rPr>
      </w:pPr>
      <w:r w:rsidRPr="008A3A0F">
        <w:rPr>
          <w:rFonts w:ascii="Arial" w:hAnsi="Arial" w:cs="Arial"/>
        </w:rPr>
        <w:t xml:space="preserve">Bhatt, D. (2018). Modern Day Penetration Testing Distribution Open Source Platform -Kali Linux -Study Paper. </w:t>
      </w:r>
      <w:r w:rsidRPr="008A3A0F">
        <w:rPr>
          <w:rFonts w:ascii="Arial" w:hAnsi="Arial" w:cs="Arial"/>
          <w:i/>
          <w:iCs/>
        </w:rPr>
        <w:t>INTERNATIONAL JOURNAL of SCIENTIFIC &amp; TECHNOLOGY RESEARCH</w:t>
      </w:r>
      <w:r w:rsidR="0083101B">
        <w:rPr>
          <w:rFonts w:ascii="Arial" w:hAnsi="Arial" w:cs="Arial"/>
        </w:rPr>
        <w:t>,</w:t>
      </w:r>
      <w:r w:rsidRPr="008A3A0F">
        <w:rPr>
          <w:rFonts w:ascii="Arial" w:hAnsi="Arial" w:cs="Arial"/>
          <w:i/>
          <w:iCs/>
        </w:rPr>
        <w:t>7</w:t>
      </w:r>
      <w:r w:rsidR="0083101B" w:rsidRPr="0083101B">
        <w:rPr>
          <w:rFonts w:ascii="Arial" w:hAnsi="Arial" w:cs="Arial"/>
          <w:i/>
          <w:iCs/>
        </w:rPr>
        <w:t>. https://www.ijstr.org/final-print/apr2018/Modern-Day-Penetration-Testing-Distribution-Open-Source-Platform-Kali-Linux-Study-Paper.pdf</w:t>
      </w:r>
      <w:r w:rsidR="0083101B">
        <w:rPr>
          <w:rFonts w:ascii="Arial" w:hAnsi="Arial" w:cs="Arial"/>
        </w:rPr>
        <w:t xml:space="preserve"> </w:t>
      </w:r>
      <w:r w:rsidR="009F5380" w:rsidRPr="008A3A0F">
        <w:rPr>
          <w:rFonts w:ascii="Arial" w:hAnsi="Arial" w:cs="Arial"/>
        </w:rPr>
        <w:t>[Accessed 22 May 2022]</w:t>
      </w:r>
    </w:p>
    <w:p w:rsidR="0083101B" w:rsidRPr="008A3A0F" w:rsidRDefault="0083101B" w:rsidP="00EC0D82">
      <w:pPr>
        <w:spacing w:after="0" w:line="276" w:lineRule="auto"/>
        <w:jc w:val="both"/>
        <w:rPr>
          <w:rFonts w:ascii="Arial" w:eastAsia="Times New Roman" w:hAnsi="Arial" w:cs="Arial"/>
          <w:sz w:val="24"/>
          <w:szCs w:val="24"/>
        </w:rPr>
      </w:pPr>
    </w:p>
    <w:p w:rsidR="0006715A" w:rsidRDefault="00EC0D82" w:rsidP="0006715A">
      <w:pPr>
        <w:spacing w:after="0" w:line="276" w:lineRule="auto"/>
        <w:jc w:val="both"/>
        <w:rPr>
          <w:rFonts w:ascii="Arial" w:eastAsia="Times New Roman" w:hAnsi="Arial" w:cs="Arial"/>
          <w:sz w:val="24"/>
          <w:szCs w:val="24"/>
        </w:rPr>
      </w:pPr>
      <w:r w:rsidRPr="008A3A0F">
        <w:rPr>
          <w:rFonts w:ascii="Arial" w:eastAsia="Times New Roman" w:hAnsi="Arial" w:cs="Arial"/>
          <w:sz w:val="24"/>
          <w:szCs w:val="24"/>
        </w:rPr>
        <w:t xml:space="preserve">Franklin, S., &amp; Bhingardeve, N. (2018). A Comparison Study of Open Source Penetration Testing Tools. </w:t>
      </w:r>
      <w:r w:rsidRPr="008A3A0F">
        <w:rPr>
          <w:rFonts w:ascii="Arial" w:eastAsia="Times New Roman" w:hAnsi="Arial" w:cs="Arial"/>
          <w:i/>
          <w:iCs/>
          <w:sz w:val="24"/>
          <w:szCs w:val="24"/>
        </w:rPr>
        <w:t>International Journal of Trend in Scientific Research and Development</w:t>
      </w:r>
      <w:r w:rsidRPr="008A3A0F">
        <w:rPr>
          <w:rFonts w:ascii="Arial" w:eastAsia="Times New Roman" w:hAnsi="Arial" w:cs="Arial"/>
          <w:sz w:val="24"/>
          <w:szCs w:val="24"/>
        </w:rPr>
        <w:t xml:space="preserve">, </w:t>
      </w:r>
      <w:r w:rsidRPr="008A3A0F">
        <w:rPr>
          <w:rFonts w:ascii="Arial" w:eastAsia="Times New Roman" w:hAnsi="Arial" w:cs="Arial"/>
          <w:i/>
          <w:iCs/>
          <w:sz w:val="24"/>
          <w:szCs w:val="24"/>
        </w:rPr>
        <w:t>Volume-2</w:t>
      </w:r>
      <w:r w:rsidRPr="008A3A0F">
        <w:rPr>
          <w:rFonts w:ascii="Arial" w:eastAsia="Times New Roman" w:hAnsi="Arial" w:cs="Arial"/>
          <w:sz w:val="24"/>
          <w:szCs w:val="24"/>
        </w:rPr>
        <w:t>(Issue-4).</w:t>
      </w:r>
    </w:p>
    <w:p w:rsidR="0006715A" w:rsidRDefault="009F5380" w:rsidP="0006715A">
      <w:pPr>
        <w:spacing w:after="0" w:line="276" w:lineRule="auto"/>
        <w:jc w:val="both"/>
        <w:rPr>
          <w:rFonts w:ascii="Arial" w:eastAsia="Times New Roman" w:hAnsi="Arial" w:cs="Arial"/>
          <w:sz w:val="24"/>
          <w:szCs w:val="24"/>
        </w:rPr>
      </w:pPr>
      <w:r w:rsidRPr="009F5380">
        <w:rPr>
          <w:rFonts w:ascii="Arial" w:eastAsia="Times New Roman" w:hAnsi="Arial" w:cs="Arial"/>
          <w:sz w:val="24"/>
          <w:szCs w:val="24"/>
        </w:rPr>
        <w:t xml:space="preserve">https://www.ijtsrd.com/computer-science/computer-security/15662/a-comparison-study-of-open-source-penetration-testing-tools/nilesh-bhingardeve </w:t>
      </w:r>
      <w:bookmarkStart w:id="0" w:name="_GoBack"/>
      <w:bookmarkEnd w:id="0"/>
      <w:r w:rsidRPr="008A3A0F">
        <w:rPr>
          <w:rFonts w:ascii="Arial" w:hAnsi="Arial" w:cs="Arial"/>
        </w:rPr>
        <w:t>[Accessed 22 May 2022]</w:t>
      </w:r>
    </w:p>
    <w:p w:rsidR="00EC0D82" w:rsidRPr="0006715A" w:rsidRDefault="00EC0D82" w:rsidP="0006715A">
      <w:pPr>
        <w:spacing w:after="0" w:line="276" w:lineRule="auto"/>
        <w:jc w:val="both"/>
        <w:rPr>
          <w:rFonts w:ascii="Arial" w:hAnsi="Arial" w:cs="Arial"/>
          <w:sz w:val="24"/>
          <w:szCs w:val="24"/>
        </w:rPr>
      </w:pPr>
      <w:r w:rsidRPr="008A3A0F">
        <w:rPr>
          <w:rFonts w:ascii="Arial" w:hAnsi="Arial" w:cs="Arial"/>
        </w:rPr>
        <w:lastRenderedPageBreak/>
        <w:t xml:space="preserve">Government of Canada, C.C. for O.H. and S. (2020b). </w:t>
      </w:r>
      <w:r w:rsidRPr="008A3A0F">
        <w:rPr>
          <w:rFonts w:ascii="Arial" w:hAnsi="Arial" w:cs="Arial"/>
          <w:i/>
          <w:iCs/>
        </w:rPr>
        <w:t xml:space="preserve">Risk </w:t>
      </w:r>
      <w:r w:rsidR="00456051" w:rsidRPr="008A3A0F">
        <w:rPr>
          <w:rFonts w:ascii="Arial" w:hAnsi="Arial" w:cs="Arial"/>
          <w:i/>
          <w:iCs/>
        </w:rPr>
        <w:t>Assessment:</w:t>
      </w:r>
      <w:r w:rsidRPr="008A3A0F">
        <w:rPr>
          <w:rFonts w:ascii="Arial" w:hAnsi="Arial" w:cs="Arial"/>
          <w:i/>
          <w:iCs/>
        </w:rPr>
        <w:t xml:space="preserve"> OSH Answers</w:t>
      </w:r>
      <w:r w:rsidRPr="008A3A0F">
        <w:rPr>
          <w:rFonts w:ascii="Arial" w:hAnsi="Arial" w:cs="Arial"/>
        </w:rPr>
        <w:t>. [online]www.ccohs.ca.</w:t>
      </w:r>
    </w:p>
    <w:p w:rsidR="00EC0D82" w:rsidRPr="008A3A0F" w:rsidRDefault="00EC0D82" w:rsidP="00EC0D82">
      <w:pPr>
        <w:spacing w:after="0" w:line="276" w:lineRule="auto"/>
        <w:ind w:hanging="720"/>
        <w:jc w:val="both"/>
        <w:rPr>
          <w:rFonts w:ascii="Arial" w:hAnsi="Arial" w:cs="Arial"/>
          <w:sz w:val="24"/>
          <w:szCs w:val="24"/>
        </w:rPr>
      </w:pPr>
      <w:r w:rsidRPr="008A3A0F">
        <w:rPr>
          <w:rFonts w:ascii="Arial" w:eastAsia="Times New Roman" w:hAnsi="Arial" w:cs="Arial"/>
          <w:sz w:val="24"/>
          <w:szCs w:val="24"/>
        </w:rPr>
        <w:t xml:space="preserve">           Yaacoub, J.-P.A., Salman, O., Noura, H.N., Kaaniche, N., Chehab, A. and Malli, M. (2020). Cyber-physical systems security: Limitations, issues and future trends. </w:t>
      </w:r>
      <w:r w:rsidRPr="008A3A0F">
        <w:rPr>
          <w:rFonts w:ascii="Arial" w:eastAsia="Times New Roman" w:hAnsi="Arial" w:cs="Arial"/>
          <w:i/>
          <w:iCs/>
          <w:sz w:val="24"/>
          <w:szCs w:val="24"/>
        </w:rPr>
        <w:t>Microprocessors and Microsystems</w:t>
      </w:r>
      <w:r w:rsidRPr="008A3A0F">
        <w:rPr>
          <w:rFonts w:ascii="Arial" w:eastAsia="Times New Roman" w:hAnsi="Arial" w:cs="Arial"/>
          <w:sz w:val="24"/>
          <w:szCs w:val="24"/>
        </w:rPr>
        <w:t xml:space="preserve">, 77, p.103201. </w:t>
      </w:r>
      <w:proofErr w:type="gramStart"/>
      <w:r w:rsidRPr="008A3A0F">
        <w:rPr>
          <w:rFonts w:ascii="Arial" w:eastAsia="Times New Roman" w:hAnsi="Arial" w:cs="Arial"/>
          <w:sz w:val="24"/>
          <w:szCs w:val="24"/>
        </w:rPr>
        <w:t>doi:10.1016/j.micpro</w:t>
      </w:r>
      <w:proofErr w:type="gramEnd"/>
      <w:r w:rsidRPr="008A3A0F">
        <w:rPr>
          <w:rFonts w:ascii="Arial" w:eastAsia="Times New Roman" w:hAnsi="Arial" w:cs="Arial"/>
          <w:sz w:val="24"/>
          <w:szCs w:val="24"/>
        </w:rPr>
        <w:t>.2020.103201.</w:t>
      </w:r>
    </w:p>
    <w:p w:rsidR="003F2266" w:rsidRDefault="003F2266"/>
    <w:sectPr w:rsidR="003F22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A5AD0"/>
    <w:multiLevelType w:val="multilevel"/>
    <w:tmpl w:val="036CC65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247E4141"/>
    <w:multiLevelType w:val="hybridMultilevel"/>
    <w:tmpl w:val="2FFC5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505FBC"/>
    <w:multiLevelType w:val="multilevel"/>
    <w:tmpl w:val="036CC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EF48AB"/>
    <w:multiLevelType w:val="hybridMultilevel"/>
    <w:tmpl w:val="36C44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2C0"/>
    <w:rsid w:val="0006715A"/>
    <w:rsid w:val="002A72C0"/>
    <w:rsid w:val="002C35DB"/>
    <w:rsid w:val="003F2266"/>
    <w:rsid w:val="00456051"/>
    <w:rsid w:val="0083101B"/>
    <w:rsid w:val="009F5380"/>
    <w:rsid w:val="00AE38E2"/>
    <w:rsid w:val="00EC0D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B3640"/>
  <w15:chartTrackingRefBased/>
  <w15:docId w15:val="{A09F6081-F33A-46ED-ACC7-DB2FE64D2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0D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C0D8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C0D82"/>
    <w:rPr>
      <w:color w:val="0000FF"/>
      <w:u w:val="single"/>
    </w:rPr>
  </w:style>
  <w:style w:type="paragraph" w:styleId="ListParagraph">
    <w:name w:val="List Paragraph"/>
    <w:basedOn w:val="Normal"/>
    <w:uiPriority w:val="34"/>
    <w:qFormat/>
    <w:rsid w:val="00EC0D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633</Words>
  <Characters>3613</Characters>
  <Application>Microsoft Office Word</Application>
  <DocSecurity>0</DocSecurity>
  <Lines>30</Lines>
  <Paragraphs>8</Paragraphs>
  <ScaleCrop>false</ScaleCrop>
  <Company/>
  <LinksUpToDate>false</LinksUpToDate>
  <CharactersWithSpaces>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Ahmad</dc:creator>
  <cp:keywords/>
  <dc:description/>
  <cp:lastModifiedBy>Ali Ahmad</cp:lastModifiedBy>
  <cp:revision>8</cp:revision>
  <dcterms:created xsi:type="dcterms:W3CDTF">2022-05-29T11:25:00Z</dcterms:created>
  <dcterms:modified xsi:type="dcterms:W3CDTF">2022-05-30T03:27:00Z</dcterms:modified>
</cp:coreProperties>
</file>