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B8" w:rsidRPr="00274C16" w:rsidRDefault="00FC20B8" w:rsidP="00FC20B8">
      <w:pPr>
        <w:pStyle w:val="NormalWeb"/>
        <w:shd w:val="clear" w:color="auto" w:fill="FFFFFF"/>
        <w:spacing w:before="0" w:beforeAutospacing="0" w:after="0" w:afterAutospacing="0"/>
        <w:jc w:val="center"/>
        <w:rPr>
          <w:rFonts w:asciiTheme="minorBidi" w:hAnsiTheme="minorBidi" w:cstheme="minorBidi"/>
          <w:b/>
          <w:bCs/>
          <w:color w:val="373A3C"/>
          <w:sz w:val="36"/>
          <w:szCs w:val="36"/>
        </w:rPr>
      </w:pPr>
      <w:bookmarkStart w:id="0" w:name="_GoBack"/>
      <w:r w:rsidRPr="00274C16">
        <w:rPr>
          <w:rFonts w:asciiTheme="minorBidi" w:hAnsiTheme="minorBidi" w:cstheme="minorBidi"/>
          <w:b/>
          <w:bCs/>
          <w:color w:val="373A3C"/>
          <w:sz w:val="36"/>
          <w:szCs w:val="36"/>
        </w:rPr>
        <w:t>Future Trends Activity</w:t>
      </w:r>
    </w:p>
    <w:p w:rsidR="00FC20B8" w:rsidRPr="00274C16" w:rsidRDefault="00FC20B8" w:rsidP="00FC20B8">
      <w:pPr>
        <w:pStyle w:val="NormalWeb"/>
        <w:shd w:val="clear" w:color="auto" w:fill="FFFFFF"/>
        <w:spacing w:before="0" w:beforeAutospacing="0" w:after="0" w:afterAutospacing="0"/>
        <w:rPr>
          <w:rFonts w:asciiTheme="minorBidi" w:hAnsiTheme="minorBidi" w:cstheme="minorBidi"/>
        </w:rPr>
      </w:pPr>
    </w:p>
    <w:p w:rsidR="003B45B7" w:rsidRPr="00274C16" w:rsidRDefault="00FC20B8" w:rsidP="003B45B7">
      <w:pPr>
        <w:pStyle w:val="NormalWeb"/>
        <w:shd w:val="clear" w:color="auto" w:fill="FFFFFF"/>
        <w:spacing w:before="0" w:beforeAutospacing="0" w:after="280" w:afterAutospacing="0"/>
        <w:rPr>
          <w:rFonts w:asciiTheme="minorBidi" w:hAnsiTheme="minorBidi" w:cstheme="minorBidi"/>
          <w:color w:val="373A3C"/>
        </w:rPr>
      </w:pPr>
      <w:r w:rsidRPr="00274C16">
        <w:rPr>
          <w:rFonts w:asciiTheme="minorBidi" w:hAnsiTheme="minorBidi" w:cstheme="minorBidi"/>
          <w:color w:val="373A3C"/>
        </w:rPr>
        <w:t xml:space="preserve">Based on your reading this week, could you write a section that might be appended to this paper, Salah et al, 2016, which would present the next phase of evolution history, from </w:t>
      </w:r>
      <w:proofErr w:type="spellStart"/>
      <w:r w:rsidRPr="00274C16">
        <w:rPr>
          <w:rFonts w:asciiTheme="minorBidi" w:hAnsiTheme="minorBidi" w:cstheme="minorBidi"/>
          <w:color w:val="373A3C"/>
        </w:rPr>
        <w:t>microservices</w:t>
      </w:r>
      <w:proofErr w:type="spellEnd"/>
      <w:r w:rsidRPr="00274C16">
        <w:rPr>
          <w:rFonts w:asciiTheme="minorBidi" w:hAnsiTheme="minorBidi" w:cstheme="minorBidi"/>
          <w:color w:val="373A3C"/>
        </w:rPr>
        <w:t xml:space="preserve"> to the technologies which are commonly in use today?</w:t>
      </w:r>
    </w:p>
    <w:p w:rsidR="003B45B7" w:rsidRPr="00274C16" w:rsidRDefault="003B45B7" w:rsidP="003B45B7">
      <w:pPr>
        <w:pStyle w:val="NormalWeb"/>
        <w:shd w:val="clear" w:color="auto" w:fill="FFFFFF"/>
        <w:spacing w:after="280"/>
        <w:rPr>
          <w:rFonts w:asciiTheme="minorBidi" w:hAnsiTheme="minorBidi" w:cstheme="minorBidi"/>
          <w:color w:val="373A3C"/>
        </w:rPr>
      </w:pPr>
      <w:r w:rsidRPr="00274C16">
        <w:rPr>
          <w:rFonts w:asciiTheme="minorBidi" w:hAnsiTheme="minorBidi" w:cstheme="minorBidi"/>
          <w:color w:val="373A3C"/>
        </w:rPr>
        <w:t xml:space="preserve">The </w:t>
      </w:r>
      <w:proofErr w:type="spellStart"/>
      <w:r w:rsidRPr="00274C16">
        <w:rPr>
          <w:rFonts w:asciiTheme="minorBidi" w:hAnsiTheme="minorBidi" w:cstheme="minorBidi"/>
          <w:color w:val="373A3C"/>
        </w:rPr>
        <w:t>microservices</w:t>
      </w:r>
      <w:proofErr w:type="spellEnd"/>
      <w:r w:rsidRPr="00274C16">
        <w:rPr>
          <w:rFonts w:asciiTheme="minorBidi" w:hAnsiTheme="minorBidi" w:cstheme="minorBidi"/>
          <w:color w:val="373A3C"/>
        </w:rPr>
        <w:t xml:space="preserve"> architectural approach offered numerous advantages, including the ability to deploy and build software more quickly owing to reduced component coupling and the ability to break down the program into smaller, simpler to manage and maintain components (Salah et al, 2016).</w:t>
      </w:r>
    </w:p>
    <w:p w:rsidR="003B45B7" w:rsidRPr="00274C16" w:rsidRDefault="003B45B7" w:rsidP="003B45B7">
      <w:pPr>
        <w:pStyle w:val="NormalWeb"/>
        <w:shd w:val="clear" w:color="auto" w:fill="FFFFFF"/>
        <w:spacing w:before="0" w:beforeAutospacing="0" w:after="280" w:afterAutospacing="0"/>
        <w:rPr>
          <w:rFonts w:asciiTheme="minorBidi" w:hAnsiTheme="minorBidi" w:cstheme="minorBidi"/>
          <w:color w:val="373A3C"/>
        </w:rPr>
      </w:pPr>
      <w:r w:rsidRPr="00274C16">
        <w:rPr>
          <w:rFonts w:asciiTheme="minorBidi" w:hAnsiTheme="minorBidi" w:cstheme="minorBidi"/>
          <w:color w:val="373A3C"/>
        </w:rPr>
        <w:t>(</w:t>
      </w:r>
      <w:proofErr w:type="spellStart"/>
      <w:r w:rsidRPr="00274C16">
        <w:rPr>
          <w:rFonts w:asciiTheme="minorBidi" w:hAnsiTheme="minorBidi" w:cstheme="minorBidi"/>
          <w:color w:val="373A3C"/>
        </w:rPr>
        <w:t>Kanjilal</w:t>
      </w:r>
      <w:proofErr w:type="spellEnd"/>
      <w:r w:rsidRPr="00274C16">
        <w:rPr>
          <w:rFonts w:asciiTheme="minorBidi" w:hAnsiTheme="minorBidi" w:cstheme="minorBidi"/>
          <w:color w:val="373A3C"/>
        </w:rPr>
        <w:t xml:space="preserve">, 2021), The needed amount of coupling is not always reached by </w:t>
      </w:r>
      <w:proofErr w:type="spellStart"/>
      <w:r w:rsidRPr="00274C16">
        <w:rPr>
          <w:rFonts w:asciiTheme="minorBidi" w:hAnsiTheme="minorBidi" w:cstheme="minorBidi"/>
          <w:color w:val="373A3C"/>
        </w:rPr>
        <w:t>microservices</w:t>
      </w:r>
      <w:proofErr w:type="spellEnd"/>
      <w:r w:rsidRPr="00274C16">
        <w:rPr>
          <w:rFonts w:asciiTheme="minorBidi" w:hAnsiTheme="minorBidi" w:cstheme="minorBidi"/>
          <w:color w:val="373A3C"/>
        </w:rPr>
        <w:t xml:space="preserve"> design alone. For instance, if middleware and </w:t>
      </w:r>
      <w:proofErr w:type="spellStart"/>
      <w:r w:rsidRPr="00274C16">
        <w:rPr>
          <w:rFonts w:asciiTheme="minorBidi" w:hAnsiTheme="minorBidi" w:cstheme="minorBidi"/>
          <w:color w:val="373A3C"/>
        </w:rPr>
        <w:t>microservices</w:t>
      </w:r>
      <w:proofErr w:type="spellEnd"/>
      <w:r w:rsidRPr="00274C16">
        <w:rPr>
          <w:rFonts w:asciiTheme="minorBidi" w:hAnsiTheme="minorBidi" w:cstheme="minorBidi"/>
          <w:color w:val="373A3C"/>
        </w:rPr>
        <w:t xml:space="preserve"> rely on the same libraries, any library changes would be difficult since the middleware and </w:t>
      </w:r>
      <w:proofErr w:type="spellStart"/>
      <w:r w:rsidRPr="00274C16">
        <w:rPr>
          <w:rFonts w:asciiTheme="minorBidi" w:hAnsiTheme="minorBidi" w:cstheme="minorBidi"/>
          <w:color w:val="373A3C"/>
        </w:rPr>
        <w:t>microservice</w:t>
      </w:r>
      <w:proofErr w:type="spellEnd"/>
      <w:r w:rsidRPr="00274C16">
        <w:rPr>
          <w:rFonts w:asciiTheme="minorBidi" w:hAnsiTheme="minorBidi" w:cstheme="minorBidi"/>
          <w:color w:val="373A3C"/>
        </w:rPr>
        <w:t xml:space="preserve"> components will still be tightly connected </w:t>
      </w:r>
    </w:p>
    <w:p w:rsidR="003B45B7" w:rsidRPr="00274C16" w:rsidRDefault="00C915AD" w:rsidP="00C915AD">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 xml:space="preserve">      </w:t>
      </w:r>
      <w:r w:rsidR="003B45B7" w:rsidRPr="00274C16">
        <w:rPr>
          <w:rFonts w:asciiTheme="minorBidi" w:eastAsia="Times New Roman" w:hAnsiTheme="minorBidi"/>
          <w:color w:val="373A3C"/>
          <w:sz w:val="24"/>
          <w:szCs w:val="24"/>
        </w:rPr>
        <w:t>However, </w:t>
      </w:r>
      <w:r w:rsidRPr="00274C16">
        <w:rPr>
          <w:rFonts w:asciiTheme="minorBidi" w:eastAsia="Times New Roman" w:hAnsiTheme="minorBidi"/>
          <w:color w:val="373A3C"/>
          <w:sz w:val="24"/>
          <w:szCs w:val="24"/>
        </w:rPr>
        <w:t>the multi</w:t>
      </w:r>
      <w:r w:rsidR="003B45B7" w:rsidRPr="00274C16">
        <w:rPr>
          <w:rFonts w:asciiTheme="minorBidi" w:eastAsia="Times New Roman" w:hAnsiTheme="minorBidi"/>
          <w:color w:val="373A3C"/>
          <w:sz w:val="24"/>
          <w:szCs w:val="24"/>
        </w:rPr>
        <w:t>runtime microservices architecture, a new developing paradigm in software </w:t>
      </w:r>
      <w:proofErr w:type="gramStart"/>
      <w:r w:rsidRPr="00274C16">
        <w:rPr>
          <w:rFonts w:asciiTheme="minorBidi" w:eastAsia="Times New Roman" w:hAnsiTheme="minorBidi"/>
          <w:color w:val="373A3C"/>
          <w:sz w:val="24"/>
          <w:szCs w:val="24"/>
        </w:rPr>
        <w:t>design,avoids</w:t>
      </w:r>
      <w:proofErr w:type="gramEnd"/>
      <w:r w:rsidR="003B45B7" w:rsidRPr="00274C16">
        <w:rPr>
          <w:rFonts w:asciiTheme="minorBidi" w:eastAsia="Times New Roman" w:hAnsiTheme="minorBidi"/>
          <w:color w:val="373A3C"/>
          <w:sz w:val="24"/>
          <w:szCs w:val="24"/>
        </w:rPr>
        <w:t> this intimate interaction between the </w:t>
      </w:r>
      <w:r w:rsidRPr="00274C16">
        <w:rPr>
          <w:rFonts w:asciiTheme="minorBidi" w:eastAsia="Times New Roman" w:hAnsiTheme="minorBidi"/>
          <w:color w:val="373A3C"/>
          <w:sz w:val="24"/>
          <w:szCs w:val="24"/>
        </w:rPr>
        <w:t>middleware and microservices</w:t>
      </w:r>
    </w:p>
    <w:p w:rsidR="003B45B7" w:rsidRPr="003B45B7" w:rsidRDefault="003B45B7" w:rsidP="003B45B7">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The two-component multi-runtime microservices (MRM) paradigm is a bit like the client-server design, except in this case both components are based on the same host, allowing for dependable networking between them.</w:t>
      </w:r>
    </w:p>
    <w:p w:rsidR="003B45B7" w:rsidRPr="00274C16" w:rsidRDefault="003B45B7" w:rsidP="003B45B7">
      <w:pPr>
        <w:spacing w:after="0" w:line="240" w:lineRule="auto"/>
        <w:rPr>
          <w:rFonts w:asciiTheme="minorBidi" w:eastAsia="Times New Roman" w:hAnsiTheme="minorBidi"/>
          <w:color w:val="373A3C"/>
          <w:sz w:val="24"/>
          <w:szCs w:val="24"/>
        </w:rPr>
      </w:pPr>
      <w:r w:rsidRPr="003B45B7">
        <w:rPr>
          <w:rFonts w:asciiTheme="minorBidi" w:eastAsia="Times New Roman" w:hAnsiTheme="minorBidi"/>
          <w:color w:val="373A3C"/>
          <w:sz w:val="24"/>
          <w:szCs w:val="24"/>
        </w:rPr>
        <w:br/>
      </w:r>
    </w:p>
    <w:p w:rsidR="003B45B7" w:rsidRPr="003B45B7" w:rsidRDefault="003B45B7" w:rsidP="000F1B7C">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The first part, known as Micrologic, comprises the business logic without taking into account distributed systems, and it simplifies communication by utilizing a few chosen APIs and protocols. It doesn't connect with other systems directly. </w:t>
      </w:r>
    </w:p>
    <w:p w:rsidR="003B45B7" w:rsidRPr="003B45B7" w:rsidRDefault="003B45B7" w:rsidP="003B45B7">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It solely communicates with the Mecha, the second part of the MRM architecture. </w:t>
      </w:r>
    </w:p>
    <w:p w:rsidR="003B45B7" w:rsidRPr="003B45B7" w:rsidRDefault="003B45B7" w:rsidP="003B45B7">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Each Mecha part may be configured to operate with a single Micrologic or to be shared by many Micrologic parts.</w:t>
      </w:r>
    </w:p>
    <w:p w:rsidR="003B45B7" w:rsidRPr="00274C16" w:rsidRDefault="003B45B7" w:rsidP="00274C16">
      <w:pPr>
        <w:spacing w:after="0" w:line="240" w:lineRule="auto"/>
        <w:rPr>
          <w:rFonts w:asciiTheme="minorBidi" w:eastAsia="Times New Roman" w:hAnsiTheme="minorBidi"/>
          <w:color w:val="373A3C"/>
          <w:sz w:val="24"/>
          <w:szCs w:val="24"/>
        </w:rPr>
      </w:pPr>
    </w:p>
    <w:p w:rsidR="00C915AD" w:rsidRPr="00274C16" w:rsidRDefault="00274C16" w:rsidP="00274C16">
      <w:pPr>
        <w:spacing w:after="0" w:line="240" w:lineRule="auto"/>
        <w:rPr>
          <w:rFonts w:asciiTheme="minorBidi" w:eastAsia="Times New Roman" w:hAnsiTheme="minorBidi"/>
          <w:color w:val="373A3C"/>
          <w:sz w:val="24"/>
          <w:szCs w:val="24"/>
        </w:rPr>
      </w:pPr>
      <w:r w:rsidRPr="00274C16">
        <w:rPr>
          <w:rFonts w:asciiTheme="minorBidi" w:eastAsia="Times New Roman" w:hAnsiTheme="minorBidi"/>
          <w:color w:val="373A3C"/>
          <w:sz w:val="24"/>
          <w:szCs w:val="24"/>
        </w:rPr>
        <w:t>The "</w:t>
      </w:r>
      <w:proofErr w:type="spellStart"/>
      <w:r w:rsidRPr="00274C16">
        <w:rPr>
          <w:rFonts w:asciiTheme="minorBidi" w:eastAsia="Times New Roman" w:hAnsiTheme="minorBidi"/>
          <w:color w:val="373A3C"/>
          <w:sz w:val="24"/>
          <w:szCs w:val="24"/>
        </w:rPr>
        <w:t>Mecha</w:t>
      </w:r>
      <w:proofErr w:type="spellEnd"/>
      <w:r w:rsidRPr="00274C16">
        <w:rPr>
          <w:rFonts w:asciiTheme="minorBidi" w:eastAsia="Times New Roman" w:hAnsiTheme="minorBidi"/>
          <w:color w:val="373A3C"/>
          <w:sz w:val="24"/>
          <w:szCs w:val="24"/>
        </w:rPr>
        <w:t>" component provides pre-built distributed system primitives. It may be altered, shared, and used again. Declarative configuration and JSON/YAML are used to manage the essential application states, such as the features that the services activate and the communication channels (</w:t>
      </w:r>
      <w:proofErr w:type="spellStart"/>
      <w:r w:rsidRPr="00274C16">
        <w:rPr>
          <w:rFonts w:asciiTheme="minorBidi" w:eastAsia="Times New Roman" w:hAnsiTheme="minorBidi"/>
          <w:color w:val="373A3C"/>
          <w:sz w:val="24"/>
          <w:szCs w:val="24"/>
        </w:rPr>
        <w:t>Ibryam</w:t>
      </w:r>
      <w:proofErr w:type="spellEnd"/>
      <w:r w:rsidRPr="00274C16">
        <w:rPr>
          <w:rFonts w:asciiTheme="minorBidi" w:eastAsia="Times New Roman" w:hAnsiTheme="minorBidi"/>
          <w:color w:val="373A3C"/>
          <w:sz w:val="24"/>
          <w:szCs w:val="24"/>
        </w:rPr>
        <w:t xml:space="preserve"> &amp; Bryan, 2020). The separation of the distributed primitives and the business logic is one of the most important advantages of this architecture, notwithstanding its other advantages. The business logic was developed in a setting where vendors often deal with distributed primitives and is distinct, flexible, and dynamic. As a result, any modifications are carried out in line with the needs of the vendor's business. Because these two systems are independent, there is limited chance of cross-pollination in the growth of their autonomy (</w:t>
      </w:r>
      <w:proofErr w:type="spellStart"/>
      <w:r w:rsidRPr="00274C16">
        <w:rPr>
          <w:rFonts w:asciiTheme="minorBidi" w:eastAsia="Times New Roman" w:hAnsiTheme="minorBidi"/>
          <w:color w:val="373A3C"/>
          <w:sz w:val="24"/>
          <w:szCs w:val="24"/>
        </w:rPr>
        <w:t>Ibryam</w:t>
      </w:r>
      <w:proofErr w:type="spellEnd"/>
      <w:r w:rsidRPr="00274C16">
        <w:rPr>
          <w:rFonts w:asciiTheme="minorBidi" w:eastAsia="Times New Roman" w:hAnsiTheme="minorBidi"/>
          <w:color w:val="373A3C"/>
          <w:sz w:val="24"/>
          <w:szCs w:val="24"/>
        </w:rPr>
        <w:t xml:space="preserve"> &amp; Bryan, 2020).</w:t>
      </w:r>
    </w:p>
    <w:p w:rsidR="00274C16" w:rsidRPr="00274C16" w:rsidRDefault="00274C16" w:rsidP="003B45B7">
      <w:pPr>
        <w:spacing w:after="180" w:line="240" w:lineRule="auto"/>
        <w:rPr>
          <w:rFonts w:asciiTheme="minorBidi" w:eastAsia="Times New Roman" w:hAnsiTheme="minorBidi"/>
          <w:color w:val="555555"/>
          <w:sz w:val="21"/>
          <w:szCs w:val="21"/>
        </w:rPr>
      </w:pPr>
    </w:p>
    <w:p w:rsidR="00274C16" w:rsidRPr="00274C16" w:rsidRDefault="00274C16" w:rsidP="003B45B7">
      <w:pPr>
        <w:spacing w:after="180" w:line="240" w:lineRule="auto"/>
        <w:rPr>
          <w:rFonts w:asciiTheme="minorBidi" w:eastAsia="Times New Roman" w:hAnsiTheme="minorBidi"/>
          <w:color w:val="555555"/>
          <w:sz w:val="21"/>
          <w:szCs w:val="21"/>
        </w:rPr>
      </w:pPr>
    </w:p>
    <w:p w:rsidR="00274C16" w:rsidRPr="00274C16" w:rsidRDefault="00274C16" w:rsidP="003B45B7">
      <w:pPr>
        <w:spacing w:after="180" w:line="240" w:lineRule="auto"/>
        <w:rPr>
          <w:rFonts w:asciiTheme="minorBidi" w:eastAsia="Times New Roman" w:hAnsiTheme="minorBidi"/>
          <w:color w:val="555555"/>
          <w:sz w:val="21"/>
          <w:szCs w:val="21"/>
        </w:rPr>
      </w:pPr>
    </w:p>
    <w:p w:rsidR="003B45B7" w:rsidRPr="00274C16" w:rsidRDefault="003B45B7" w:rsidP="003B45B7">
      <w:pPr>
        <w:spacing w:after="180" w:line="240" w:lineRule="auto"/>
        <w:rPr>
          <w:rFonts w:asciiTheme="minorBidi" w:eastAsia="Times New Roman" w:hAnsiTheme="minorBidi"/>
          <w:b/>
          <w:bCs/>
          <w:color w:val="555555"/>
          <w:sz w:val="21"/>
          <w:szCs w:val="21"/>
        </w:rPr>
      </w:pPr>
      <w:r w:rsidRPr="003B45B7">
        <w:rPr>
          <w:rFonts w:asciiTheme="minorBidi" w:eastAsia="Times New Roman" w:hAnsiTheme="minorBidi"/>
          <w:b/>
          <w:bCs/>
          <w:color w:val="555555"/>
          <w:sz w:val="21"/>
          <w:szCs w:val="21"/>
        </w:rPr>
        <w:lastRenderedPageBreak/>
        <w:t>References</w:t>
      </w:r>
    </w:p>
    <w:p w:rsidR="003B45B7" w:rsidRPr="00274C16" w:rsidRDefault="003B45B7" w:rsidP="003B45B7">
      <w:pPr>
        <w:spacing w:after="180" w:line="240" w:lineRule="auto"/>
        <w:rPr>
          <w:rFonts w:asciiTheme="minorBidi" w:eastAsia="Times New Roman" w:hAnsiTheme="minorBidi"/>
          <w:color w:val="555555"/>
          <w:sz w:val="21"/>
          <w:szCs w:val="21"/>
        </w:rPr>
      </w:pPr>
      <w:r w:rsidRPr="003B45B7">
        <w:rPr>
          <w:rFonts w:asciiTheme="minorBidi" w:eastAsia="Times New Roman" w:hAnsiTheme="minorBidi"/>
          <w:color w:val="555555"/>
          <w:sz w:val="21"/>
          <w:szCs w:val="21"/>
        </w:rPr>
        <w:br/>
      </w:r>
      <w:proofErr w:type="spellStart"/>
      <w:r w:rsidRPr="003B45B7">
        <w:rPr>
          <w:rFonts w:asciiTheme="minorBidi" w:eastAsia="Times New Roman" w:hAnsiTheme="minorBidi"/>
          <w:color w:val="555555"/>
          <w:sz w:val="21"/>
          <w:szCs w:val="21"/>
        </w:rPr>
        <w:t>Ibryam</w:t>
      </w:r>
      <w:proofErr w:type="spellEnd"/>
      <w:r w:rsidRPr="003B45B7">
        <w:rPr>
          <w:rFonts w:asciiTheme="minorBidi" w:eastAsia="Times New Roman" w:hAnsiTheme="minorBidi"/>
          <w:color w:val="555555"/>
          <w:sz w:val="21"/>
          <w:szCs w:val="21"/>
        </w:rPr>
        <w:t xml:space="preserve">, B., Bryant, D. (2020) Multi-Runtime </w:t>
      </w:r>
      <w:proofErr w:type="spellStart"/>
      <w:r w:rsidRPr="003B45B7">
        <w:rPr>
          <w:rFonts w:asciiTheme="minorBidi" w:eastAsia="Times New Roman" w:hAnsiTheme="minorBidi"/>
          <w:color w:val="555555"/>
          <w:sz w:val="21"/>
          <w:szCs w:val="21"/>
        </w:rPr>
        <w:t>Microservices</w:t>
      </w:r>
      <w:proofErr w:type="spellEnd"/>
      <w:r w:rsidRPr="003B45B7">
        <w:rPr>
          <w:rFonts w:asciiTheme="minorBidi" w:eastAsia="Times New Roman" w:hAnsiTheme="minorBidi"/>
          <w:color w:val="555555"/>
          <w:sz w:val="21"/>
          <w:szCs w:val="21"/>
        </w:rPr>
        <w:t xml:space="preserve"> Architecture. Available from: https://www.infoq.com/articles/multi-runtime-microservice-architecture/ [Accessed </w:t>
      </w:r>
      <w:r w:rsidRPr="00274C16">
        <w:rPr>
          <w:rFonts w:asciiTheme="minorBidi" w:eastAsia="Times New Roman" w:hAnsiTheme="minorBidi"/>
          <w:color w:val="555555"/>
          <w:sz w:val="21"/>
          <w:szCs w:val="21"/>
        </w:rPr>
        <w:t>15</w:t>
      </w:r>
      <w:r w:rsidRPr="003B45B7">
        <w:rPr>
          <w:rFonts w:asciiTheme="minorBidi" w:eastAsia="Times New Roman" w:hAnsiTheme="minorBidi"/>
          <w:color w:val="555555"/>
          <w:sz w:val="21"/>
          <w:szCs w:val="21"/>
        </w:rPr>
        <w:t xml:space="preserve"> July 2022].</w:t>
      </w:r>
    </w:p>
    <w:p w:rsidR="00C915AD" w:rsidRPr="00274C16" w:rsidRDefault="003B45B7" w:rsidP="003B45B7">
      <w:pPr>
        <w:spacing w:after="180" w:line="240" w:lineRule="auto"/>
        <w:rPr>
          <w:rFonts w:asciiTheme="minorBidi" w:eastAsia="Times New Roman" w:hAnsiTheme="minorBidi"/>
          <w:color w:val="555555"/>
          <w:sz w:val="21"/>
          <w:szCs w:val="21"/>
        </w:rPr>
      </w:pPr>
      <w:r w:rsidRPr="003B45B7">
        <w:rPr>
          <w:rFonts w:asciiTheme="minorBidi" w:eastAsia="Times New Roman" w:hAnsiTheme="minorBidi"/>
          <w:color w:val="555555"/>
          <w:sz w:val="21"/>
          <w:szCs w:val="21"/>
        </w:rPr>
        <w:br/>
      </w:r>
      <w:proofErr w:type="spellStart"/>
      <w:r w:rsidRPr="003B45B7">
        <w:rPr>
          <w:rFonts w:asciiTheme="minorBidi" w:eastAsia="Times New Roman" w:hAnsiTheme="minorBidi"/>
          <w:color w:val="555555"/>
          <w:sz w:val="21"/>
          <w:szCs w:val="21"/>
        </w:rPr>
        <w:t>Kanjilal</w:t>
      </w:r>
      <w:proofErr w:type="spellEnd"/>
      <w:r w:rsidRPr="003B45B7">
        <w:rPr>
          <w:rFonts w:asciiTheme="minorBidi" w:eastAsia="Times New Roman" w:hAnsiTheme="minorBidi"/>
          <w:color w:val="555555"/>
          <w:sz w:val="21"/>
          <w:szCs w:val="21"/>
        </w:rPr>
        <w:t xml:space="preserve">, J. (2021) A quick rundown of multi-runtime </w:t>
      </w:r>
      <w:proofErr w:type="spellStart"/>
      <w:r w:rsidRPr="003B45B7">
        <w:rPr>
          <w:rFonts w:asciiTheme="minorBidi" w:eastAsia="Times New Roman" w:hAnsiTheme="minorBidi"/>
          <w:color w:val="555555"/>
          <w:sz w:val="21"/>
          <w:szCs w:val="21"/>
        </w:rPr>
        <w:t>microservices</w:t>
      </w:r>
      <w:proofErr w:type="spellEnd"/>
      <w:r w:rsidRPr="003B45B7">
        <w:rPr>
          <w:rFonts w:asciiTheme="minorBidi" w:eastAsia="Times New Roman" w:hAnsiTheme="minorBidi"/>
          <w:color w:val="555555"/>
          <w:sz w:val="21"/>
          <w:szCs w:val="21"/>
        </w:rPr>
        <w:t xml:space="preserve"> architecture. Available from: https://www.techtarget.com/searchapparchitecture/tip/A-quick-rundown-of-multi-runtime-microservices-architecture [Accessed </w:t>
      </w:r>
      <w:r w:rsidRPr="00274C16">
        <w:rPr>
          <w:rFonts w:asciiTheme="minorBidi" w:eastAsia="Times New Roman" w:hAnsiTheme="minorBidi"/>
          <w:color w:val="555555"/>
          <w:sz w:val="21"/>
          <w:szCs w:val="21"/>
        </w:rPr>
        <w:t>15</w:t>
      </w:r>
      <w:r w:rsidRPr="003B45B7">
        <w:rPr>
          <w:rFonts w:asciiTheme="minorBidi" w:eastAsia="Times New Roman" w:hAnsiTheme="minorBidi"/>
          <w:color w:val="555555"/>
          <w:sz w:val="21"/>
          <w:szCs w:val="21"/>
        </w:rPr>
        <w:t xml:space="preserve"> July 2022].</w:t>
      </w:r>
    </w:p>
    <w:p w:rsidR="003B45B7" w:rsidRPr="00274C16" w:rsidRDefault="003B45B7" w:rsidP="003B45B7">
      <w:pPr>
        <w:spacing w:after="180" w:line="240" w:lineRule="auto"/>
        <w:rPr>
          <w:rFonts w:asciiTheme="minorBidi" w:eastAsia="Times New Roman" w:hAnsiTheme="minorBidi"/>
          <w:color w:val="555555"/>
          <w:sz w:val="21"/>
          <w:szCs w:val="21"/>
        </w:rPr>
      </w:pPr>
      <w:r w:rsidRPr="003B45B7">
        <w:rPr>
          <w:rFonts w:asciiTheme="minorBidi" w:eastAsia="Times New Roman" w:hAnsiTheme="minorBidi"/>
          <w:color w:val="555555"/>
          <w:sz w:val="21"/>
          <w:szCs w:val="21"/>
        </w:rPr>
        <w:br/>
        <w:t xml:space="preserve">Salah, T., </w:t>
      </w:r>
      <w:proofErr w:type="spellStart"/>
      <w:r w:rsidRPr="003B45B7">
        <w:rPr>
          <w:rFonts w:asciiTheme="minorBidi" w:eastAsia="Times New Roman" w:hAnsiTheme="minorBidi"/>
          <w:color w:val="555555"/>
          <w:sz w:val="21"/>
          <w:szCs w:val="21"/>
        </w:rPr>
        <w:t>Zemerly</w:t>
      </w:r>
      <w:proofErr w:type="spellEnd"/>
      <w:r w:rsidRPr="003B45B7">
        <w:rPr>
          <w:rFonts w:asciiTheme="minorBidi" w:eastAsia="Times New Roman" w:hAnsiTheme="minorBidi"/>
          <w:color w:val="555555"/>
          <w:sz w:val="21"/>
          <w:szCs w:val="21"/>
        </w:rPr>
        <w:t xml:space="preserve">, M. J., et al. (2016) The Evolution of Distributed Systems towards </w:t>
      </w:r>
      <w:proofErr w:type="spellStart"/>
      <w:r w:rsidRPr="003B45B7">
        <w:rPr>
          <w:rFonts w:asciiTheme="minorBidi" w:eastAsia="Times New Roman" w:hAnsiTheme="minorBidi"/>
          <w:color w:val="555555"/>
          <w:sz w:val="21"/>
          <w:szCs w:val="21"/>
        </w:rPr>
        <w:t>Microservices</w:t>
      </w:r>
      <w:proofErr w:type="spellEnd"/>
      <w:r w:rsidRPr="003B45B7">
        <w:rPr>
          <w:rFonts w:asciiTheme="minorBidi" w:eastAsia="Times New Roman" w:hAnsiTheme="minorBidi"/>
          <w:color w:val="555555"/>
          <w:sz w:val="21"/>
          <w:szCs w:val="21"/>
        </w:rPr>
        <w:t xml:space="preserve"> Architectures, in Proc. of the 11th International Conference for Internet Technology and Secured Transactions.</w:t>
      </w:r>
    </w:p>
    <w:p w:rsidR="003B45B7" w:rsidRPr="003B45B7" w:rsidRDefault="003B45B7" w:rsidP="00C915AD">
      <w:pPr>
        <w:spacing w:after="180" w:line="240" w:lineRule="auto"/>
        <w:rPr>
          <w:rFonts w:asciiTheme="minorBidi" w:eastAsia="Times New Roman" w:hAnsiTheme="minorBidi"/>
          <w:color w:val="555555"/>
          <w:sz w:val="21"/>
          <w:szCs w:val="21"/>
        </w:rPr>
      </w:pPr>
    </w:p>
    <w:p w:rsidR="003B45B7" w:rsidRPr="00274C16" w:rsidRDefault="003B45B7" w:rsidP="00FC20B8">
      <w:pPr>
        <w:pStyle w:val="NormalWeb"/>
        <w:shd w:val="clear" w:color="auto" w:fill="FFFFFF"/>
        <w:spacing w:before="0" w:beforeAutospacing="0" w:after="280" w:afterAutospacing="0"/>
        <w:rPr>
          <w:rFonts w:asciiTheme="minorBidi" w:hAnsiTheme="minorBidi" w:cstheme="minorBidi"/>
        </w:rPr>
      </w:pPr>
    </w:p>
    <w:bookmarkEnd w:id="0"/>
    <w:p w:rsidR="0064608F" w:rsidRPr="00274C16" w:rsidRDefault="0064608F">
      <w:pPr>
        <w:rPr>
          <w:rFonts w:asciiTheme="minorBidi" w:hAnsiTheme="minorBidi"/>
        </w:rPr>
      </w:pPr>
    </w:p>
    <w:sectPr w:rsidR="0064608F" w:rsidRPr="0027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F4"/>
    <w:rsid w:val="000F1B7C"/>
    <w:rsid w:val="00274C16"/>
    <w:rsid w:val="002F1EF4"/>
    <w:rsid w:val="003B45B7"/>
    <w:rsid w:val="0064608F"/>
    <w:rsid w:val="00C915AD"/>
    <w:rsid w:val="00FC2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B762"/>
  <w15:chartTrackingRefBased/>
  <w15:docId w15:val="{7FB800DA-D3F9-4DEF-A45C-354C68D2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3122">
    <w:name w:val="jss3122"/>
    <w:basedOn w:val="DefaultParagraphFont"/>
    <w:rsid w:val="003B45B7"/>
  </w:style>
  <w:style w:type="character" w:customStyle="1" w:styleId="jss4514">
    <w:name w:val="jss4514"/>
    <w:basedOn w:val="DefaultParagraphFont"/>
    <w:rsid w:val="003B4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7142">
      <w:bodyDiv w:val="1"/>
      <w:marLeft w:val="0"/>
      <w:marRight w:val="0"/>
      <w:marTop w:val="0"/>
      <w:marBottom w:val="0"/>
      <w:divBdr>
        <w:top w:val="none" w:sz="0" w:space="0" w:color="auto"/>
        <w:left w:val="none" w:sz="0" w:space="0" w:color="auto"/>
        <w:bottom w:val="none" w:sz="0" w:space="0" w:color="auto"/>
        <w:right w:val="none" w:sz="0" w:space="0" w:color="auto"/>
      </w:divBdr>
    </w:div>
    <w:div w:id="1045759004">
      <w:bodyDiv w:val="1"/>
      <w:marLeft w:val="0"/>
      <w:marRight w:val="0"/>
      <w:marTop w:val="0"/>
      <w:marBottom w:val="0"/>
      <w:divBdr>
        <w:top w:val="none" w:sz="0" w:space="0" w:color="auto"/>
        <w:left w:val="none" w:sz="0" w:space="0" w:color="auto"/>
        <w:bottom w:val="none" w:sz="0" w:space="0" w:color="auto"/>
        <w:right w:val="none" w:sz="0" w:space="0" w:color="auto"/>
      </w:divBdr>
    </w:div>
    <w:div w:id="1463838669">
      <w:bodyDiv w:val="1"/>
      <w:marLeft w:val="0"/>
      <w:marRight w:val="0"/>
      <w:marTop w:val="0"/>
      <w:marBottom w:val="0"/>
      <w:divBdr>
        <w:top w:val="none" w:sz="0" w:space="0" w:color="auto"/>
        <w:left w:val="none" w:sz="0" w:space="0" w:color="auto"/>
        <w:bottom w:val="none" w:sz="0" w:space="0" w:color="auto"/>
        <w:right w:val="none" w:sz="0" w:space="0" w:color="auto"/>
      </w:divBdr>
      <w:divsChild>
        <w:div w:id="960234823">
          <w:marLeft w:val="0"/>
          <w:marRight w:val="0"/>
          <w:marTop w:val="0"/>
          <w:marBottom w:val="0"/>
          <w:divBdr>
            <w:top w:val="none" w:sz="0" w:space="0" w:color="auto"/>
            <w:left w:val="none" w:sz="0" w:space="0" w:color="auto"/>
            <w:bottom w:val="none" w:sz="0" w:space="0" w:color="auto"/>
            <w:right w:val="none" w:sz="0" w:space="0" w:color="auto"/>
          </w:divBdr>
        </w:div>
        <w:div w:id="74328036">
          <w:marLeft w:val="0"/>
          <w:marRight w:val="0"/>
          <w:marTop w:val="0"/>
          <w:marBottom w:val="0"/>
          <w:divBdr>
            <w:top w:val="none" w:sz="0" w:space="0" w:color="auto"/>
            <w:left w:val="none" w:sz="0" w:space="0" w:color="auto"/>
            <w:bottom w:val="none" w:sz="0" w:space="0" w:color="auto"/>
            <w:right w:val="none" w:sz="0" w:space="0" w:color="auto"/>
          </w:divBdr>
        </w:div>
        <w:div w:id="1763061688">
          <w:marLeft w:val="0"/>
          <w:marRight w:val="0"/>
          <w:marTop w:val="0"/>
          <w:marBottom w:val="0"/>
          <w:divBdr>
            <w:top w:val="none" w:sz="0" w:space="0" w:color="auto"/>
            <w:left w:val="none" w:sz="0" w:space="0" w:color="auto"/>
            <w:bottom w:val="none" w:sz="0" w:space="0" w:color="auto"/>
            <w:right w:val="none" w:sz="0" w:space="0" w:color="auto"/>
          </w:divBdr>
        </w:div>
        <w:div w:id="1245408890">
          <w:marLeft w:val="0"/>
          <w:marRight w:val="0"/>
          <w:marTop w:val="0"/>
          <w:marBottom w:val="0"/>
          <w:divBdr>
            <w:top w:val="none" w:sz="0" w:space="0" w:color="auto"/>
            <w:left w:val="none" w:sz="0" w:space="0" w:color="auto"/>
            <w:bottom w:val="none" w:sz="0" w:space="0" w:color="auto"/>
            <w:right w:val="none" w:sz="0" w:space="0" w:color="auto"/>
          </w:divBdr>
        </w:div>
        <w:div w:id="1460562372">
          <w:marLeft w:val="0"/>
          <w:marRight w:val="0"/>
          <w:marTop w:val="0"/>
          <w:marBottom w:val="0"/>
          <w:divBdr>
            <w:top w:val="none" w:sz="0" w:space="0" w:color="auto"/>
            <w:left w:val="none" w:sz="0" w:space="0" w:color="auto"/>
            <w:bottom w:val="none" w:sz="0" w:space="0" w:color="auto"/>
            <w:right w:val="none" w:sz="0" w:space="0" w:color="auto"/>
          </w:divBdr>
        </w:div>
        <w:div w:id="720666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2022-07-15T13:03:00Z</dcterms:created>
  <dcterms:modified xsi:type="dcterms:W3CDTF">2022-07-15T13:13:00Z</dcterms:modified>
</cp:coreProperties>
</file>