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ServiceNow: Major Ticketing tool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ITIL → IM, PM, RF: → ServiceNow (Incident (Ticket), Incident (Ticket), Change Request Ticket, Request Item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ServiceNow: 3 type of ticketing types: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Incident Ticket</w:t>
      </w:r>
      <w:r w:rsidDel="00000000" w:rsidR="00000000" w:rsidRPr="00000000">
        <w:rPr>
          <w:rtl w:val="0"/>
        </w:rPr>
        <w:tab/>
        <w:t xml:space="preserve">: How to create an Incident, How do we assign it to yourself, assign it to others, Close incident (INC, Incident, INC Ticket, INC Number)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 Change Request</w:t>
        <w:tab/>
        <w:t xml:space="preserve">: We will create a change request. 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Request Item</w:t>
        <w:tab/>
      </w:r>
      <w:r w:rsidDel="00000000" w:rsidR="00000000" w:rsidRPr="00000000">
        <w:rPr>
          <w:rtl w:val="0"/>
        </w:rPr>
        <w:tab/>
        <w:t xml:space="preserve">: (access, IP Whitelist checking: When ever we need to ask something to perform, we need to create an RITM) ( Request Item)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Incident: Any abnormality which causes the production Impact + In Future might leads this alert to and ABNORMALITY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1. if something is happening (Monitoring tools, Email alerts, Crossfunctinal team might inform, Pro-active):  Mobile storage is filling of 80%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PRIORITY: (Important, Significance) : Impact + Urgency(As early as possible)</w:t>
        <w:tab/>
        <w:tab/>
        <w:tab/>
        <w:tab/>
        <w:tab/>
        <w:tab/>
        <w:t xml:space="preserve">   :  0 + high → P2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Priority is depending upon Impact and Urgency.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: 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Impact means : The other </w:t>
      </w:r>
      <w:r w:rsidDel="00000000" w:rsidR="00000000" w:rsidRPr="00000000">
        <w:rPr>
          <w:rtl w:val="0"/>
        </w:rPr>
        <w:t xml:space="preserve">activites</w:t>
      </w:r>
      <w:r w:rsidDel="00000000" w:rsidR="00000000" w:rsidRPr="00000000">
        <w:rPr>
          <w:rtl w:val="0"/>
        </w:rPr>
        <w:t xml:space="preserve"> response due to this issue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 xml:space="preserve">Urgency: Immediate action.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Application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80% disk space filled. got alert from monitoring tool (100 GB, 80%=80GB, 20GB)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80% : ServiceNow--&gt; Incident --&gt; Priority(Impact: Low, Urgency: Low) </w:t>
        <w:tab/>
        <w:t xml:space="preserve">: Priority 4 (P4)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90% : ServiceNow--&gt; Incident --&gt; Priority(Impact: Low, Urgency: Medium) : Priority 3 (P3)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95% : ServiceNow--&gt; Incident --&gt; Priority(Impact: Medium, Urgency: High): Priority 2 (P2)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96% : ServiceNow--&gt; Incident --&gt; Priority(Impact: High, Urgency: High)  : Priority 1 (P1)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2. SLA : Service Level Agreement: Service Provider and The Product Owner (Application Support team to Client)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P1 : 15Min to 2 hours 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P2 : 2 to 8 hours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P3 : 8 to 24 Hours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P4 : 16 to 48 Hours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3. Information: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Alert - Which Service Category; Application Server --&gt; Server Related(Host)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Which Team to be assigned: SOC  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Alert Description: 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Alert Short Description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4. Once we submit the ticket, Then We will get mail communication along with the INCIDENT NUMBER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Request Item:</w:t>
      </w:r>
      <w:r w:rsidDel="00000000" w:rsidR="00000000" w:rsidRPr="00000000">
        <w:rPr>
          <w:rtl w:val="0"/>
        </w:rPr>
        <w:t xml:space="preserve"> (Create, Assignment-to yourself and others)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Request Which type</w:t>
      </w:r>
      <w:r w:rsidDel="00000000" w:rsidR="00000000" w:rsidRPr="00000000">
        <w:rPr>
          <w:rtl w:val="0"/>
        </w:rPr>
        <w:t xml:space="preserve">: vpn Access, IP, Service validation, New Alert configuration, DB Query Execution )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Description and Short Description: 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Which team to be assigned: 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(Acknowledge) 15 min</w:t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Inprogress 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Hold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Inprogress </w:t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