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u w:val="single"/>
        </w:rPr>
      </w:pPr>
      <w:bookmarkStart w:colFirst="0" w:colLast="0" w:name="_kr9tmzozfhp8" w:id="0"/>
      <w:bookmarkEnd w:id="0"/>
      <w:r w:rsidDel="00000000" w:rsidR="00000000" w:rsidRPr="00000000">
        <w:rPr>
          <w:u w:val="single"/>
          <w:rtl w:val="0"/>
        </w:rPr>
        <w:t xml:space="preserve">Cross Functional Teams: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Support Team / Support Team/ GSOC Team / NOC Team: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Infrastructure Team: (Linux Team + Windows Team)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 Engineering Team (Linux + Windows) (level 2)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 Team: </w:t>
        <w:tab/>
        <w:t xml:space="preserve">(Connectivity Issues)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Support Team or Customer Support Issues Team (Client issues deal)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Team or Engineering Team (Developers)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 Team (Database Team)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–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On call: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Escalation Metrics: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PDL: People Distribution List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8khvshgmmpzu" w:id="1"/>
      <w:bookmarkEnd w:id="1"/>
      <w:r w:rsidDel="00000000" w:rsidR="00000000" w:rsidRPr="00000000">
        <w:rPr>
          <w:rtl w:val="0"/>
        </w:rPr>
        <w:t xml:space="preserve">Host: Where we keep all our data.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Baremetal: → Linux OS → Linux Server → Connectivity → IP Address (Internal/Private IP address or External/Public IP Address)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Linux Host: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Windows Host: Active Directory  (Name) → User Groups (HR, DevOps, Application Support Team, Network Team, DB Team, Infra team, VPN Access)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Windows host: basic Services  → Restart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