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35" w:rsidRDefault="007C7635" w:rsidP="007C7635">
      <w:pPr>
        <w:pStyle w:val="3"/>
      </w:pPr>
      <w:r>
        <w:t>实验</w:t>
      </w:r>
      <w:r>
        <w:rPr>
          <w:rFonts w:hint="eastAsia"/>
        </w:rPr>
        <w:t>八</w:t>
      </w:r>
      <w:r>
        <w:t xml:space="preserve"> BP算法分析与实现</w:t>
      </w:r>
    </w:p>
    <w:p w:rsidR="007C7635" w:rsidRPr="007010DD" w:rsidRDefault="007C7635" w:rsidP="007C7635"/>
    <w:p w:rsidR="007C7635" w:rsidRDefault="007C7635" w:rsidP="007C7635">
      <w:pPr>
        <w:ind w:firstLine="420"/>
        <w:rPr>
          <w:rFonts w:asciiTheme="minorEastAsia" w:hAnsiTheme="minorEastAsia"/>
          <w:sz w:val="24"/>
          <w:szCs w:val="24"/>
        </w:rPr>
      </w:pPr>
      <w:r w:rsidRPr="00561E40">
        <w:rPr>
          <w:rFonts w:asciiTheme="minorEastAsia" w:hAnsiTheme="minorEastAsia" w:hint="eastAsia"/>
          <w:sz w:val="24"/>
          <w:szCs w:val="24"/>
        </w:rPr>
        <w:t>BP算法是由学习过程</w:t>
      </w:r>
      <w:r>
        <w:rPr>
          <w:rFonts w:asciiTheme="minorEastAsia" w:hAnsiTheme="minorEastAsia" w:hint="eastAsia"/>
          <w:sz w:val="24"/>
          <w:szCs w:val="24"/>
        </w:rPr>
        <w:t>中</w:t>
      </w:r>
      <w:r w:rsidRPr="00561E40">
        <w:rPr>
          <w:rFonts w:asciiTheme="minorEastAsia" w:hAnsiTheme="minorEastAsia" w:hint="eastAsia"/>
          <w:sz w:val="24"/>
          <w:szCs w:val="24"/>
        </w:rPr>
        <w:t>信号的正向传播与误差的反向传播两个过程组成。由于多层前馈网络的训练经常采用误差反向传播算法，人们也常把将多层前馈网络直接称为BP网络。BP算法由信号的正向传播和误差的反向传播两个过程组成。BP算法的基本思想是，学习过程由信号的正向传播与误差的反向传播两个过程组成。正向传播时，输入样本从输入层传入，经</w:t>
      </w:r>
      <w:proofErr w:type="gramStart"/>
      <w:r w:rsidRPr="00561E40">
        <w:rPr>
          <w:rFonts w:asciiTheme="minorEastAsia" w:hAnsiTheme="minorEastAsia" w:hint="eastAsia"/>
          <w:sz w:val="24"/>
          <w:szCs w:val="24"/>
        </w:rPr>
        <w:t>各隐层</w:t>
      </w:r>
      <w:proofErr w:type="gramEnd"/>
      <w:r w:rsidRPr="00561E40">
        <w:rPr>
          <w:rFonts w:asciiTheme="minorEastAsia" w:hAnsiTheme="minorEastAsia" w:hint="eastAsia"/>
          <w:sz w:val="24"/>
          <w:szCs w:val="24"/>
        </w:rPr>
        <w:t>逐层处理后，传向输出层。若输出层的实际输出与期望的输出(教师信号)不符，则转入误差的反向传播阶段。误差反传是将输出误差以某种形式</w:t>
      </w:r>
      <w:proofErr w:type="gramStart"/>
      <w:r w:rsidRPr="00561E40">
        <w:rPr>
          <w:rFonts w:asciiTheme="minorEastAsia" w:hAnsiTheme="minorEastAsia" w:hint="eastAsia"/>
          <w:sz w:val="24"/>
          <w:szCs w:val="24"/>
        </w:rPr>
        <w:t>通过隐层向</w:t>
      </w:r>
      <w:proofErr w:type="gramEnd"/>
      <w:r w:rsidRPr="00561E40">
        <w:rPr>
          <w:rFonts w:asciiTheme="minorEastAsia" w:hAnsiTheme="minorEastAsia" w:hint="eastAsia"/>
          <w:sz w:val="24"/>
          <w:szCs w:val="24"/>
        </w:rPr>
        <w:t>输入层逐层反传，并将误差分摊给各层的所有单元，从而获得各层单元的误差信号，此误差信号即作为修正各</w:t>
      </w:r>
      <w:proofErr w:type="gramStart"/>
      <w:r w:rsidRPr="00561E40">
        <w:rPr>
          <w:rFonts w:asciiTheme="minorEastAsia" w:hAnsiTheme="minorEastAsia" w:hint="eastAsia"/>
          <w:sz w:val="24"/>
          <w:szCs w:val="24"/>
        </w:rPr>
        <w:t>单元权</w:t>
      </w:r>
      <w:proofErr w:type="gramEnd"/>
      <w:r w:rsidRPr="00561E40">
        <w:rPr>
          <w:rFonts w:asciiTheme="minorEastAsia" w:hAnsiTheme="minorEastAsia" w:hint="eastAsia"/>
          <w:sz w:val="24"/>
          <w:szCs w:val="24"/>
        </w:rPr>
        <w:t>值的依据。这种信号正向传播与误差反向传播的各层权值调整过程，是周而复始地进行的。权值不断调整的过程，也就是网络的学习训练过程。此过程一直进行到网</w:t>
      </w:r>
      <w:r>
        <w:rPr>
          <w:rFonts w:asciiTheme="minorEastAsia" w:hAnsiTheme="minorEastAsia" w:hint="eastAsia"/>
          <w:sz w:val="24"/>
          <w:szCs w:val="24"/>
        </w:rPr>
        <w:t>络输出的误差减少到可接受的程度，或进行到预先设定的学习次数为止。</w:t>
      </w:r>
    </w:p>
    <w:p w:rsidR="007C7635" w:rsidRDefault="007C7635" w:rsidP="007C7635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</w:p>
    <w:p w:rsidR="007C7635" w:rsidRDefault="007C7635" w:rsidP="007C7635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  <w:r w:rsidRPr="00D0586E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实验目的：</w:t>
      </w:r>
      <w:r w:rsidRPr="00D0586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加深对</w:t>
      </w:r>
      <w:r>
        <w:rPr>
          <w:rFonts w:asciiTheme="minorEastAsia" w:hAnsiTheme="minorEastAsia" w:hint="eastAsia"/>
          <w:sz w:val="24"/>
          <w:szCs w:val="24"/>
        </w:rPr>
        <w:t>BP算法</w:t>
      </w:r>
      <w:r w:rsidRPr="00D0586E"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的理解，能够使用</w:t>
      </w:r>
      <w:r>
        <w:rPr>
          <w:rFonts w:asciiTheme="minorEastAsia" w:hAnsiTheme="minorEastAsia" w:hint="eastAsia"/>
          <w:sz w:val="24"/>
          <w:szCs w:val="24"/>
        </w:rPr>
        <w:t>BP算法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解决简单问题</w:t>
      </w:r>
    </w:p>
    <w:p w:rsidR="007C7635" w:rsidRDefault="007C7635" w:rsidP="007C7635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7C7635" w:rsidRDefault="007C7635" w:rsidP="007C7635">
      <w:pPr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0586E">
        <w:rPr>
          <w:rFonts w:asciiTheme="minorEastAsia" w:hAnsiTheme="minorEastAsia" w:hint="eastAsia"/>
          <w:b/>
          <w:sz w:val="24"/>
          <w:szCs w:val="24"/>
        </w:rPr>
        <w:t>实验原理：</w:t>
      </w:r>
      <w:r w:rsidRPr="00693429">
        <w:rPr>
          <w:rFonts w:asciiTheme="minorEastAsia" w:hAnsiTheme="minorEastAsia"/>
          <w:sz w:val="24"/>
          <w:szCs w:val="24"/>
        </w:rPr>
        <w:t>BP算法的学习过程由正向传播过程和反向传播过程组成。在正向传播过程中，输入信息通过输入层经隐含层，逐层处理并传向输出层。如果在输出层得不到期望的输出值，则取输出</w:t>
      </w:r>
      <w:r>
        <w:rPr>
          <w:rFonts w:asciiTheme="minorEastAsia" w:hAnsiTheme="minorEastAsia" w:hint="eastAsia"/>
          <w:sz w:val="24"/>
          <w:szCs w:val="24"/>
        </w:rPr>
        <w:t>值</w:t>
      </w:r>
      <w:r w:rsidRPr="00693429">
        <w:rPr>
          <w:rFonts w:asciiTheme="minorEastAsia" w:hAnsiTheme="minorEastAsia"/>
          <w:sz w:val="24"/>
          <w:szCs w:val="24"/>
        </w:rPr>
        <w:t>与期望</w:t>
      </w:r>
      <w:r>
        <w:rPr>
          <w:rFonts w:asciiTheme="minorEastAsia" w:hAnsiTheme="minorEastAsia" w:hint="eastAsia"/>
          <w:sz w:val="24"/>
          <w:szCs w:val="24"/>
        </w:rPr>
        <w:t>值</w:t>
      </w:r>
      <w:r w:rsidRPr="00693429">
        <w:rPr>
          <w:rFonts w:asciiTheme="minorEastAsia" w:hAnsiTheme="minorEastAsia"/>
          <w:sz w:val="24"/>
          <w:szCs w:val="24"/>
        </w:rPr>
        <w:t>的误差的平方和作为目标函数，转入反向传播，逐层</w:t>
      </w:r>
      <w:r>
        <w:rPr>
          <w:rFonts w:asciiTheme="minorEastAsia" w:hAnsiTheme="minorEastAsia"/>
          <w:sz w:val="24"/>
          <w:szCs w:val="24"/>
        </w:rPr>
        <w:t>求出目标函数对各神经元权值的偏导数，构成目标函数对权值向量的梯</w:t>
      </w:r>
      <w:r>
        <w:rPr>
          <w:rFonts w:asciiTheme="minorEastAsia" w:hAnsiTheme="minorEastAsia" w:hint="eastAsia"/>
          <w:sz w:val="24"/>
          <w:szCs w:val="24"/>
        </w:rPr>
        <w:t>度</w:t>
      </w:r>
      <w:r w:rsidRPr="00693429">
        <w:rPr>
          <w:rFonts w:asciiTheme="minorEastAsia" w:hAnsiTheme="minorEastAsia"/>
          <w:sz w:val="24"/>
          <w:szCs w:val="24"/>
        </w:rPr>
        <w:t>，作为修改权值的依据，网络的学习在权</w:t>
      </w:r>
      <w:proofErr w:type="gramStart"/>
      <w:r w:rsidRPr="00693429">
        <w:rPr>
          <w:rFonts w:asciiTheme="minorEastAsia" w:hAnsiTheme="minorEastAsia"/>
          <w:sz w:val="24"/>
          <w:szCs w:val="24"/>
        </w:rPr>
        <w:t>值修改</w:t>
      </w:r>
      <w:proofErr w:type="gramEnd"/>
      <w:r w:rsidRPr="00693429">
        <w:rPr>
          <w:rFonts w:asciiTheme="minorEastAsia" w:hAnsiTheme="minorEastAsia"/>
          <w:sz w:val="24"/>
          <w:szCs w:val="24"/>
        </w:rPr>
        <w:t>过程中完成。误差达到所期望值时，网络学习结束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7C7635" w:rsidRPr="00A85416" w:rsidRDefault="007C7635" w:rsidP="007C763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/>
          <w:sz w:val="24"/>
          <w:szCs w:val="24"/>
        </w:rPr>
        <w:t>反向传播算法主要由激励传播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2C0623">
        <w:rPr>
          <w:rFonts w:asciiTheme="minorEastAsia" w:hAnsiTheme="minorEastAsia"/>
          <w:sz w:val="24"/>
          <w:szCs w:val="24"/>
        </w:rPr>
        <w:t>权重更新</w:t>
      </w:r>
      <w:r>
        <w:rPr>
          <w:rFonts w:asciiTheme="minorEastAsia" w:hAnsiTheme="minorEastAsia" w:hint="eastAsia"/>
          <w:sz w:val="24"/>
          <w:szCs w:val="24"/>
        </w:rPr>
        <w:t>这两个环节组成，通过</w:t>
      </w:r>
      <w:r w:rsidRPr="002C0623">
        <w:rPr>
          <w:rFonts w:asciiTheme="minorEastAsia" w:hAnsiTheme="minorEastAsia"/>
          <w:sz w:val="24"/>
          <w:szCs w:val="24"/>
        </w:rPr>
        <w:t>反复循环</w:t>
      </w:r>
      <w:hyperlink r:id="rId8" w:tgtFrame="_blank" w:history="1">
        <w:r w:rsidRPr="002C0623">
          <w:rPr>
            <w:rFonts w:asciiTheme="minorEastAsia" w:hAnsiTheme="minorEastAsia"/>
            <w:sz w:val="24"/>
            <w:szCs w:val="24"/>
          </w:rPr>
          <w:t>迭代</w:t>
        </w:r>
      </w:hyperlink>
      <w:r>
        <w:rPr>
          <w:rFonts w:asciiTheme="minorEastAsia" w:hAnsiTheme="minorEastAsia"/>
          <w:sz w:val="24"/>
          <w:szCs w:val="24"/>
        </w:rPr>
        <w:t>，直到网络</w:t>
      </w:r>
      <w:r w:rsidRPr="002C0623">
        <w:rPr>
          <w:rFonts w:asciiTheme="minorEastAsia" w:hAnsiTheme="minorEastAsia"/>
          <w:sz w:val="24"/>
          <w:szCs w:val="24"/>
        </w:rPr>
        <w:t>对输入的响应达到预定的目标范围为止。</w:t>
      </w:r>
    </w:p>
    <w:p w:rsidR="007C7635" w:rsidRPr="00A85416" w:rsidRDefault="007C7635" w:rsidP="007C7635">
      <w:pPr>
        <w:jc w:val="left"/>
        <w:rPr>
          <w:rFonts w:asciiTheme="minorEastAsia" w:hAnsiTheme="minorEastAsia"/>
          <w:sz w:val="24"/>
          <w:szCs w:val="24"/>
        </w:rPr>
      </w:pPr>
      <w:r w:rsidRPr="00A85416">
        <w:rPr>
          <w:rFonts w:asciiTheme="minorEastAsia" w:hAnsiTheme="minorEastAsia" w:hint="eastAsia"/>
          <w:sz w:val="24"/>
          <w:szCs w:val="24"/>
        </w:rPr>
        <w:t>激励传播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A85416">
        <w:rPr>
          <w:rFonts w:asciiTheme="minorEastAsia" w:hAnsiTheme="minorEastAsia"/>
          <w:sz w:val="24"/>
          <w:szCs w:val="24"/>
        </w:rPr>
        <w:t>每次</w:t>
      </w:r>
      <w:hyperlink r:id="rId9" w:tgtFrame="_blank" w:history="1">
        <w:r w:rsidRPr="00A85416">
          <w:rPr>
            <w:rFonts w:asciiTheme="minorEastAsia" w:hAnsiTheme="minorEastAsia"/>
            <w:sz w:val="24"/>
            <w:szCs w:val="24"/>
          </w:rPr>
          <w:t>迭代</w:t>
        </w:r>
      </w:hyperlink>
      <w:r w:rsidRPr="00A85416">
        <w:rPr>
          <w:rFonts w:asciiTheme="minorEastAsia" w:hAnsiTheme="minorEastAsia"/>
          <w:sz w:val="24"/>
          <w:szCs w:val="24"/>
        </w:rPr>
        <w:t>中的传播环节包含两步：前向传播阶段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A85416">
        <w:rPr>
          <w:rFonts w:asciiTheme="minorEastAsia" w:hAnsiTheme="minorEastAsia"/>
          <w:sz w:val="24"/>
          <w:szCs w:val="24"/>
        </w:rPr>
        <w:t>将训练输入送入网络以获得激励响应；反向传播阶段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将激励响应同训练输入对应的目标输出求差，从而获得</w:t>
      </w:r>
      <w:hyperlink r:id="rId10" w:tgtFrame="_blank" w:history="1">
        <w:r w:rsidRPr="00A85416">
          <w:rPr>
            <w:rFonts w:asciiTheme="minorEastAsia" w:hAnsiTheme="minorEastAsia"/>
            <w:sz w:val="24"/>
            <w:szCs w:val="24"/>
          </w:rPr>
          <w:t>输出层</w:t>
        </w:r>
      </w:hyperlink>
      <w:r w:rsidRPr="00A85416">
        <w:rPr>
          <w:rFonts w:asciiTheme="minorEastAsia" w:hAnsiTheme="minorEastAsia"/>
          <w:sz w:val="24"/>
          <w:szCs w:val="24"/>
        </w:rPr>
        <w:t>的响应误差。</w:t>
      </w:r>
    </w:p>
    <w:p w:rsidR="007C7635" w:rsidRPr="00B91F39" w:rsidRDefault="007C7635" w:rsidP="007C7635">
      <w:pPr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4C7C51">
        <w:rPr>
          <w:rFonts w:asciiTheme="minorEastAsia" w:hAnsiTheme="minorEastAsia" w:hint="eastAsia"/>
          <w:sz w:val="24"/>
          <w:szCs w:val="24"/>
        </w:rPr>
        <w:t>权重更新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4C7C51">
        <w:rPr>
          <w:rFonts w:asciiTheme="minorEastAsia" w:hAnsiTheme="minorEastAsia"/>
          <w:sz w:val="24"/>
          <w:szCs w:val="24"/>
        </w:rPr>
        <w:t>对于每个突触上的权重，按照以下步骤进行更新：将输入激励和响应误差相乘，从而获得权重的梯度；将这个梯度乘上一个比例并取反后加到权重上。这个比例将会影响到训练过程的速度和效果，因此称为</w:t>
      </w:r>
      <w:r>
        <w:rPr>
          <w:rFonts w:asciiTheme="minorEastAsia" w:hAnsiTheme="minorEastAsia" w:hint="eastAsia"/>
          <w:sz w:val="24"/>
          <w:szCs w:val="24"/>
        </w:rPr>
        <w:t>学习率</w:t>
      </w:r>
      <w:r w:rsidRPr="004C7C51">
        <w:rPr>
          <w:rFonts w:asciiTheme="minorEastAsia" w:hAnsiTheme="minorEastAsia"/>
          <w:sz w:val="24"/>
          <w:szCs w:val="24"/>
        </w:rPr>
        <w:t>。梯度的方向指明了误差扩大的方向，因此在更新权重的时候需要对其取反，从而减小权重引起的误差。</w:t>
      </w:r>
    </w:p>
    <w:p w:rsidR="007C7635" w:rsidRPr="007A6443" w:rsidRDefault="007C7635" w:rsidP="007C7635">
      <w:pPr>
        <w:jc w:val="left"/>
        <w:rPr>
          <w:rFonts w:asciiTheme="minorEastAsia" w:hAnsiTheme="minorEastAsia" w:cs="Arial"/>
          <w:bCs/>
          <w:sz w:val="24"/>
          <w:szCs w:val="24"/>
          <w:shd w:val="clear" w:color="auto" w:fill="FFFFFF"/>
        </w:rPr>
      </w:pPr>
    </w:p>
    <w:p w:rsidR="007C7635" w:rsidRDefault="007C7635" w:rsidP="007C763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 w:rsidRPr="00A109EB"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 w:hint="eastAsia"/>
          <w:sz w:val="24"/>
          <w:szCs w:val="24"/>
        </w:rPr>
        <w:t>BP算法</w:t>
      </w:r>
      <w:r w:rsidRPr="00A109EB">
        <w:rPr>
          <w:rFonts w:asciiTheme="minorEastAsia" w:hAnsiTheme="minorEastAsia" w:hint="eastAsia"/>
          <w:sz w:val="24"/>
          <w:szCs w:val="24"/>
        </w:rPr>
        <w:t>的相关知识，</w:t>
      </w:r>
      <w:r>
        <w:rPr>
          <w:rFonts w:asciiTheme="minorEastAsia" w:hAnsiTheme="minorEastAsia" w:hint="eastAsia"/>
          <w:sz w:val="24"/>
          <w:szCs w:val="24"/>
        </w:rPr>
        <w:t>使用Python语言实现一个简单BP算法</w:t>
      </w:r>
      <w:r>
        <w:rPr>
          <w:rFonts w:asciiTheme="minorEastAsia" w:hAnsiTheme="minorEastAsia" w:cs="Arial" w:hint="eastAsia"/>
          <w:bCs/>
          <w:sz w:val="24"/>
          <w:szCs w:val="24"/>
          <w:shd w:val="clear" w:color="auto" w:fill="FFFFFF"/>
        </w:rPr>
        <w:t>模型</w:t>
      </w:r>
      <w:r>
        <w:rPr>
          <w:rFonts w:asciiTheme="minorEastAsia" w:hAnsiTheme="minorEastAsia" w:hint="eastAsia"/>
          <w:sz w:val="24"/>
          <w:szCs w:val="24"/>
        </w:rPr>
        <w:t>。简单程序示例如下所示：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proofErr w:type="gramStart"/>
      <w:r w:rsidRPr="0025253C">
        <w:rPr>
          <w:rStyle w:val="gp"/>
          <w:rFonts w:ascii="Courier New" w:hAnsi="Courier New" w:cs="Courier New"/>
          <w:color w:val="93A1A1"/>
          <w:sz w:val="21"/>
        </w:rPr>
        <w:t>import</w:t>
      </w:r>
      <w:proofErr w:type="gramEnd"/>
      <w:r w:rsidRPr="0025253C">
        <w:rPr>
          <w:rStyle w:val="gp"/>
          <w:rFonts w:ascii="Courier New" w:hAnsi="Courier New" w:cs="Courier New"/>
          <w:color w:val="93A1A1"/>
          <w:sz w:val="21"/>
        </w:rPr>
        <w:t xml:space="preserve"> </w:t>
      </w:r>
      <w:proofErr w:type="spellStart"/>
      <w:r w:rsidRPr="0025253C">
        <w:rPr>
          <w:rStyle w:val="gp"/>
          <w:rFonts w:ascii="Courier New" w:hAnsi="Courier New" w:cs="Courier New"/>
          <w:color w:val="93A1A1"/>
          <w:sz w:val="21"/>
        </w:rPr>
        <w:t>numpy</w:t>
      </w:r>
      <w:proofErr w:type="spellEnd"/>
      <w:r w:rsidRPr="0025253C">
        <w:rPr>
          <w:rStyle w:val="gp"/>
          <w:rFonts w:ascii="Courier New" w:hAnsi="Courier New" w:cs="Courier New"/>
          <w:color w:val="93A1A1"/>
          <w:sz w:val="21"/>
        </w:rPr>
        <w:t xml:space="preserve"> as </w:t>
      </w:r>
      <w:proofErr w:type="spellStart"/>
      <w:r w:rsidRPr="0025253C">
        <w:rPr>
          <w:rStyle w:val="gp"/>
          <w:rFonts w:ascii="Courier New" w:hAnsi="Courier New" w:cs="Courier New"/>
          <w:color w:val="93A1A1"/>
          <w:sz w:val="21"/>
        </w:rPr>
        <w:t>np</w:t>
      </w:r>
      <w:proofErr w:type="spellEnd"/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proofErr w:type="spellStart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def</w:t>
      </w:r>
      <w:proofErr w:type="spellEnd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 xml:space="preserve"> sigmoid(x):#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激活函数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/>
          <w:color w:val="93A1A1"/>
          <w:sz w:val="21"/>
        </w:rPr>
        <w:t xml:space="preserve">   </w:t>
      </w:r>
      <w:proofErr w:type="gramStart"/>
      <w:r w:rsidRPr="0025253C">
        <w:rPr>
          <w:rStyle w:val="gp"/>
          <w:rFonts w:ascii="Courier New" w:hAnsi="Courier New" w:cs="Courier New"/>
          <w:color w:val="93A1A1"/>
          <w:sz w:val="21"/>
        </w:rPr>
        <w:t>return</w:t>
      </w:r>
      <w:proofErr w:type="gramEnd"/>
      <w:r w:rsidRPr="0025253C">
        <w:rPr>
          <w:rStyle w:val="gp"/>
          <w:rFonts w:ascii="Courier New" w:hAnsi="Courier New" w:cs="Courier New"/>
          <w:color w:val="93A1A1"/>
          <w:sz w:val="21"/>
        </w:rPr>
        <w:t xml:space="preserve"> 1/(1+np.exp(-x))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 xml:space="preserve">input = </w:t>
      </w:r>
      <w:proofErr w:type="spellStart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np.array</w:t>
      </w:r>
      <w:proofErr w:type="spellEnd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([[0.35], [0.9]]) #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输入数据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 xml:space="preserve">w1 = </w:t>
      </w:r>
      <w:proofErr w:type="spellStart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np.array</w:t>
      </w:r>
      <w:proofErr w:type="spellEnd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([[0.1, 0.8], [0.4, 0.6]])#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第一层权重参数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 xml:space="preserve">w2 = </w:t>
      </w:r>
      <w:proofErr w:type="spellStart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np.array</w:t>
      </w:r>
      <w:proofErr w:type="spellEnd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([0.3, 0.9])#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第二层权重参数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/>
          <w:color w:val="93A1A1"/>
          <w:sz w:val="21"/>
        </w:rPr>
        <w:t xml:space="preserve"> 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 xml:space="preserve">real = </w:t>
      </w:r>
      <w:proofErr w:type="spellStart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np.array</w:t>
      </w:r>
      <w:proofErr w:type="spellEnd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([[0.5]])#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真实值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proofErr w:type="gramStart"/>
      <w:r w:rsidRPr="0025253C">
        <w:rPr>
          <w:rStyle w:val="gp"/>
          <w:rFonts w:ascii="Courier New" w:hAnsi="Courier New" w:cs="Courier New"/>
          <w:color w:val="93A1A1"/>
          <w:sz w:val="21"/>
        </w:rPr>
        <w:t>for</w:t>
      </w:r>
      <w:proofErr w:type="gramEnd"/>
      <w:r w:rsidRPr="0025253C">
        <w:rPr>
          <w:rStyle w:val="gp"/>
          <w:rFonts w:ascii="Courier New" w:hAnsi="Courier New" w:cs="Courier New"/>
          <w:color w:val="93A1A1"/>
          <w:sz w:val="21"/>
        </w:rPr>
        <w:t xml:space="preserve"> s in range(0,100,1):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lastRenderedPageBreak/>
        <w:t xml:space="preserve">    </w:t>
      </w:r>
      <w:proofErr w:type="spellStart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pq</w:t>
      </w:r>
      <w:proofErr w:type="spellEnd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 xml:space="preserve"> = sigmoid(np.dot(w1,input))#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第一层输出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 xml:space="preserve">    output = sigmoid(np.dot(w2,pq))#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第二层输出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,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也即是最终输出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 xml:space="preserve">    e = output-real #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误差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/>
          <w:color w:val="93A1A1"/>
          <w:sz w:val="21"/>
        </w:rPr>
        <w:t xml:space="preserve">    </w:t>
      </w:r>
      <w:proofErr w:type="gramStart"/>
      <w:r w:rsidRPr="0025253C">
        <w:rPr>
          <w:rStyle w:val="gp"/>
          <w:rFonts w:ascii="Courier New" w:hAnsi="Courier New" w:cs="Courier New"/>
          <w:color w:val="93A1A1"/>
          <w:sz w:val="21"/>
        </w:rPr>
        <w:t>if</w:t>
      </w:r>
      <w:proofErr w:type="gramEnd"/>
      <w:r w:rsidRPr="0025253C">
        <w:rPr>
          <w:rStyle w:val="gp"/>
          <w:rFonts w:ascii="Courier New" w:hAnsi="Courier New" w:cs="Courier New"/>
          <w:color w:val="93A1A1"/>
          <w:sz w:val="21"/>
        </w:rPr>
        <w:t xml:space="preserve"> </w:t>
      </w:r>
      <w:proofErr w:type="spellStart"/>
      <w:r w:rsidRPr="0025253C">
        <w:rPr>
          <w:rStyle w:val="gp"/>
          <w:rFonts w:ascii="Courier New" w:hAnsi="Courier New" w:cs="Courier New"/>
          <w:color w:val="93A1A1"/>
          <w:sz w:val="21"/>
        </w:rPr>
        <w:t>np.square</w:t>
      </w:r>
      <w:proofErr w:type="spellEnd"/>
      <w:r w:rsidRPr="0025253C">
        <w:rPr>
          <w:rStyle w:val="gp"/>
          <w:rFonts w:ascii="Courier New" w:hAnsi="Courier New" w:cs="Courier New"/>
          <w:color w:val="93A1A1"/>
          <w:sz w:val="21"/>
        </w:rPr>
        <w:t>(e)/2&lt;0.01: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/>
          <w:color w:val="93A1A1"/>
          <w:sz w:val="21"/>
        </w:rPr>
        <w:t xml:space="preserve">        </w:t>
      </w:r>
      <w:proofErr w:type="gramStart"/>
      <w:r w:rsidRPr="0025253C">
        <w:rPr>
          <w:rStyle w:val="gp"/>
          <w:rFonts w:ascii="Courier New" w:hAnsi="Courier New" w:cs="Courier New"/>
          <w:color w:val="93A1A1"/>
          <w:sz w:val="21"/>
        </w:rPr>
        <w:t>break</w:t>
      </w:r>
      <w:proofErr w:type="gramEnd"/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/>
          <w:color w:val="93A1A1"/>
          <w:sz w:val="21"/>
        </w:rPr>
        <w:t xml:space="preserve">    </w:t>
      </w:r>
      <w:proofErr w:type="gramStart"/>
      <w:r w:rsidRPr="0025253C">
        <w:rPr>
          <w:rStyle w:val="gp"/>
          <w:rFonts w:ascii="Courier New" w:hAnsi="Courier New" w:cs="Courier New"/>
          <w:color w:val="93A1A1"/>
          <w:sz w:val="21"/>
        </w:rPr>
        <w:t>else</w:t>
      </w:r>
      <w:proofErr w:type="gramEnd"/>
      <w:r w:rsidRPr="0025253C">
        <w:rPr>
          <w:rStyle w:val="gp"/>
          <w:rFonts w:ascii="Courier New" w:hAnsi="Courier New" w:cs="Courier New"/>
          <w:color w:val="93A1A1"/>
          <w:sz w:val="21"/>
        </w:rPr>
        <w:t>: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 xml:space="preserve">        #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否则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,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按照梯度下降计算权重参数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 xml:space="preserve">        #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其中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,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应用链式法则计算权重参数的更新量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/>
          <w:color w:val="93A1A1"/>
          <w:sz w:val="21"/>
        </w:rPr>
        <w:t xml:space="preserve">       w2 = w2 - e*output*(1-output)*</w:t>
      </w:r>
      <w:proofErr w:type="spellStart"/>
      <w:r w:rsidRPr="0025253C">
        <w:rPr>
          <w:rStyle w:val="gp"/>
          <w:rFonts w:ascii="Courier New" w:hAnsi="Courier New" w:cs="Courier New"/>
          <w:color w:val="93A1A1"/>
          <w:sz w:val="21"/>
        </w:rPr>
        <w:t>pq.T</w:t>
      </w:r>
      <w:proofErr w:type="spellEnd"/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/>
          <w:color w:val="93A1A1"/>
          <w:sz w:val="21"/>
        </w:rPr>
        <w:t xml:space="preserve">       w1 = w1 - e*output*(1-output)*w2*</w:t>
      </w:r>
      <w:proofErr w:type="spellStart"/>
      <w:r w:rsidRPr="0025253C">
        <w:rPr>
          <w:rStyle w:val="gp"/>
          <w:rFonts w:ascii="Courier New" w:hAnsi="Courier New" w:cs="Courier New"/>
          <w:color w:val="93A1A1"/>
          <w:sz w:val="21"/>
        </w:rPr>
        <w:t>pq.T</w:t>
      </w:r>
      <w:proofErr w:type="spellEnd"/>
      <w:r w:rsidRPr="0025253C">
        <w:rPr>
          <w:rStyle w:val="gp"/>
          <w:rFonts w:ascii="Courier New" w:hAnsi="Courier New" w:cs="Courier New"/>
          <w:color w:val="93A1A1"/>
          <w:sz w:val="21"/>
        </w:rPr>
        <w:t>*(1-pq.T)*input</w:t>
      </w:r>
    </w:p>
    <w:p w:rsidR="007C7635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#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输出最终结果</w:t>
      </w:r>
    </w:p>
    <w:p w:rsidR="007C7635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proofErr w:type="gramStart"/>
      <w:r>
        <w:rPr>
          <w:rStyle w:val="gp"/>
          <w:rFonts w:ascii="Courier New" w:hAnsi="Courier New" w:cs="Courier New" w:hint="eastAsia"/>
          <w:color w:val="93A1A1"/>
          <w:sz w:val="21"/>
        </w:rPr>
        <w:t>print(</w:t>
      </w:r>
      <w:proofErr w:type="gramEnd"/>
      <w:r>
        <w:rPr>
          <w:rStyle w:val="gp"/>
          <w:rFonts w:ascii="Courier New" w:hAnsi="Courier New" w:cs="Courier New" w:hint="eastAsia"/>
          <w:color w:val="93A1A1"/>
          <w:sz w:val="21"/>
        </w:rPr>
        <w:t>w1)</w:t>
      </w:r>
    </w:p>
    <w:p w:rsidR="007C7635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proofErr w:type="gramStart"/>
      <w:r>
        <w:rPr>
          <w:rStyle w:val="gp"/>
          <w:rFonts w:ascii="Courier New" w:hAnsi="Courier New" w:cs="Courier New" w:hint="eastAsia"/>
          <w:color w:val="93A1A1"/>
          <w:sz w:val="21"/>
        </w:rPr>
        <w:t>print(</w:t>
      </w:r>
      <w:proofErr w:type="gramEnd"/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>w2</w:t>
      </w:r>
      <w:r>
        <w:rPr>
          <w:rStyle w:val="gp"/>
          <w:rFonts w:ascii="Courier New" w:hAnsi="Courier New" w:cs="Courier New" w:hint="eastAsia"/>
          <w:color w:val="93A1A1"/>
          <w:sz w:val="21"/>
        </w:rPr>
        <w:t>)</w:t>
      </w:r>
      <w:r w:rsidRPr="0025253C">
        <w:rPr>
          <w:rStyle w:val="gp"/>
          <w:rFonts w:ascii="Courier New" w:hAnsi="Courier New" w:cs="Courier New" w:hint="eastAsia"/>
          <w:color w:val="93A1A1"/>
          <w:sz w:val="21"/>
        </w:rPr>
        <w:t xml:space="preserve"> </w:t>
      </w:r>
    </w:p>
    <w:p w:rsidR="007C7635" w:rsidRPr="0025253C" w:rsidRDefault="007C7635" w:rsidP="007C7635">
      <w:pPr>
        <w:pStyle w:val="HTML"/>
        <w:spacing w:line="336" w:lineRule="atLeast"/>
        <w:rPr>
          <w:rStyle w:val="gp"/>
          <w:rFonts w:ascii="Courier New" w:hAnsi="Courier New" w:cs="Courier New"/>
          <w:color w:val="93A1A1"/>
          <w:sz w:val="21"/>
        </w:rPr>
      </w:pPr>
      <w:proofErr w:type="gramStart"/>
      <w:r>
        <w:rPr>
          <w:rStyle w:val="gp"/>
          <w:rFonts w:ascii="Courier New" w:hAnsi="Courier New" w:cs="Courier New"/>
          <w:color w:val="93A1A1"/>
          <w:sz w:val="21"/>
        </w:rPr>
        <w:t>print</w:t>
      </w:r>
      <w:r>
        <w:rPr>
          <w:rStyle w:val="gp"/>
          <w:rFonts w:ascii="Courier New" w:hAnsi="Courier New" w:cs="Courier New" w:hint="eastAsia"/>
          <w:color w:val="93A1A1"/>
          <w:sz w:val="21"/>
        </w:rPr>
        <w:t>(</w:t>
      </w:r>
      <w:proofErr w:type="gramEnd"/>
      <w:r w:rsidRPr="0025253C">
        <w:rPr>
          <w:rStyle w:val="gp"/>
          <w:rFonts w:ascii="Courier New" w:hAnsi="Courier New" w:cs="Courier New"/>
          <w:color w:val="93A1A1"/>
          <w:sz w:val="21"/>
        </w:rPr>
        <w:t>output</w:t>
      </w:r>
      <w:r>
        <w:rPr>
          <w:rStyle w:val="gp"/>
          <w:rFonts w:ascii="Courier New" w:hAnsi="Courier New" w:cs="Courier New" w:hint="eastAsia"/>
          <w:color w:val="93A1A1"/>
          <w:sz w:val="21"/>
        </w:rPr>
        <w:t>)</w:t>
      </w:r>
    </w:p>
    <w:p w:rsidR="007C7635" w:rsidRPr="00EC2443" w:rsidRDefault="007C7635" w:rsidP="007C7635">
      <w:pPr>
        <w:jc w:val="left"/>
        <w:rPr>
          <w:rFonts w:asciiTheme="minorEastAsia" w:hAnsiTheme="minorEastAsia"/>
          <w:sz w:val="24"/>
          <w:szCs w:val="24"/>
        </w:rPr>
      </w:pPr>
    </w:p>
    <w:p w:rsidR="007C7635" w:rsidRDefault="007C7635" w:rsidP="007C7635">
      <w:pPr>
        <w:jc w:val="left"/>
        <w:rPr>
          <w:rFonts w:asciiTheme="minorEastAsia" w:hAnsiTheme="minorEastAsia"/>
          <w:b/>
          <w:sz w:val="24"/>
          <w:szCs w:val="24"/>
        </w:rPr>
      </w:pPr>
      <w:r w:rsidRPr="00A109EB">
        <w:rPr>
          <w:rFonts w:asciiTheme="minorEastAsia" w:hAnsiTheme="minorEastAsia" w:hint="eastAsia"/>
          <w:b/>
          <w:sz w:val="24"/>
          <w:szCs w:val="24"/>
        </w:rPr>
        <w:t>实验要求：</w:t>
      </w:r>
    </w:p>
    <w:p w:rsidR="007C7635" w:rsidRPr="000A0169" w:rsidRDefault="007C7635" w:rsidP="007C763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输入数据</w:t>
      </w:r>
      <w:r w:rsidRPr="0020648E">
        <w:rPr>
          <w:rFonts w:asciiTheme="minorEastAsia" w:hAnsiTheme="minorEastAsia"/>
          <w:sz w:val="24"/>
          <w:szCs w:val="24"/>
        </w:rPr>
        <w:t>[[0.35], [0.9]]</w:t>
      </w:r>
      <w:r>
        <w:rPr>
          <w:rFonts w:asciiTheme="minorEastAsia" w:hAnsiTheme="minorEastAsia" w:hint="eastAsia"/>
          <w:sz w:val="24"/>
          <w:szCs w:val="24"/>
        </w:rPr>
        <w:t>，真实值</w:t>
      </w:r>
      <w:r w:rsidRPr="0020648E">
        <w:rPr>
          <w:rFonts w:asciiTheme="minorEastAsia" w:hAnsiTheme="minorEastAsia"/>
          <w:sz w:val="24"/>
          <w:szCs w:val="24"/>
        </w:rPr>
        <w:t>[[0.5]]</w:t>
      </w:r>
      <w:r>
        <w:rPr>
          <w:rFonts w:asciiTheme="minorEastAsia" w:hAnsiTheme="minorEastAsia" w:hint="eastAsia"/>
          <w:sz w:val="24"/>
          <w:szCs w:val="24"/>
        </w:rPr>
        <w:t>，输出数据与真实值的误差使用平方和误差表示</w:t>
      </w:r>
      <w:r w:rsidRPr="000A0169">
        <w:rPr>
          <w:rFonts w:asciiTheme="minorEastAsia" w:hAnsiTheme="minorEastAsia" w:hint="eastAsia"/>
          <w:sz w:val="24"/>
          <w:szCs w:val="24"/>
        </w:rPr>
        <w:t>。</w:t>
      </w:r>
    </w:p>
    <w:p w:rsidR="007C7635" w:rsidRDefault="007C7635" w:rsidP="007C763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创建人工神经网络。</w:t>
      </w:r>
    </w:p>
    <w:p w:rsidR="007C7635" w:rsidRDefault="007C7635" w:rsidP="007C763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765B8">
        <w:rPr>
          <w:rFonts w:asciiTheme="minorEastAsia" w:hAnsiTheme="minorEastAsia" w:hint="eastAsia"/>
          <w:sz w:val="24"/>
          <w:szCs w:val="24"/>
        </w:rPr>
        <w:t>参数更新值Δw用链式求导法则求出</w:t>
      </w:r>
      <w:r>
        <w:rPr>
          <w:rFonts w:asciiTheme="minorEastAsia" w:hAnsiTheme="minorEastAsia" w:hint="eastAsia"/>
          <w:sz w:val="24"/>
          <w:szCs w:val="24"/>
        </w:rPr>
        <w:t>，最后使得输出数据与真实值的误差小于0.01。</w:t>
      </w:r>
    </w:p>
    <w:p w:rsidR="008404AC" w:rsidRPr="007C7635" w:rsidRDefault="008404AC">
      <w:bookmarkStart w:id="0" w:name="_GoBack"/>
      <w:bookmarkEnd w:id="0"/>
    </w:p>
    <w:sectPr w:rsidR="008404AC" w:rsidRPr="007C7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B0A" w:rsidRDefault="00237B0A" w:rsidP="007C7635">
      <w:r>
        <w:separator/>
      </w:r>
    </w:p>
  </w:endnote>
  <w:endnote w:type="continuationSeparator" w:id="0">
    <w:p w:rsidR="00237B0A" w:rsidRDefault="00237B0A" w:rsidP="007C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B0A" w:rsidRDefault="00237B0A" w:rsidP="007C7635">
      <w:r>
        <w:separator/>
      </w:r>
    </w:p>
  </w:footnote>
  <w:footnote w:type="continuationSeparator" w:id="0">
    <w:p w:rsidR="00237B0A" w:rsidRDefault="00237B0A" w:rsidP="007C7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21767"/>
    <w:multiLevelType w:val="hybridMultilevel"/>
    <w:tmpl w:val="154C77DE"/>
    <w:lvl w:ilvl="0" w:tplc="94D2BC86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7F3"/>
    <w:rsid w:val="00237B0A"/>
    <w:rsid w:val="007C7635"/>
    <w:rsid w:val="008404AC"/>
    <w:rsid w:val="00C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63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7C7635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6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63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7635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7C763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C7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7635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7C7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63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7C7635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6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63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7635"/>
    <w:rPr>
      <w:rFonts w:asciiTheme="minorEastAsia" w:hAnsiTheme="minorEastAsia"/>
      <w:b/>
      <w:sz w:val="24"/>
      <w:szCs w:val="24"/>
    </w:rPr>
  </w:style>
  <w:style w:type="paragraph" w:styleId="a5">
    <w:name w:val="List Paragraph"/>
    <w:basedOn w:val="a"/>
    <w:uiPriority w:val="34"/>
    <w:qFormat/>
    <w:rsid w:val="007C763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C7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7635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7C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F%AD%E4%BB%A3/841552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8%BE%93%E5%87%BA%E5%B1%82/72021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BF%AD%E4%BB%A3/84155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1662</Characters>
  <Application>Microsoft Office Word</Application>
  <DocSecurity>0</DocSecurity>
  <Lines>13</Lines>
  <Paragraphs>3</Paragraphs>
  <ScaleCrop>false</ScaleCrop>
  <Company>china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2019-05-21T01:50:00Z</dcterms:created>
  <dcterms:modified xsi:type="dcterms:W3CDTF">2019-05-21T01:50:00Z</dcterms:modified>
</cp:coreProperties>
</file>