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ĐẠI HỌC BÁCH KHOA HÀ NỘI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69111" cy="2614178"/>
            <wp:effectExtent b="0" l="0" r="0" t="0"/>
            <wp:docPr id="3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9111" cy="261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MINI-PROJECT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Học phần: Tối ưu lập kế hoạch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Đề tài: Xếp lịch thi học kỳ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Giáo viên hướng dẫn: TS. Bùi Quốc Trung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Nhóm 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Sinh viên thực hiện:</w:t>
      </w:r>
    </w:p>
    <w:tbl>
      <w:tblPr>
        <w:tblStyle w:val="Table1"/>
        <w:tblW w:w="7280.0" w:type="dxa"/>
        <w:jc w:val="left"/>
        <w:tblInd w:w="5.0" w:type="dxa"/>
        <w:tblLayout w:type="fixed"/>
        <w:tblLook w:val="0400"/>
      </w:tblPr>
      <w:tblGrid>
        <w:gridCol w:w="355"/>
        <w:gridCol w:w="2160"/>
        <w:gridCol w:w="4765"/>
        <w:tblGridChange w:id="0">
          <w:tblGrid>
            <w:gridCol w:w="355"/>
            <w:gridCol w:w="2160"/>
            <w:gridCol w:w="476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Huy Dương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20194032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Phan Đức Anh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20193891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Ngô Hùng Mạnh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20194112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Đỗ Tú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20194200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Hà Nội, 07-2022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MỤC LỤC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Tổng quan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Phương pháp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Mô hình của Tú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Mô hình của Phan Anh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2.2.1. Linear Integer Programming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 Constraint Programming (CP)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Mô hình Genetic Algorithm (GA)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Thực nghiệm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Kết luận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ind w:left="360" w:hanging="360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  <w:t xml:space="preserve">Tổng quan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Hôm nay là thứ hai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360" w:hanging="360"/>
        <w:rPr/>
      </w:pPr>
      <w:bookmarkStart w:colFirst="0" w:colLast="0" w:name="_heading=h.4d34og8" w:id="1"/>
      <w:bookmarkEnd w:id="1"/>
      <w:r w:rsidDel="00000000" w:rsidR="00000000" w:rsidRPr="00000000">
        <w:rPr>
          <w:rtl w:val="0"/>
        </w:rPr>
        <w:t xml:space="preserve">Phương pháp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ind w:left="630" w:hanging="180"/>
        <w:rPr/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Mô hình của Tú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Đặt biến: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N là số lượng môn học,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M là số phòng thi,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 là vector 1 chiều chứa số lượng chỗ ngồi ở mỗi phòng,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d là vector 1 chiều chứa số lượng học sinh tham gia thi mỗi môn,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w là vector 2 chiều chứa các cặp môn học bị xung đột với nhau,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k là số lượng kíp thi (biến cần tối ưu),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 là biến vector, dùng để gán kíp thi cho mỗi môn học, khởi tạo tất cả phần tử bằng 0.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p[subject] = slot,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 là biến vector 2 chiều, để gán môn học cho phòng học tại 1 kíp thi, khởi tạo tất cả các phần tử bằng 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m[slot][room] = subject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hình quay lui: 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Hàm TRY(u, kip) với u là biến đếm chỉ số lượng môn học đã được sắp xếp, kip là số lượng kíp cần dùng tại thời điểm đó.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Đặt điều kiện dừng: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nếu số lượng môn học đã được sắp xếp hết thì dừng lại.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nếu số kíp “</w:t>
      </w:r>
      <w:r w:rsidDel="00000000" w:rsidR="00000000" w:rsidRPr="00000000">
        <w:rPr>
          <w:i w:val="1"/>
          <w:rtl w:val="0"/>
        </w:rPr>
        <w:t xml:space="preserve">kip</w:t>
      </w:r>
      <w:r w:rsidDel="00000000" w:rsidR="00000000" w:rsidRPr="00000000">
        <w:rPr>
          <w:rtl w:val="0"/>
        </w:rPr>
        <w:t xml:space="preserve">” lớn hơn giá trị tối ưu hiện tại k thì dừng lại.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Thêm hàm kiếm tra: check(u, kip)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Nếu môn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thi ở kíp </w:t>
      </w:r>
      <w:r w:rsidDel="00000000" w:rsidR="00000000" w:rsidRPr="00000000">
        <w:rPr>
          <w:i w:val="1"/>
          <w:rtl w:val="0"/>
        </w:rPr>
        <w:t xml:space="preserve">kip </w:t>
      </w:r>
      <w:r w:rsidDel="00000000" w:rsidR="00000000" w:rsidRPr="00000000">
        <w:rPr>
          <w:rtl w:val="0"/>
        </w:rPr>
        <w:t xml:space="preserve">được thì trả về TRUE, còn lại thì trả về FALSE.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Bắt đầu quay lui với việc gán môn học cho các phòng tại mỗi kíp, và sau khi hết các trường hợp có thể của kíp thứ </w:t>
      </w:r>
      <w:r w:rsidDel="00000000" w:rsidR="00000000" w:rsidRPr="00000000">
        <w:rPr>
          <w:i w:val="1"/>
          <w:rtl w:val="0"/>
        </w:rPr>
        <w:t xml:space="preserve">kip</w:t>
      </w:r>
      <w:r w:rsidDel="00000000" w:rsidR="00000000" w:rsidRPr="00000000">
        <w:rPr>
          <w:rtl w:val="0"/>
        </w:rPr>
        <w:t xml:space="preserve">, ta tiếp tục đệ quy hàm TRY(u, kip + 1) để tìm các phương án có thể trong kíp sau.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2"/>
        </w:numPr>
        <w:ind w:left="630" w:hanging="180"/>
        <w:rPr/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  <w:t xml:space="preserve">Mô hình của Phan Anh</w:t>
      </w:r>
    </w:p>
    <w:p w:rsidR="00000000" w:rsidDel="00000000" w:rsidP="00000000" w:rsidRDefault="00000000" w:rsidRPr="00000000" w14:paraId="00000044">
      <w:pPr>
        <w:pStyle w:val="Heading3"/>
        <w:ind w:firstLine="450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2.2.1. Linear Integer Programming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N môn, d[i] là số lượng học sinh thi môn i, M là số phòng thi, c[i] là số chỗ ngồi của phòng i. S[i][j]=1 là môn i và j không được cùng kíp.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Để tổng số ngày thi diễn ra n môn là nhỏ nhất (1 ngày 4 kíp) thì số kíp cần là nhỏ nhất. Số kíp tối đa cần là n.</w:t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 {1,  mon i kip j 0,  nguoc lai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, mon i kip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Đổi biến p về x:</w:t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j.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, ∀ i,  1≤i≤n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Một môn chỉ thi trong một kíp:</w:t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=1, ∀ i,  1≤i≤n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Hai môn không chung một kíp:</w:t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</w:rPr>
      </w:pPr>
      <m:oMath>
        <m:r>
          <m:t>∀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=1,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i,k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j,k</m:t>
            </m:r>
          </m:sub>
        </m:sSub>
        <m:r>
          <w:rPr>
            <w:rFonts w:ascii="Cambria Math" w:cs="Cambria Math" w:eastAsia="Cambria Math" w:hAnsi="Cambria Math"/>
          </w:rPr>
          <m:t xml:space="preserve">≤1, ∀k, 1≤k≤n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Số kíp cần luôn nhỏ hơn biến k:</w:t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≤k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 {1,  mon i phong j 0,  nguoc lai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Tổng số chỗ ngồi của các phòng dành cho môn i phải lớn hơn tổng số sinh viên thi môn đó:</w:t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</w:rPr>
          <m:t>≥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Hai môn thi cùng một kíp không được cùng một phòng:</w:t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∀x,y, 1≤x≤n, 1≤y≤m,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i,x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i,y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j,x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j,y</m:t>
            </m:r>
          </m:sub>
        </m:sSub>
        <m:r>
          <w:rPr>
            <w:rFonts w:ascii="Cambria Math" w:cs="Cambria Math" w:eastAsia="Cambria Math" w:hAnsi="Cambria Math"/>
          </w:rPr>
          <m:t xml:space="preserve">≤3, ∀i,j,1≤i,j≤n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Hàm mục tiêu: </w:t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Mô hình Linear Programming được đề xuất có số lượng constraint là O(n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). Đưa mô hình vào OR Tools để giải cho kết quả chạy được với n, m &lt;= 20.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Nhận xét: mô hình không phù hợp để giải bài toán thực tế. </w:t>
      </w:r>
    </w:p>
    <w:p w:rsidR="00000000" w:rsidDel="00000000" w:rsidP="00000000" w:rsidRDefault="00000000" w:rsidRPr="00000000" w14:paraId="0000005A">
      <w:pPr>
        <w:pStyle w:val="Heading3"/>
        <w:ind w:firstLine="450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2.2.2. Constraint Programming (CP)</w:t>
      </w:r>
    </w:p>
    <w:p w:rsidR="00000000" w:rsidDel="00000000" w:rsidP="00000000" w:rsidRDefault="00000000" w:rsidRPr="00000000" w14:paraId="0000005B">
      <w:pPr>
        <w:ind w:left="630" w:firstLine="720"/>
        <w:rPr/>
      </w:pPr>
      <w:r w:rsidDel="00000000" w:rsidR="00000000" w:rsidRPr="00000000">
        <w:rPr>
          <w:rtl w:val="0"/>
        </w:rPr>
        <w:t xml:space="preserve">Mô hình CP tương tự với mô hình Linear Programming, điểm khác biệt ở constraint cuối cùng ta sẽ biến đổi về số lượng constraint là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Ý tưởng là ta sẽ thử từng giá trị k xem có một feasible solution hay không. Tuy nhiên việc thử từng k sẽ chạy rất lâu, ta có nhận xét là nếu với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mà không đưa ra được feasible solution thì với mọi k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 &lt;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cũng sẽ không có feasible solution. Từ đây ta sẽ chặt nhị phân theo k, với mỗi k tìm xem có feasible solution hay không:</w:t>
      </w:r>
    </w:p>
    <w:p w:rsidR="00000000" w:rsidDel="00000000" w:rsidP="00000000" w:rsidRDefault="00000000" w:rsidRPr="00000000" w14:paraId="0000005C">
      <w:pPr>
        <w:ind w:left="630" w:firstLine="720"/>
        <w:rPr/>
      </w:pPr>
      <w:r w:rsidDel="00000000" w:rsidR="00000000" w:rsidRPr="00000000">
        <w:rPr>
          <w:rtl w:val="0"/>
        </w:rPr>
        <w:t xml:space="preserve">N môn, d[i] là số lượng học sinh thi môn i, M là số phòng thi, c[i] là số chỗ ngồi của phòng i. s[i][j]=1 là môn i và j không được cùng kíp.</w:t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 {1,  mon i kip j 0,  nguoc lai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, mon i kip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Đổi biến p về x:</w:t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j.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, ∀ i,  1≤i≤n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Một môn chỉ thi trong một kíp:</w:t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=1, ∀ i,  1≤i≤n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Hai môn không được chung một kíp:</w:t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</w:rPr>
      </w:pPr>
      <m:oMath>
        <m:r>
          <m:t>∀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=1,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i,k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j,k</m:t>
            </m:r>
          </m:sub>
        </m:sSub>
        <m:r>
          <w:rPr>
            <w:rFonts w:ascii="Cambria Math" w:cs="Cambria Math" w:eastAsia="Cambria Math" w:hAnsi="Cambria Math"/>
          </w:rPr>
          <m:t xml:space="preserve">≤1, ∀k, 1≤k≤n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Được sử dụng tối đa k kíp:</w:t>
      </w:r>
    </w:p>
    <w:p w:rsidR="00000000" w:rsidDel="00000000" w:rsidP="00000000" w:rsidRDefault="00000000" w:rsidRPr="00000000" w14:paraId="00000066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≤k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= {1,  mon i phong j 0,  nguoc lai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Tổng số chỗ ngồi của các phòng dành cho môn i phải lớn hơn tổng số sinh viên thi môn đó:</w:t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</w:rPr>
          <m:t>≥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Hai môn thi cùng một kíp không được cùng một phòng:</w:t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∀x,y, 1≤x≤n, 1≤y≤m, 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i,x</m:t>
            </m:r>
          </m:sub>
        </m:sSub>
        <m:r>
          <w:rPr>
            <w:rFonts w:ascii="Cambria Math" w:cs="Cambria Math" w:eastAsia="Cambria Math" w:hAnsi="Cambria Math"/>
          </w:rPr>
          <m:t xml:space="preserve">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i,y</m:t>
            </m:r>
          </m:sub>
        </m:sSub>
        <m:r>
          <w:rPr>
            <w:rFonts w:ascii="Cambria Math" w:cs="Cambria Math" w:eastAsia="Cambria Math" w:hAnsi="Cambria Math"/>
          </w:rPr>
          <m:t xml:space="preserve">≤1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30" w:firstLine="720"/>
        <w:rPr/>
      </w:pPr>
      <w:r w:rsidDel="00000000" w:rsidR="00000000" w:rsidRPr="00000000">
        <w:rPr>
          <w:rtl w:val="0"/>
        </w:rPr>
        <w:t xml:space="preserve">Mô hình khi đưa vào OR Tools được kết quả: chạy tốt với n,m &lt;= 50. Tuy nhiên, với n &gt; 50, mô hình kém hiệu quả và chạy rất lâu. Phần lớn với mỗi k đều trả về UNKNOWN (tức là không biết có lời giải tối ưu hay không).</w:t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2"/>
        </w:numPr>
        <w:ind w:left="630" w:hanging="180"/>
        <w:rPr>
          <w:sz w:val="30"/>
          <w:szCs w:val="30"/>
        </w:rPr>
      </w:pPr>
      <w:bookmarkStart w:colFirst="0" w:colLast="0" w:name="_heading=h.lnxbz9" w:id="6"/>
      <w:bookmarkEnd w:id="6"/>
      <w:r w:rsidDel="00000000" w:rsidR="00000000" w:rsidRPr="00000000">
        <w:rPr>
          <w:rtl w:val="0"/>
        </w:rPr>
        <w:t xml:space="preserve">Mô hình Genetic Algorithm (GA)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Tổng quan về GA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Bắt đầu được nghiên cứu từ những năm 70 bởi J. Holland, K. DeJong, D. Goldberg.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Là thuật toán tìm kiếm heuristic, nằm trong các thuật toán tiến hoá (evolutionary algorithm).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GA mô phỏng quá trình tiến hoá của tự nhiên bằng cách lai ghép sản sinh ra các cá thể mới và chọn lọc các cá thể tốt nhất.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Các thuật toán GAs có các toán tử: mã hoá cá thể; lai ghép – đột biến; cơ chế chọn lọc sinh tồn.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Mô hình GA được minh hoạ dưới đây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943600" cy="2055495"/>
            <wp:effectExtent b="0" l="0" r="0" t="0"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Mô hình GA_Duong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Mã hoá cá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Mỗi cá thể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 </m:t>
        </m:r>
      </m:oMath>
      <w:r w:rsidDel="00000000" w:rsidR="00000000" w:rsidRPr="00000000">
        <w:rPr>
          <w:rtl w:val="0"/>
        </w:rPr>
        <w:t xml:space="preserve">có số phần tử bằng số môn thi: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len(x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)=số môn thi </m:t>
        </m:r>
      </m:oMath>
      <w:r w:rsidDel="00000000" w:rsidR="00000000" w:rsidRPr="00000000">
        <w:rPr>
          <w:rtl w:val="0"/>
        </w:rPr>
        <w:t xml:space="preserve">. Giá trị của phần tử thứ k: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ik</m:t>
            </m:r>
          </m:sub>
        </m:sSub>
      </m:oMath>
      <w:r w:rsidDel="00000000" w:rsidR="00000000" w:rsidRPr="00000000">
        <w:rPr>
          <w:rtl w:val="0"/>
        </w:rPr>
        <w:t xml:space="preserve"> là kíp của môn thi k.</w:t>
      </w:r>
    </w:p>
    <w:tbl>
      <w:tblPr>
        <w:tblStyle w:val="Table2"/>
        <w:tblW w:w="57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Giải mã cá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Duyệt từ trái sang phải, các phần tử có giá trị bằng nhau nằm trong cùng một kíp.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Ví dụ: Kíp 0: môn số 3, môn số 4; Kíp 1: môn số 1, môn số 2, môn số 5; Kíp 2: môn số 0, môn số 7; Kíp 3: môn số 6.</w:t>
      </w:r>
    </w:p>
    <w:tbl>
      <w:tblPr>
        <w:tblStyle w:val="Table3"/>
        <w:tblW w:w="57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faadc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Đánh giá độ thích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Với mỗi cá thể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 </m:t>
        </m:r>
      </m:oMath>
      <w:r w:rsidDel="00000000" w:rsidR="00000000" w:rsidRPr="00000000">
        <w:rPr>
          <w:rtl w:val="0"/>
        </w:rPr>
        <w:t xml:space="preserve">, giá trị độ thích nghi được tính theo công thức:</w:t>
      </w:r>
    </w:p>
    <w:p w:rsidR="00000000" w:rsidDel="00000000" w:rsidP="00000000" w:rsidRDefault="00000000" w:rsidRPr="00000000" w14:paraId="0000008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=-cost(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Trong đó </w:t>
      </w:r>
      <m:oMath>
        <m:r>
          <w:rPr>
            <w:rFonts w:ascii="Cambria Math" w:cs="Cambria Math" w:eastAsia="Cambria Math" w:hAnsi="Cambria Math"/>
          </w:rPr>
          <m:t xml:space="preserve">cost(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 là tổng số kíp của cá thể, với mỗi ràng buộc bị vi phạm thì hàm </w:t>
      </w:r>
      <m:oMath>
        <m:r>
          <w:rPr>
            <w:rFonts w:ascii="Cambria Math" w:cs="Cambria Math" w:eastAsia="Cambria Math" w:hAnsi="Cambria Math"/>
          </w:rPr>
          <m:t xml:space="preserve">cost(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 sẽ tăng thêm một đơn vị.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Lai ghép: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Sử dụng lai ghép hai điểm cắt (two point crossover)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943600" cy="224155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Đột biến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Với mỗi cá thể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  l</m:t>
        </m:r>
      </m:oMath>
      <w:r w:rsidDel="00000000" w:rsidR="00000000" w:rsidRPr="00000000">
        <w:rPr>
          <w:rtl w:val="0"/>
        </w:rPr>
        <w:t xml:space="preserve">ựa chọn 2% các phần tử để đột biến.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Đột biến bằng cách thay đổi giá trị của từng phần tử trong cá thể:</w:t>
      </w:r>
    </w:p>
    <w:p w:rsidR="00000000" w:rsidDel="00000000" w:rsidP="00000000" w:rsidRDefault="00000000" w:rsidRPr="00000000" w14:paraId="0000009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=random.randint(0,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19610" cy="2386266"/>
            <wp:effectExtent b="0" l="0" r="0" t="0"/>
            <wp:docPr descr="Ảnh có chứa văn bản, đồng hồ&#10;&#10;Mô tả được tạo tự động" id="43" name="image8.png"/>
            <a:graphic>
              <a:graphicData uri="http://schemas.openxmlformats.org/drawingml/2006/picture">
                <pic:pic>
                  <pic:nvPicPr>
                    <pic:cNvPr descr="Ảnh có chứa văn bản, đồng hồ&#10;&#10;Mô tả được tạo tự độ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610" cy="238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Chọn lọc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Chọn lọc thế hệ: sử dụng phương pháp chọn lọc các cá thể tốt nhất (elitism) (chọn ra các cá thể có độ thích nghi tốt nhất sinh tồn ở thế hệ tiếp theo).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Thực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Tham số cài đặt</w:t>
      </w:r>
    </w:p>
    <w:tbl>
      <w:tblPr>
        <w:tblStyle w:val="Table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0"/>
        <w:gridCol w:w="1260"/>
        <w:gridCol w:w="2070"/>
        <w:gridCol w:w="1440"/>
        <w:gridCol w:w="1350"/>
        <w:tblGridChange w:id="0">
          <w:tblGrid>
            <w:gridCol w:w="2600"/>
            <w:gridCol w:w="1260"/>
            <w:gridCol w:w="2070"/>
            <w:gridCol w:w="1440"/>
            <w:gridCol w:w="135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nb_inds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nb_generations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input_6_3_1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input_10_2_4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input_20_4_19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input_50_10_122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input_100_60_495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input_200_100_1990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input_500_300_12475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input_800_600_31960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2743200" cy="18288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828800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828800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063" cy="1845075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84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8288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828800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753787" cy="182957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787" cy="182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7488" cy="1845010"/>
            <wp:effectExtent b="0" l="0" r="0" t="0"/>
            <wp:docPr id="5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84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Mô hình GA_Manh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Mã hoá cá thể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Mỗi cá thể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 </m:t>
        </m:r>
      </m:oMath>
      <w:r w:rsidDel="00000000" w:rsidR="00000000" w:rsidRPr="00000000">
        <w:rPr>
          <w:rtl w:val="0"/>
        </w:rPr>
        <w:t xml:space="preserve">đại diện cho một lịch thi, bao gồm danh sách các exam (kíp thi, môn thi, phòng thi)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Mỗi exam được mã hóa thành chuỗi nhị phân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4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tblGridChange w:id="0">
          <w:tblGrid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1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1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1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hd w:fill="4472c4" w:val="clear"/>
              </w:rPr>
            </w:pPr>
            <w:r w:rsidDel="00000000" w:rsidR="00000000" w:rsidRPr="00000000">
              <w:rPr>
                <w:shd w:fill="4472c4" w:val="clear"/>
                <w:rtl w:val="0"/>
              </w:rPr>
              <w:t xml:space="preserve">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Đánh giá độ thích nghi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Với mỗi cá thể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 </m:t>
        </m:r>
      </m:oMath>
      <w:r w:rsidDel="00000000" w:rsidR="00000000" w:rsidRPr="00000000">
        <w:rPr>
          <w:rtl w:val="0"/>
        </w:rPr>
        <w:t xml:space="preserve">, giá trị độ thích nghi được tính theo công thức:</w:t>
      </w:r>
    </w:p>
    <w:p w:rsidR="00000000" w:rsidDel="00000000" w:rsidP="00000000" w:rsidRDefault="00000000" w:rsidRPr="00000000" w14:paraId="000000F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=1/g(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 + 1/h(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Trong đó </w:t>
      </w:r>
      <m:oMath>
        <m:r>
          <w:rPr>
            <w:rFonts w:ascii="Cambria Math" w:cs="Cambria Math" w:eastAsia="Cambria Math" w:hAnsi="Cambria Math"/>
          </w:rPr>
          <m:t xml:space="preserve">g(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  <w:t xml:space="preserve">là tổng số kíp của cá thể, </w:t>
      </w:r>
      <m:oMath>
        <m:r>
          <w:rPr>
            <w:rFonts w:ascii="Cambria Math" w:cs="Cambria Math" w:eastAsia="Cambria Math" w:hAnsi="Cambria Math"/>
          </w:rPr>
          <m:t xml:space="preserve">h(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b/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là tổng số ràng buộc bị vi phạm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Chọn lọc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Chọn lọc thế hệ: sử dụng phương pháp chọn lọc các cá thể có độ đo fitness tốt nhất (chọn ra các cá thể có độ thích nghi tốt nhất sinh tồn ở thế hệ tiếp theo).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Lai ghép: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Sử dụng lai ghép một điểm cắt (one point crossover)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Đột biến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Với mỗi cá thể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 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l</w:t>
      </w:r>
      <w:r w:rsidDel="00000000" w:rsidR="00000000" w:rsidRPr="00000000">
        <w:rPr>
          <w:rtl w:val="0"/>
        </w:rPr>
        <w:t xml:space="preserve">ựa chọn 20% các phần tử để đột biến.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Đột biến bằng cách thay đổi giá trị của từng phần tử trong cá thể:</w:t>
      </w:r>
    </w:p>
    <w:p w:rsidR="00000000" w:rsidDel="00000000" w:rsidP="00000000" w:rsidRDefault="00000000" w:rsidRPr="00000000" w14:paraId="000000F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=random.randint(0,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Thực nghiệm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Tham số cài đặt</w:t>
      </w:r>
    </w:p>
    <w:tbl>
      <w:tblPr>
        <w:tblStyle w:val="Table6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530"/>
        <w:gridCol w:w="2070"/>
        <w:gridCol w:w="2115"/>
        <w:gridCol w:w="2175"/>
        <w:tblGridChange w:id="0">
          <w:tblGrid>
            <w:gridCol w:w="2325"/>
            <w:gridCol w:w="1530"/>
            <w:gridCol w:w="2070"/>
            <w:gridCol w:w="2115"/>
            <w:gridCol w:w="217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nb_inds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nb_generations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(xs đột biến)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(xs lai ghép)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input_6_3_1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input_10_2_4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input_20_4_19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input_50_10_122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input_100_60_495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24.0" w:type="dxa"/>
              <w:left w:w="36.0" w:type="dxa"/>
              <w:bottom w:w="24.0" w:type="dxa"/>
              <w:right w:w="36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numPr>
          <w:ilvl w:val="0"/>
          <w:numId w:val="6"/>
        </w:numPr>
        <w:ind w:left="360" w:hanging="360"/>
        <w:rPr/>
      </w:pPr>
      <w:bookmarkStart w:colFirst="0" w:colLast="0" w:name="_heading=h.35nkun2" w:id="7"/>
      <w:bookmarkEnd w:id="7"/>
      <w:r w:rsidDel="00000000" w:rsidR="00000000" w:rsidRPr="00000000">
        <w:rPr>
          <w:rtl w:val="0"/>
        </w:rPr>
        <w:t xml:space="preserve">Thực nghiệm</w:t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6"/>
        </w:numPr>
        <w:ind w:left="360" w:hanging="360"/>
        <w:rPr/>
      </w:pPr>
      <w:bookmarkStart w:colFirst="0" w:colLast="0" w:name="_heading=h.1ksv4uv" w:id="8"/>
      <w:bookmarkEnd w:id="8"/>
      <w:r w:rsidDel="00000000" w:rsidR="00000000" w:rsidRPr="00000000">
        <w:rPr>
          <w:rtl w:val="0"/>
        </w:rPr>
        <w:t xml:space="preserve">Kết luận</w:t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2.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/>
    </w:lvl>
    <w:lvl w:ilvl="2">
      <w:start w:val="1"/>
      <w:numFmt w:val="decimal"/>
      <w:lvlText w:val="%3."/>
      <w:lvlJc w:val="left"/>
      <w:pPr>
        <w:ind w:left="2520" w:hanging="720"/>
      </w:pPr>
      <w:rPr/>
    </w:lvl>
    <w:lvl w:ilvl="3">
      <w:start w:val="1"/>
      <w:numFmt w:val="decimal"/>
      <w:lvlText w:val="%4."/>
      <w:lvlJc w:val="left"/>
      <w:pPr>
        <w:ind w:left="3240" w:hanging="720"/>
      </w:pPr>
      <w:rPr/>
    </w:lvl>
    <w:lvl w:ilvl="4">
      <w:start w:val="1"/>
      <w:numFmt w:val="decimal"/>
      <w:lvlText w:val="%5."/>
      <w:lvlJc w:val="left"/>
      <w:pPr>
        <w:ind w:left="3960" w:hanging="720"/>
      </w:pPr>
      <w:rPr/>
    </w:lvl>
    <w:lvl w:ilvl="5">
      <w:start w:val="1"/>
      <w:numFmt w:val="decimal"/>
      <w:lvlText w:val="%6."/>
      <w:lvlJc w:val="left"/>
      <w:pPr>
        <w:ind w:left="4680" w:hanging="720"/>
      </w:pPr>
      <w:rPr/>
    </w:lvl>
    <w:lvl w:ilvl="6">
      <w:start w:val="1"/>
      <w:numFmt w:val="decimal"/>
      <w:lvlText w:val="%7."/>
      <w:lvlJc w:val="left"/>
      <w:pPr>
        <w:ind w:left="5400" w:hanging="720"/>
      </w:pPr>
      <w:rPr/>
    </w:lvl>
    <w:lvl w:ilvl="7">
      <w:start w:val="1"/>
      <w:numFmt w:val="decimal"/>
      <w:lvlText w:val="%8."/>
      <w:lvlJc w:val="left"/>
      <w:pPr>
        <w:ind w:left="6120" w:hanging="720"/>
      </w:pPr>
      <w:rPr/>
    </w:lvl>
    <w:lvl w:ilvl="8">
      <w:start w:val="1"/>
      <w:numFmt w:val="decimal"/>
      <w:lvlText w:val="%9."/>
      <w:lvlJc w:val="left"/>
      <w:pPr>
        <w:ind w:left="6840" w:hanging="72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44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6D143A"/>
    <w:rPr>
      <w:color w:val="000000" w:themeColor="text1"/>
    </w:rPr>
  </w:style>
  <w:style w:type="paragraph" w:styleId="u1">
    <w:name w:val="heading 1"/>
    <w:basedOn w:val="Binhthng"/>
    <w:next w:val="Binhthng"/>
    <w:link w:val="u1Char"/>
    <w:uiPriority w:val="9"/>
    <w:qFormat w:val="1"/>
    <w:rsid w:val="000F60F9"/>
    <w:pPr>
      <w:keepNext w:val="1"/>
      <w:keepLines w:val="1"/>
      <w:numPr>
        <w:numId w:val="1"/>
      </w:numPr>
      <w:spacing w:after="0" w:before="240"/>
      <w:outlineLvl w:val="0"/>
    </w:pPr>
    <w:rPr>
      <w:rFonts w:cstheme="majorBidi" w:eastAsiaTheme="majorEastAsia"/>
      <w:b w:val="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 w:val="1"/>
    <w:qFormat w:val="1"/>
    <w:rsid w:val="000F60F9"/>
    <w:pPr>
      <w:keepNext w:val="1"/>
      <w:keepLines w:val="1"/>
      <w:numPr>
        <w:numId w:val="4"/>
      </w:numPr>
      <w:spacing w:after="0" w:before="40"/>
      <w:outlineLvl w:val="1"/>
    </w:pPr>
    <w:rPr>
      <w:rFonts w:cstheme="majorBidi" w:eastAsiaTheme="majorEastAsia"/>
      <w:b w:val="1"/>
      <w:bCs w:val="1"/>
      <w:sz w:val="28"/>
      <w:szCs w:val="28"/>
    </w:rPr>
  </w:style>
  <w:style w:type="paragraph" w:styleId="u3">
    <w:name w:val="heading 3"/>
    <w:basedOn w:val="Binhthng"/>
    <w:next w:val="Binhthng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u1Char" w:customStyle="1">
    <w:name w:val="Đầu đề 1 Char"/>
    <w:basedOn w:val="Phngmcinhcuaoanvn"/>
    <w:link w:val="u1"/>
    <w:uiPriority w:val="9"/>
    <w:rsid w:val="00707417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character" w:styleId="u2Char" w:customStyle="1">
    <w:name w:val="Đầu đề 2 Char"/>
    <w:basedOn w:val="Phngmcinhcuaoanvn"/>
    <w:link w:val="u2"/>
    <w:uiPriority w:val="9"/>
    <w:rsid w:val="005D2DAF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8"/>
    </w:rPr>
  </w:style>
  <w:style w:type="table" w:styleId="LiBang">
    <w:name w:val="Table Grid"/>
    <w:basedOn w:val="BangThngthng"/>
    <w:uiPriority w:val="39"/>
    <w:rsid w:val="00036C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036CD0"/>
    <w:pPr>
      <w:ind w:left="720"/>
      <w:contextualSpacing w:val="1"/>
    </w:pPr>
  </w:style>
  <w:style w:type="paragraph" w:styleId="uMucluc">
    <w:name w:val="TOC Heading"/>
    <w:basedOn w:val="u1"/>
    <w:next w:val="Binhthng"/>
    <w:uiPriority w:val="39"/>
    <w:unhideWhenUsed w:val="1"/>
    <w:qFormat w:val="1"/>
    <w:rsid w:val="005D2DA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0000BF"/>
    </w:rPr>
  </w:style>
  <w:style w:type="paragraph" w:styleId="Mucluc1">
    <w:name w:val="toc 1"/>
    <w:basedOn w:val="Binhthng"/>
    <w:next w:val="Binhthng"/>
    <w:autoRedefine w:val="1"/>
    <w:uiPriority w:val="39"/>
    <w:unhideWhenUsed w:val="1"/>
    <w:rsid w:val="000F60F9"/>
    <w:pPr>
      <w:spacing w:after="100"/>
    </w:pPr>
  </w:style>
  <w:style w:type="paragraph" w:styleId="Mucluc2">
    <w:name w:val="toc 2"/>
    <w:basedOn w:val="Binhthng"/>
    <w:next w:val="Binhthng"/>
    <w:autoRedefine w:val="1"/>
    <w:uiPriority w:val="39"/>
    <w:unhideWhenUsed w:val="1"/>
    <w:rsid w:val="000F60F9"/>
    <w:pPr>
      <w:spacing w:after="100"/>
      <w:ind w:left="240"/>
    </w:pPr>
  </w:style>
  <w:style w:type="character" w:styleId="Siuktni">
    <w:name w:val="Hyperlink"/>
    <w:basedOn w:val="Phngmcinhcuaoanvn"/>
    <w:uiPriority w:val="99"/>
    <w:unhideWhenUsed w:val="1"/>
    <w:rsid w:val="000F60F9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 w:val="1"/>
    <w:unhideWhenUsed w:val="1"/>
    <w:rsid w:val="007467A9"/>
    <w:pPr>
      <w:spacing w:after="100" w:afterAutospacing="1" w:before="100" w:beforeAutospacing="1" w:line="240" w:lineRule="auto"/>
    </w:pPr>
    <w:rPr>
      <w:color w:val="auto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BangThngthng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BangThngthng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BangThngthng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BangThngthng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7" w:customStyle="1">
    <w:basedOn w:val="BangThngthng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BangThngthng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</w:style>
  <w:style w:type="character" w:styleId="cpChagiiquyt">
    <w:name w:val="Unresolved Mention"/>
    <w:basedOn w:val="Phngmcinhcuaoanvn"/>
    <w:uiPriority w:val="99"/>
    <w:semiHidden w:val="1"/>
    <w:unhideWhenUsed w:val="1"/>
    <w:rPr>
      <w:color w:val="605e5c"/>
      <w:shd w:color="auto" w:fill="e1dfdd" w:val="clear"/>
    </w:rPr>
  </w:style>
  <w:style w:type="paragraph" w:styleId="utrang">
    <w:name w:val="header"/>
    <w:basedOn w:val="Binhthng"/>
    <w:link w:val="utrangChar"/>
    <w:uiPriority w:val="99"/>
    <w:unhideWhenUsed w:val="1"/>
    <w:rsid w:val="001C0C26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1C0C26"/>
    <w:rPr>
      <w:color w:val="000000" w:themeColor="text1"/>
    </w:rPr>
  </w:style>
  <w:style w:type="paragraph" w:styleId="Chntrang">
    <w:name w:val="footer"/>
    <w:basedOn w:val="Binhthng"/>
    <w:link w:val="ChntrangChar"/>
    <w:uiPriority w:val="99"/>
    <w:unhideWhenUsed w:val="1"/>
    <w:rsid w:val="001C0C26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1C0C26"/>
    <w:rPr>
      <w:color w:val="000000" w:themeColor="text1"/>
    </w:rPr>
  </w:style>
  <w:style w:type="paragraph" w:styleId="Mucluc3">
    <w:name w:val="toc 3"/>
    <w:basedOn w:val="Binhthng"/>
    <w:next w:val="Binhthng"/>
    <w:autoRedefine w:val="1"/>
    <w:uiPriority w:val="39"/>
    <w:unhideWhenUsed w:val="1"/>
    <w:rsid w:val="001C0C26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5.jp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K8cLQ8NPl6PGGRqUjPJaS4wb2g==">AMUW2mXCu1uxLP0aXHlqZY4R6ucgbbc6D9sfWTQ7yKPIPOrX5FgaGq2c22OkSpRj1Aqr6spQzDw2u3abjq/JuV9Ni5dXvmUtAU1YT0xzpCPcmgqSUcnebsLvTMAfIwiahgJNtp/RUe70q1ywu3s/LreAZ7OzQVT7AXhL4mbVtJBqVgMRKJfgU/il+WU7HbLNV2qo15TDGunDEBwDiJN/V29hMi0W+6wCKx8AiiDVVNRbEK60n4Nlz+c=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2022-07-11T03:12:00Z</dcterms:created>
  <dc:creator>LE HUY DUONG 20194032</dc:creator>
</cp:coreProperties>
</file>