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80"/>
        <w:jc w:val="center"/>
      </w:pPr>
      <w:r>
        <w:rPr>
          <w:b/>
          <w:bCs/>
          <w:color w:val="1F3864"/>
          <w:sz w:val="46"/>
          <w:szCs w:val="46"/>
        </w:rPr>
        <w:t xml:space="preserve">교회 일정 공유 캘린더</w:t>
      </w:r>
    </w:p>
    <w:p>
      <w:pPr>
        <w:spacing w:after="80"/>
        <w:jc w:val="center"/>
      </w:pPr>
      <w:r>
        <w:rPr>
          <w:b/>
          <w:bCs/>
          <w:color w:val="1F3864"/>
          <w:sz w:val="46"/>
          <w:szCs w:val="46"/>
        </w:rPr>
        <w:t xml:space="preserve">기술 설계서</w:t>
      </w:r>
    </w:p>
    <w:p>
      <w:pPr>
        <w:spacing w:after="60" w:before="160"/>
        <w:jc w:val="center"/>
      </w:pPr>
      <w:r>
        <w:rPr>
          <w:color w:val="2E75B6"/>
          <w:sz w:val="26"/>
          <w:szCs w:val="26"/>
        </w:rPr>
        <w:t xml:space="preserve">교회 일정 공유 캘린더 · 기술설계서</w:t>
      </w:r>
    </w:p>
    <w:p>
      <w:pPr>
        <w:pBdr>
          <w:top w:val="single" w:color="2E75B6" w:sz="6" w:space="8"/>
        </w:pBdr>
        <w:spacing w:before="2400"/>
        <w:jc w:val="center"/>
      </w:pP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문서 유형: 기술 설계서 (백엔드 개발자용)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작성일: 2026-06-16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버전: v1.0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스택: React + NestJS/Spring Boot + PostgreSQL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문서 목적 및 범위</w:t>
      </w:r>
    </w:p>
    <w:p>
      <w:pPr>
        <w:spacing w:after="120" w:line="300"/>
      </w:pPr>
      <w:r>
        <w:t xml:space="preserve">본 문서는 “교회 일정 공유 캘린더”의 백엔드 기술 설계를 정의한다. 아키텍처, 데이터 모델, 권한 체계(RBAC + 카테고리 스코프), REST API, 인증/인가, 확장성(ERP·모바일) 전략을 다룬다. 프론트엔드 화면 정의는 별도 문서를 참조한다.</w:t>
      </w:r>
    </w:p>
    <w:p>
      <w:pPr>
        <w:spacing w:after="120" w:line="300"/>
      </w:pPr>
      <w:r>
        <w:rPr>
          <w:b/>
          <w:bCs/>
        </w:rPr>
        <w:t xml:space="preserve">핵심 설계 원칙: </w:t>
      </w:r>
      <w:r>
        <w:t xml:space="preserve">1차(캘린더)부터 인증·사용자·권한·카테고리를 공통 모듈로 분리하여, ERP·모바일 확장 시 기존 코드를 재작성하지 않고 모듈을 추가하는 구조를 지향한다.</w:t>
      </w:r>
    </w:p>
    <w:p>
      <w:pPr>
        <w:pStyle w:val="Heading1"/>
      </w:pPr>
      <w:r>
        <w:t xml:space="preserve">2. 아키텍처 개요</w:t>
      </w:r>
    </w:p>
    <w:p>
      <w:pPr>
        <w:pStyle w:val="Heading2"/>
      </w:pPr>
      <w:r>
        <w:t xml:space="preserve">2.1 전체 구조</w:t>
      </w:r>
    </w:p>
    <w:p>
      <w:pPr>
        <w:spacing w:after="120" w:line="300"/>
      </w:pPr>
      <w:r>
        <w:t xml:space="preserve">프론트엔드(웹/모바일)는 동일한 REST API를 통해 백엔드와 통신한다. 백엔드는 “모듈러 모놀리스”로 시작하여, 도메인별 모듈 경계를 명확히 두고 추후 필요 시 일부 모듈을 분리(서비스화)할 수 있도록 한다.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┌─────────────┐   ┌─────────────┐   ┌─────────────┐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 Web (React)│   │ Mobile App  │   │  ERP UI(추후)│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└──────┬──────┘   └──────┬──────┘   └──────┬──────┘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└────────────┬────┴─────────────────┘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│   HTTPS / REST + JWT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┌───────▼────────┐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│   API Gateway   │  (인증·CORS·rate limit)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└───────┬────────┘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┌────────────────┼─────────────────────────┐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▼                ▼                          ▼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[공통 모듈]      [캘린더 모듈]            [ERP 모듈 (추후)]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Auth/User       Event/Category          Finance/Asset/Stats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Role/Perm       Recurrence/Notify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└────────────────┼─────────────────────────┘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┌───────▼────────┐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│  PostgreSQL    │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└────────────────┘</w:t>
      </w:r>
    </w:p>
    <w:p>
      <w:pPr>
        <w:pStyle w:val="Heading2"/>
      </w:pPr>
      <w:r>
        <w:t xml:space="preserve">2.2 모듈 경계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모듈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책임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확장 단계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회원가입·로그인·토큰 발급/갱신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공통(1차)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사용자 프로필·상태 관리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공통(1차)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역할(Role)·권한(Permission)·정책 평가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공통(1차)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카테고리(팀/그룹) CRUD·소속 관리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공통(1차)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Calendar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일정 CRUD·반복·일정↔카테고리 연결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1차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알림 생성·발송(앱/이메일)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1.5차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ERP(다수)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재정·자산/자원·출석·통계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2차</w:t>
            </w:r>
          </w:p>
        </w:tc>
      </w:tr>
    </w:tbl>
    <w:p>
      <w:pPr>
        <w:pStyle w:val="Heading2"/>
      </w:pPr>
      <w:r>
        <w:t xml:space="preserve">2.3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선택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언어/런타임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TypeScript(Node) 또는 Java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NestJS 또는 Spring Boot 중 사내 역량 기준 택1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NestJS / Spring Boot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모듈·DI 기반, 레이어드 아키텍처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DB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관계·제약·인덱스, JSONB로 유연 필드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Prisma·TypeORM / JPA(Hibernate)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마이그레이션 관리 포함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인증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JWT(Access) + Refresh Token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Redis로 refresh 토큰/블랙리스트 관리(선택)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캐시(선택)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세션·권한 캐시·rate limit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API 문서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OpenAPI(Swagger)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프론트·모바일 연동 계약</w:t>
            </w:r>
          </w:p>
        </w:tc>
      </w:tr>
    </w:tbl>
    <w:p>
      <w:pPr>
        <w:pStyle w:val="Heading1"/>
      </w:pPr>
      <w:r>
        <w:t xml:space="preserve">3. 데이터 모델</w:t>
      </w:r>
    </w:p>
    <w:p>
      <w:pPr>
        <w:pStyle w:val="Heading2"/>
      </w:pPr>
      <w:r>
        <w:t xml:space="preserve">3.1 ERD (논리)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User ──&lt; UserRole &gt;── Role ──&lt; RolePermission &gt;── Permission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                                                  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                                                  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└──&lt; CategoryMembership &gt;── Category ──┐ (self-ref: parent_id)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│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Event ──&lt; EventCategory &gt;───────────────┘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└──&lt; EventOccurrence (반복 일정 전개)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RolePermission 은 (글로벌) 권한.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CategoryMembership.role_in_category 로 (카테고리 스코프) 권한 부여.</w:t>
      </w:r>
    </w:p>
    <w:p>
      <w:pPr>
        <w:pStyle w:val="Heading2"/>
      </w:pPr>
      <w:r>
        <w:t xml:space="preserve">3.2 주요 테이블</w:t>
      </w:r>
    </w:p>
    <w:p>
      <w:pPr>
        <w:pStyle w:val="Heading3"/>
      </w:pPr>
      <w:r>
        <w:t xml:space="preserve">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컬럼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사용자 식별자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varchar, unique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로그인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bcrypt/argon2 해시 (소셜 로그인 시 null)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이름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varchar, null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연락처(선택)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active / invited / suspended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provider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enum, null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local / google / kakao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감사용 타임스탬프</w:t>
            </w:r>
          </w:p>
        </w:tc>
      </w:tr>
    </w:tbl>
    <w:p>
      <w:pPr>
        <w:pStyle w:val="Heading3"/>
      </w:pPr>
      <w:r>
        <w:t xml:space="preserve">role / permission / role_permission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테이블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키 컬럼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id, code, name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MEMBER / CATEGORY_ADMIN / ADMIN / SUPER_ADMIN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permission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id, code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예: EVENT_CREATE, EVENT_EDIT, CATEGORY_MANAGE, USER_MANAGE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role_permission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role_id, permission_id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역할↔권한 매핑(다대다)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user_role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user_id, role_id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사용자의 글로벌 역할(다대다)</w:t>
            </w:r>
          </w:p>
        </w:tc>
      </w:tr>
    </w:tbl>
    <w:p>
      <w:pPr>
        <w:pStyle w:val="Heading3"/>
      </w:pPr>
      <w:r>
        <w:t xml:space="preserve">category / category_membership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컬럼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category.id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 식별자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category.name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예: 청년부, 찬양팀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category.parent_id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uuid, null (FK)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상위 카테고리 (계층 구조)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category.color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캘린더 표시 색상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category.visibility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private(소속자만) / public(전체)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membership.user_id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소속 사용자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membership.category_id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소속 카테고리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membership.role_in_category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MEMBER / ADMIN (카테고리 스코프 역할)</w:t>
            </w:r>
          </w:p>
        </w:tc>
      </w:tr>
    </w:tbl>
    <w:p>
      <w:pPr>
        <w:pStyle w:val="Heading3"/>
      </w:pPr>
      <w:r>
        <w:t xml:space="preserve">event / event_category / event_occurrence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컬럼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event.id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일정 식별자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event.title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제목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event.description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text, null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event.location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varchar, null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장소(추후 자원 예약 연계)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event.start_at / end_at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시작/종료 (UTC 저장, 표시는 KST)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event.all_day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종일 일정 여부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event.rrule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varchar, null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반복 규칙(RFC 5545 RRULE)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event.created_by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uuid (FK user)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등록 관리자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event_category.(event_id, category_id)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일정↔카테고리 다대다 연결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event_occurrence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event_id, start_at, end_at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반복 일정의 개별 발생/예외(override)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설계 메모: </w:t>
      </w:r>
      <w:r>
        <w:t xml:space="preserve">반복 일정은 rrule을 원본 event에 저장하고, 조회 시점에 기간만큼 전개(expand)한다. 특정 회차 변경·취소는 event_occurrence에 예외 레코드로 저장한다. 모든 시각은 UTC(timestamptz)로 저장하고 클라이언트에서 KST로 변환한다.</w:t>
      </w:r>
    </w:p>
    <w:p>
      <w:pPr>
        <w:pStyle w:val="Heading1"/>
      </w:pPr>
      <w:r>
        <w:t xml:space="preserve">4. 권한 설계 (RBAC + 카테고리 스코프)</w:t>
      </w:r>
    </w:p>
    <w:p>
      <w:pPr>
        <w:pStyle w:val="Heading2"/>
      </w:pPr>
      <w:r>
        <w:t xml:space="preserve">4.1 2단계 권한 모델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글로벌 역할(Role): </w:t>
      </w:r>
      <w:r>
        <w:t xml:space="preserve">시스템 전반에서 할 수 있는 행위. user_role로 부여. 예: ADMIN은 모든 카테고리·사용자 관리.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카테고리 스코프 역할(role_in_category): </w:t>
      </w:r>
      <w:r>
        <w:t xml:space="preserve">특정 카테고리 내에서의 권한. category_membership으로 부여. 예: 청년부의 CATEGORY_ADMIN은 청년부 일정만 편집.</w:t>
      </w:r>
    </w:p>
    <w:p>
      <w:pPr>
        <w:pStyle w:val="Heading2"/>
      </w:pPr>
      <w:r>
        <w:t xml:space="preserve">4.2 권한 평가 로직</w:t>
      </w:r>
    </w:p>
    <w:p>
      <w:pPr>
        <w:spacing w:after="120" w:line="300"/>
      </w:pPr>
      <w:r>
        <w:t xml:space="preserve">요청이 들어오면 “행위(action) + 대상 리소스(카테고리)”를 기준으로 다음 순서로 평가한다.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function can(user, action, event) {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// 1) 글로벌 권한 우선 (ADMIN/SUPER_ADMIN)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if (user.hasGlobalPermission(action)) return true;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// 2) 카테고리 스코프 권한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const cats = event.categoryIds;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return cats.some(catId =&gt; {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const m = user.membershipOf(catId);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(!m) return false;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(action === 'EVENT_VIEW') return true;        // 소속이면 조회 가능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(action.startsWith('EVENT_') )                // 등록/수정/삭제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return m.roleInCategory === 'ADMIN';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false;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});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4.3 조회 가시성(중요)</w:t>
      </w:r>
    </w:p>
    <w:p>
      <w:pPr>
        <w:spacing w:after="120" w:line="300"/>
      </w:pPr>
      <w:r>
        <w:t xml:space="preserve">일정 목록 조회 시, 백엔드는 항상 “요청 사용자가 접근 가능한 카테고리”로 결과를 필터링한다. 클라이언트 필터에 의존하지 않는다.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-- 사용자가 볼 수 있는 일정 (의사 SQL)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SELECT DISTINCT e.* FROM event e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JOIN event_category ec ON ec.event_id = e.id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JOIN category c ON c.id = ec.category_id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WHERE c.visibility = 'public'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OR c.id IN (SELECT category_id FROM category_membership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WHERE user_id = :uid)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OR :isGlobalAdmin = true;</w:t>
      </w:r>
    </w:p>
    <w:p>
      <w:pPr>
        <w:pStyle w:val="Heading2"/>
      </w:pPr>
      <w:r>
        <w:t xml:space="preserve">4.4 권한 매트릭스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행위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Member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Cat.Admin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Super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소속 일정 조회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일정 등록/수정/삭제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담당 카테고리만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전체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 생성/삭제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구성원 배정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담당 카테고리만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전체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역할/권한 부여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제한적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시스템 설정·감사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</w:tr>
    </w:tbl>
    <w:p>
      <w:pPr>
        <w:pStyle w:val="Heading1"/>
      </w:pPr>
      <w:r>
        <w:t xml:space="preserve">5. API 설계</w:t>
      </w:r>
    </w:p>
    <w:p>
      <w:pPr>
        <w:pStyle w:val="Heading2"/>
      </w:pPr>
      <w:r>
        <w:t xml:space="preserve">5.1 공통 규약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Base URL: /api/v1 (버저닝으로 하위 호환 보장)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인증: Authorization: Bearer &lt;access_token&gt;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응답: JSON, 표준 에러 포맷 { code, message, details }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페이지네이션: ?page=&amp;size= 또는 커서 기반(목록 large 시)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시각: ISO 8601 UTC (예: 2026-06-16T01:00:00Z)</w:t>
      </w:r>
    </w:p>
    <w:p>
      <w:pPr>
        <w:pStyle w:val="Heading2"/>
      </w:pPr>
      <w:r>
        <w:t xml:space="preserve">5.2 주요 엔드포인트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메서드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경로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회원가입(또는 초대 수락)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로그인 → access/refresh 토큰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access 토큰 갱신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refresh 토큰 무효화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/me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내 프로필·역할·소속 카테고리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/categories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 목록(권한 범위)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/categories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 생성 (Admin)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/categories/{id}/members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구성원 배정/역할 지정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/events?from=&amp;to=&amp;categoryIds=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기간·카테고리별 일정 조회(가시성 적용)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/events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일정 등록 (권한 검사)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/events/{id}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일정 수정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/events/{id}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일정 삭제(반복은 단건/이후/전체 옵션)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/users  /  PATCH /users/{id}/roles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사용자·역할 관리 (Admin)</w:t>
            </w:r>
          </w:p>
        </w:tc>
      </w:tr>
    </w:tbl>
    <w:p>
      <w:pPr>
        <w:pStyle w:val="Heading2"/>
      </w:pPr>
      <w:r>
        <w:t xml:space="preserve">5.3 요청/응답 예시</w:t>
      </w:r>
    </w:p>
    <w:p>
      <w:pPr>
        <w:spacing w:after="120" w:line="300"/>
      </w:pPr>
      <w:r>
        <w:t xml:space="preserve">일정 등록 요청 (POST /events):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"title": "청년부 금요모임",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"startAt": "2026-06-19T11:00:00Z",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"endAt":   "2026-06-19T13:00:00Z",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"allDay": false,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"location": "교육관 201호",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"categoryIds": ["&lt;청년부 uuid&gt;"],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"rrule": "FREQ=WEEKLY;BYDAY=FR;COUNT=10"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</w:pPr>
      <w:r>
        <w:t xml:space="preserve">6. 인증 / 인가</w:t>
      </w:r>
    </w:p>
    <w:p>
      <w:pPr>
        <w:pStyle w:val="Heading2"/>
      </w:pPr>
      <w:r>
        <w:t xml:space="preserve">6.1 토큰 전략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Access Token(JWT, 짧은 만료 ~15분): 사용자 id·역할 claim 포함, 무상태 검증.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Refresh Token(긴 만료 ~14일): 서버(또는 Redis) 저장, 회전(rotation)·재사용 감지.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웹은 HttpOnly Secure 쿠키 또는 메모리 보관, 모바일은 보안 저장소(Keychain/Keystore).</w:t>
      </w:r>
    </w:p>
    <w:p>
      <w:pPr>
        <w:pStyle w:val="Heading2"/>
      </w:pPr>
      <w:r>
        <w:t xml:space="preserve">6.2 소셜 로그인(권장 옵션)</w:t>
      </w:r>
    </w:p>
    <w:p>
      <w:pPr>
        <w:spacing w:after="120" w:line="300"/>
      </w:pPr>
      <w:r>
        <w:t xml:space="preserve">고령 사용자 접근성을 위해 Google·Kakao OAuth 간편 로그인을 옵션으로 둔다. provider 컬럼으로 계정 출처를 구분하고, 동일 이메일은 계정 연동 처리한다.</w:t>
      </w:r>
    </w:p>
    <w:p>
      <w:pPr>
        <w:pStyle w:val="Heading2"/>
      </w:pPr>
      <w:r>
        <w:t xml:space="preserve">6.3 보안 처리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비밀번호: argon2id 또는 bcrypt 해시, 솔트 적용.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전 구간 HTTPS, CORS 화이트리스트, rate limiting, 입력 검증(서버측).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권한 검사는 반드시 서버에서 수행. 프론트 숨김은 UX용일 뿐 보안 경계가 아니다.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감사 로그: 일정·권한·사용자 변경 시 actor·시각·before/after 기록.</w:t>
      </w:r>
    </w:p>
    <w:p>
      <w:pPr>
        <w:pStyle w:val="Heading1"/>
      </w:pPr>
      <w:r>
        <w:t xml:space="preserve">7. 확장성 설계</w:t>
      </w:r>
    </w:p>
    <w:p>
      <w:pPr>
        <w:pStyle w:val="Heading2"/>
      </w:pPr>
      <w:r>
        <w:t xml:space="preserve">7.1 ERP 확장 (인력관리 제외)</w:t>
      </w:r>
    </w:p>
    <w:p>
      <w:pPr>
        <w:spacing w:after="120" w:line="300"/>
      </w:pPr>
      <w:r>
        <w:t xml:space="preserve">ERP 모듈(재정/회계, 자산·자원 예약, 출석·통계, 문서)은 공통 모듈(Auth/User/Role/Category)을 그대로 재사용한다. 각 ERP 도메인은 독립 스키마(또는 스키마 분리)로 추가하되, 권한은 동일한 RBAC+카테고리 모델로 통제한다.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자원 예약: event.location을 resource 테이블로 정규화하여 장소 중복 예약 감지로 확장.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출석/통계: event_occurrence 기반 참여 기록 테이블 추가.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주의: </w:t>
      </w:r>
      <w:r>
        <w:t xml:space="preserve">사용자 요구사항에 따라 인력관리(HR) 모듈은 범위에서 제외한다.</w:t>
      </w:r>
    </w:p>
    <w:p>
      <w:pPr>
        <w:pStyle w:val="Heading2"/>
      </w:pPr>
      <w:r>
        <w:t xml:space="preserve">7.2 모바일 확장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동일 REST API 재사용 → 백엔드 변경 최소화.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푸시 알림(FCM/APNs)을 Notification 모듈에 어댑터로 추가.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토큰 기반 무상태 인증으로 앱·웹 세션 일관성 유지.</w:t>
      </w:r>
    </w:p>
    <w:p>
      <w:pPr>
        <w:pStyle w:val="Heading2"/>
      </w:pPr>
      <w:r>
        <w:t xml:space="preserve">7.3 확장을 고려한 1차 설계 수칙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도메인 모듈 경계와 의존 방향을 명확히(공통 ← 기능).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API 버저닝(/v1)으로 하위 호환 보장.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DB는 UUID PK, 소프트 삭제·감사 컬럼 표준화.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설정·비밀값은 환경변수/시크릿 매니저로 분리.</w:t>
      </w:r>
    </w:p>
    <w:p>
      <w:pPr>
        <w:pStyle w:val="Heading1"/>
      </w:pPr>
      <w:r>
        <w:t xml:space="preserve">8. 비기능 요구사항 / 인프라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기준(소규모 ~수백 명)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가용성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단일 리전 관리형 DB + 앱 서버, 일 1회 자동 백업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성능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일정 조회 P95 &lt; 500ms, 캘린더 월뷰 단일 쿼리 최적화(인덱스)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배포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컨테이너(Docker) + CI/CD, 스테이징/운영 분리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모니터링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에러 트래킹, 접근/감사 로그, 헬스체크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인덱스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event(start_at), event_category(category_id), membership(user_id)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color w:val="595959"/>
        <w:sz w:val="16"/>
        <w:szCs w:val="16"/>
      </w:rPr>
      <w:t xml:space="preserve">교회 일정 공유 캘린더 · 기술설계서   |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)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맑은 고딕" w:cs="맑은 고딕" w:eastAsia="맑은 고딕" w:hAnsi="맑은 고딕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2026-06-16T09:11:00.800Z</dcterms:created>
  <dcterms:modified xsi:type="dcterms:W3CDTF">2026-06-16T09:11:00.800Z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