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w:cs="Times" w:eastAsia="Times" w:hAnsi="Times"/>
          <w:b w:val="1"/>
          <w:sz w:val="28"/>
          <w:szCs w:val="28"/>
        </w:rPr>
      </w:pPr>
      <w:bookmarkStart w:colFirst="0" w:colLast="0" w:name="_3o7alnk" w:id="0"/>
      <w:bookmarkEnd w:id="0"/>
      <w:r w:rsidDel="00000000" w:rsidR="00000000" w:rsidRPr="00000000">
        <w:rPr>
          <w:rFonts w:ascii="Times" w:cs="Times" w:eastAsia="Times" w:hAnsi="Times"/>
          <w:b w:val="1"/>
          <w:sz w:val="28"/>
          <w:szCs w:val="28"/>
          <w:rtl w:val="0"/>
        </w:rPr>
        <w:t xml:space="preserve">Data Dictionary</w:t>
      </w:r>
    </w:p>
    <w:p w:rsidR="00000000" w:rsidDel="00000000" w:rsidP="00000000" w:rsidRDefault="00000000" w:rsidRPr="00000000" w14:paraId="00000002">
      <w:pPr>
        <w:spacing w:line="240" w:lineRule="auto"/>
        <w:rPr>
          <w:rFonts w:ascii="Times" w:cs="Times" w:eastAsia="Times" w:hAnsi="Times"/>
          <w:b w:val="1"/>
          <w:sz w:val="28"/>
          <w:szCs w:val="28"/>
        </w:rPr>
      </w:pPr>
      <w:bookmarkStart w:colFirst="0" w:colLast="0" w:name="_d89jdulx7mw" w:id="1"/>
      <w:bookmarkEnd w:id="1"/>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530"/>
        <w:tblGridChange w:id="0">
          <w:tblGrid>
            <w:gridCol w:w="2100"/>
            <w:gridCol w:w="75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Term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Users of the application with the intent to either purchase or sell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Login</w:t>
            </w:r>
          </w:p>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process whereby a User enters their Account’s username and password in the application to access its features, given that they have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process whereby a User without an existing Account creates one by entering their desired Username, Email Address, Address, Phone Number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 combination of User details involving: Username, Email Address, Address, Phone Number, Password, Profile photo,  Address location, Single/Couple/Family, First Time Applicants or Not, Household Income Ceiling, Address of Parents, Age, Citizenship, Ownership in other properties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Refers to the page that users see right after they log into their account. Users will be able to access the search bar, browse through property listings and utilize the navigation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Singaporean address location consisting of block, road, avenue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Property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 listing on the mobile application that provides information about a property for sale, including details like its Description, Price (psf), Address, Image, Number of bedrooms, Number of bathrooms, Dimensions (sqft), Leftover lease, and Neighbourhood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Refers to the grants available under CPF housing grants scheme or any resale grants offered by HDB under their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Loan Repayment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process of making payments to repay a loan, in the case, of the purchase of a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Income Ceiling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maximum income limit set by the Singapore government for eligibility for certain housing grants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Browse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process of searching through the properties listed on the homepage or the various chats that are listed in the chats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size of a property, measured in square feet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Leftover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Refers to the amount of lease remaining on a property, measured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Visual representation of the location of properties, displayed on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bar or menu on the mobile application that allows users to navigate to different parts of the application with ease (Home, My Likes, Add Listing, Profile)</w:t>
            </w:r>
          </w:p>
        </w:tc>
      </w:tr>
    </w:tbl>
    <w:p w:rsidR="00000000" w:rsidDel="00000000" w:rsidP="00000000" w:rsidRDefault="00000000" w:rsidRPr="00000000" w14:paraId="00000024">
      <w:pPr>
        <w:spacing w:line="240" w:lineRule="auto"/>
        <w:rPr>
          <w:b w:val="1"/>
          <w:u w:val="single"/>
        </w:rPr>
      </w:pPr>
      <w:bookmarkStart w:colFirst="0" w:colLast="0" w:name="_go8a0sx3pz84"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