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9A830" w14:textId="77777777" w:rsidR="00370C3F" w:rsidRDefault="00370C3F">
      <w:pPr>
        <w:spacing w:before="1" w:line="189" w:lineRule="auto"/>
        <w:rPr>
          <w:rFonts w:ascii="Poppins SemiBold" w:eastAsia="Poppins SemiBold" w:hAnsi="Poppins SemiBold" w:cs="Poppins SemiBold"/>
          <w:b/>
          <w:sz w:val="30"/>
          <w:szCs w:val="30"/>
        </w:rPr>
      </w:pPr>
    </w:p>
    <w:p w14:paraId="29A6027F" w14:textId="77777777" w:rsidR="00370C3F" w:rsidRDefault="00370C3F">
      <w:pPr>
        <w:pBdr>
          <w:top w:val="nil"/>
          <w:left w:val="nil"/>
          <w:bottom w:val="nil"/>
          <w:right w:val="nil"/>
          <w:between w:val="nil"/>
        </w:pBdr>
        <w:rPr>
          <w:rFonts w:ascii="Times New Roman" w:eastAsia="Times New Roman" w:hAnsi="Times New Roman" w:cs="Times New Roman"/>
          <w:color w:val="000000"/>
          <w:sz w:val="18"/>
          <w:szCs w:val="18"/>
        </w:rPr>
      </w:pPr>
    </w:p>
    <w:p w14:paraId="6CD1731C" w14:textId="0D0FF66E" w:rsidR="00370C3F" w:rsidRDefault="00370C3F">
      <w:pPr>
        <w:pBdr>
          <w:top w:val="nil"/>
          <w:left w:val="nil"/>
          <w:bottom w:val="nil"/>
          <w:right w:val="nil"/>
          <w:between w:val="nil"/>
        </w:pBdr>
        <w:rPr>
          <w:rFonts w:ascii="Times New Roman" w:eastAsia="Times New Roman" w:hAnsi="Times New Roman" w:cs="Times New Roman"/>
          <w:color w:val="000000"/>
          <w:sz w:val="18"/>
          <w:szCs w:val="18"/>
        </w:rPr>
      </w:pPr>
    </w:p>
    <w:p w14:paraId="3A39E691" w14:textId="63B6CDBF" w:rsidR="00370C3F" w:rsidRPr="0093072A" w:rsidRDefault="00890F5F">
      <w:pPr>
        <w:pStyle w:val="Title"/>
        <w:spacing w:line="168" w:lineRule="auto"/>
        <w:ind w:left="0"/>
        <w:rPr>
          <w:sz w:val="40"/>
          <w:szCs w:val="40"/>
        </w:rPr>
      </w:pPr>
      <w:r w:rsidRPr="0093072A">
        <w:rPr>
          <w:color w:val="3881C3"/>
          <w:sz w:val="40"/>
          <w:szCs w:val="40"/>
        </w:rPr>
        <w:t>Safety Instructions</w:t>
      </w:r>
    </w:p>
    <w:p w14:paraId="5A4F2A02" w14:textId="76FFFDD6" w:rsidR="00370C3F" w:rsidRPr="0093072A" w:rsidRDefault="009F5B46">
      <w:pPr>
        <w:pBdr>
          <w:top w:val="nil"/>
          <w:left w:val="nil"/>
          <w:bottom w:val="nil"/>
          <w:right w:val="nil"/>
          <w:between w:val="nil"/>
        </w:pBdr>
        <w:spacing w:before="15"/>
        <w:rPr>
          <w:b/>
          <w:color w:val="000000"/>
          <w:sz w:val="8"/>
          <w:szCs w:val="8"/>
        </w:rPr>
      </w:pPr>
      <w:r w:rsidRPr="0093072A">
        <w:rPr>
          <w:noProof/>
          <w:sz w:val="12"/>
          <w:szCs w:val="12"/>
        </w:rPr>
        <w:drawing>
          <wp:anchor distT="0" distB="0" distL="114300" distR="114300" simplePos="0" relativeHeight="251658240" behindDoc="0" locked="0" layoutInCell="1" allowOverlap="1" wp14:anchorId="6E10AFEB" wp14:editId="35C364BF">
            <wp:simplePos x="0" y="0"/>
            <wp:positionH relativeFrom="column">
              <wp:posOffset>-26035</wp:posOffset>
            </wp:positionH>
            <wp:positionV relativeFrom="paragraph">
              <wp:posOffset>36830</wp:posOffset>
            </wp:positionV>
            <wp:extent cx="273050" cy="273050"/>
            <wp:effectExtent l="0" t="0" r="0" b="0"/>
            <wp:wrapSquare wrapText="bothSides"/>
            <wp:docPr id="1" name="Picture 1" descr="Safety Icon Library | Norton Abras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fety Icon Library | Norton Abrasiv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050" cy="273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6F7795" w14:textId="1F72765A" w:rsidR="00370C3F" w:rsidRPr="0093072A" w:rsidRDefault="00890F5F" w:rsidP="00890F5F">
      <w:pPr>
        <w:shd w:val="clear" w:color="auto" w:fill="FFFFFF"/>
        <w:rPr>
          <w:rFonts w:eastAsia="Times New Roman"/>
          <w:color w:val="000000"/>
          <w:sz w:val="12"/>
          <w:szCs w:val="12"/>
          <w:shd w:val="clear" w:color="auto" w:fill="FFFFFF"/>
        </w:rPr>
      </w:pPr>
      <w:r w:rsidRPr="0093072A">
        <w:rPr>
          <w:rFonts w:eastAsia="Times New Roman"/>
          <w:color w:val="000000"/>
          <w:sz w:val="12"/>
          <w:szCs w:val="12"/>
          <w:shd w:val="clear" w:color="auto" w:fill="FFFFFF"/>
        </w:rPr>
        <w:t>Before using this product, please read and understand all safety instructions. Failure to follow these instructions may result in injury or damage to the equipment.</w:t>
      </w:r>
    </w:p>
    <w:p w14:paraId="2DC07EDB" w14:textId="5A7828DD" w:rsidR="00890F5F" w:rsidRPr="0093072A" w:rsidRDefault="00890F5F" w:rsidP="009F5B46">
      <w:pPr>
        <w:pStyle w:val="Heading1"/>
        <w:numPr>
          <w:ilvl w:val="0"/>
          <w:numId w:val="21"/>
        </w:numPr>
        <w:spacing w:before="0" w:line="360" w:lineRule="auto"/>
        <w:rPr>
          <w:sz w:val="18"/>
          <w:szCs w:val="18"/>
        </w:rPr>
      </w:pPr>
      <w:r w:rsidRPr="0093072A">
        <w:rPr>
          <w:sz w:val="18"/>
          <w:szCs w:val="18"/>
        </w:rPr>
        <w:t>Power</w:t>
      </w:r>
    </w:p>
    <w:tbl>
      <w:tblPr>
        <w:tblStyle w:val="TableGrid"/>
        <w:tblW w:w="0" w:type="auto"/>
        <w:tblLook w:val="04A0" w:firstRow="1" w:lastRow="0" w:firstColumn="1" w:lastColumn="0" w:noHBand="0" w:noVBand="1"/>
      </w:tblPr>
      <w:tblGrid>
        <w:gridCol w:w="479"/>
        <w:gridCol w:w="6200"/>
      </w:tblGrid>
      <w:tr w:rsidR="00890F5F" w:rsidRPr="0093072A" w14:paraId="3178677D" w14:textId="77777777" w:rsidTr="00890F5F">
        <w:tc>
          <w:tcPr>
            <w:tcW w:w="562" w:type="dxa"/>
          </w:tcPr>
          <w:p w14:paraId="23E0D9E2" w14:textId="01657C10" w:rsidR="00890F5F" w:rsidRPr="0093072A" w:rsidRDefault="00890F5F" w:rsidP="0093072A">
            <w:pPr>
              <w:pStyle w:val="Heading1"/>
              <w:spacing w:before="0" w:line="240" w:lineRule="auto"/>
              <w:ind w:left="0"/>
              <w:rPr>
                <w:rFonts w:ascii="Poppins" w:hAnsi="Poppins" w:cs="Poppins"/>
                <w:sz w:val="12"/>
                <w:szCs w:val="12"/>
              </w:rPr>
            </w:pPr>
            <w:r w:rsidRPr="0093072A">
              <w:rPr>
                <w:rFonts w:ascii="Poppins" w:hAnsi="Poppins" w:cs="Poppins"/>
                <w:sz w:val="12"/>
                <w:szCs w:val="12"/>
              </w:rPr>
              <w:t>1.1</w:t>
            </w:r>
          </w:p>
        </w:tc>
        <w:tc>
          <w:tcPr>
            <w:tcW w:w="9636" w:type="dxa"/>
          </w:tcPr>
          <w:p w14:paraId="6999199C" w14:textId="5A57724E" w:rsidR="00890F5F" w:rsidRPr="0093072A" w:rsidRDefault="00890F5F" w:rsidP="0093072A">
            <w:pPr>
              <w:widowControl/>
              <w:shd w:val="clear" w:color="auto" w:fill="FFFFFF"/>
              <w:spacing w:after="100" w:afterAutospacing="1"/>
              <w:rPr>
                <w:sz w:val="12"/>
                <w:szCs w:val="12"/>
              </w:rPr>
            </w:pPr>
            <w:r w:rsidRPr="0093072A">
              <w:rPr>
                <w:rFonts w:eastAsia="Times New Roman"/>
                <w:color w:val="000000"/>
                <w:sz w:val="12"/>
                <w:szCs w:val="12"/>
              </w:rPr>
              <w:t>Only use the power supply provided with the product or one that meets the manufacturer's specifications.</w:t>
            </w:r>
          </w:p>
        </w:tc>
      </w:tr>
      <w:tr w:rsidR="00890F5F" w:rsidRPr="0093072A" w14:paraId="01A5A781" w14:textId="77777777" w:rsidTr="00890F5F">
        <w:tc>
          <w:tcPr>
            <w:tcW w:w="562" w:type="dxa"/>
          </w:tcPr>
          <w:p w14:paraId="1559BD1D" w14:textId="0ED932F6" w:rsidR="00890F5F" w:rsidRPr="0093072A" w:rsidRDefault="00890F5F" w:rsidP="0093072A">
            <w:pPr>
              <w:pStyle w:val="Heading1"/>
              <w:spacing w:before="0" w:line="240" w:lineRule="auto"/>
              <w:ind w:left="0"/>
              <w:rPr>
                <w:rFonts w:ascii="Poppins" w:hAnsi="Poppins" w:cs="Poppins"/>
                <w:sz w:val="12"/>
                <w:szCs w:val="12"/>
              </w:rPr>
            </w:pPr>
            <w:r w:rsidRPr="0093072A">
              <w:rPr>
                <w:rFonts w:ascii="Poppins" w:hAnsi="Poppins" w:cs="Poppins"/>
                <w:sz w:val="12"/>
                <w:szCs w:val="12"/>
              </w:rPr>
              <w:t>1.2</w:t>
            </w:r>
          </w:p>
        </w:tc>
        <w:tc>
          <w:tcPr>
            <w:tcW w:w="9636" w:type="dxa"/>
          </w:tcPr>
          <w:p w14:paraId="2EB8C68C" w14:textId="43869153" w:rsidR="00890F5F" w:rsidRPr="0093072A" w:rsidRDefault="00890F5F" w:rsidP="0093072A">
            <w:pPr>
              <w:widowControl/>
              <w:shd w:val="clear" w:color="auto" w:fill="FFFFFF"/>
              <w:spacing w:after="100" w:afterAutospacing="1"/>
              <w:rPr>
                <w:rFonts w:eastAsia="Times New Roman"/>
                <w:color w:val="000000"/>
                <w:sz w:val="12"/>
                <w:szCs w:val="12"/>
              </w:rPr>
            </w:pPr>
            <w:r w:rsidRPr="0093072A">
              <w:rPr>
                <w:rFonts w:eastAsia="Times New Roman"/>
                <w:color w:val="000000"/>
                <w:sz w:val="12"/>
                <w:szCs w:val="12"/>
              </w:rPr>
              <w:t>Do not use damaged power cords or adapters.</w:t>
            </w:r>
          </w:p>
        </w:tc>
      </w:tr>
      <w:tr w:rsidR="00890F5F" w:rsidRPr="0093072A" w14:paraId="75F27B90" w14:textId="77777777" w:rsidTr="00890F5F">
        <w:tc>
          <w:tcPr>
            <w:tcW w:w="562" w:type="dxa"/>
          </w:tcPr>
          <w:p w14:paraId="00485FB7" w14:textId="4DFAD396" w:rsidR="00890F5F" w:rsidRPr="0093072A" w:rsidRDefault="00890F5F" w:rsidP="0093072A">
            <w:pPr>
              <w:pStyle w:val="Heading1"/>
              <w:spacing w:before="0" w:line="240" w:lineRule="auto"/>
              <w:ind w:left="0"/>
              <w:rPr>
                <w:rFonts w:ascii="Poppins" w:hAnsi="Poppins" w:cs="Poppins"/>
                <w:sz w:val="12"/>
                <w:szCs w:val="12"/>
              </w:rPr>
            </w:pPr>
            <w:r w:rsidRPr="0093072A">
              <w:rPr>
                <w:rFonts w:ascii="Poppins" w:hAnsi="Poppins" w:cs="Poppins"/>
                <w:sz w:val="12"/>
                <w:szCs w:val="12"/>
              </w:rPr>
              <w:t>1.3</w:t>
            </w:r>
          </w:p>
        </w:tc>
        <w:tc>
          <w:tcPr>
            <w:tcW w:w="9636" w:type="dxa"/>
          </w:tcPr>
          <w:p w14:paraId="738CA713" w14:textId="17D3CFBC" w:rsidR="00890F5F" w:rsidRPr="0093072A" w:rsidRDefault="00890F5F" w:rsidP="0093072A">
            <w:pPr>
              <w:widowControl/>
              <w:shd w:val="clear" w:color="auto" w:fill="FFFFFF"/>
              <w:spacing w:after="100" w:afterAutospacing="1"/>
              <w:rPr>
                <w:rFonts w:eastAsia="Times New Roman"/>
                <w:color w:val="000000"/>
                <w:sz w:val="12"/>
                <w:szCs w:val="12"/>
              </w:rPr>
            </w:pPr>
            <w:r w:rsidRPr="0093072A">
              <w:rPr>
                <w:rFonts w:eastAsia="Times New Roman"/>
                <w:color w:val="000000"/>
                <w:sz w:val="12"/>
                <w:szCs w:val="12"/>
              </w:rPr>
              <w:t>Do not overload electrical outlets.</w:t>
            </w:r>
          </w:p>
        </w:tc>
      </w:tr>
      <w:tr w:rsidR="00FC245C" w:rsidRPr="0093072A" w14:paraId="5ACC3DFF" w14:textId="77777777" w:rsidTr="00890F5F">
        <w:tc>
          <w:tcPr>
            <w:tcW w:w="562" w:type="dxa"/>
          </w:tcPr>
          <w:p w14:paraId="7BC7F7C4" w14:textId="44F1C7C0" w:rsidR="00FC245C" w:rsidRPr="0093072A" w:rsidRDefault="00FC245C" w:rsidP="0093072A">
            <w:pPr>
              <w:pStyle w:val="Heading1"/>
              <w:spacing w:before="0" w:line="240" w:lineRule="auto"/>
              <w:ind w:left="0"/>
              <w:rPr>
                <w:rFonts w:ascii="Poppins" w:hAnsi="Poppins" w:cs="Poppins"/>
                <w:sz w:val="12"/>
                <w:szCs w:val="12"/>
              </w:rPr>
            </w:pPr>
            <w:r>
              <w:rPr>
                <w:rFonts w:ascii="Poppins" w:hAnsi="Poppins" w:cs="Poppins"/>
                <w:sz w:val="12"/>
                <w:szCs w:val="12"/>
              </w:rPr>
              <w:t>1.4</w:t>
            </w:r>
          </w:p>
        </w:tc>
        <w:tc>
          <w:tcPr>
            <w:tcW w:w="9636" w:type="dxa"/>
          </w:tcPr>
          <w:p w14:paraId="41790547" w14:textId="3162ABA0" w:rsidR="00FC245C" w:rsidRPr="0093072A" w:rsidRDefault="00FC245C" w:rsidP="0093072A">
            <w:pPr>
              <w:widowControl/>
              <w:shd w:val="clear" w:color="auto" w:fill="FFFFFF"/>
              <w:spacing w:after="100" w:afterAutospacing="1"/>
              <w:rPr>
                <w:rFonts w:eastAsia="Times New Roman"/>
                <w:color w:val="000000"/>
                <w:sz w:val="12"/>
                <w:szCs w:val="12"/>
              </w:rPr>
            </w:pPr>
            <w:r w:rsidRPr="00FC245C">
              <w:rPr>
                <w:rFonts w:eastAsia="Times New Roman"/>
                <w:color w:val="000000"/>
                <w:sz w:val="12"/>
                <w:szCs w:val="12"/>
              </w:rPr>
              <w:t>Please use standard power connectors to ensure the devices are grounded. Some devices have an additional designated grounding pin that can be used.</w:t>
            </w:r>
          </w:p>
        </w:tc>
      </w:tr>
    </w:tbl>
    <w:p w14:paraId="608323D2" w14:textId="415D35C3" w:rsidR="00890F5F" w:rsidRPr="0093072A" w:rsidRDefault="00890F5F" w:rsidP="009F5B46">
      <w:pPr>
        <w:pStyle w:val="Heading1"/>
        <w:numPr>
          <w:ilvl w:val="0"/>
          <w:numId w:val="21"/>
        </w:numPr>
        <w:spacing w:line="360" w:lineRule="auto"/>
        <w:rPr>
          <w:sz w:val="18"/>
          <w:szCs w:val="18"/>
        </w:rPr>
      </w:pPr>
      <w:r w:rsidRPr="0093072A">
        <w:rPr>
          <w:sz w:val="18"/>
          <w:szCs w:val="18"/>
        </w:rPr>
        <w:t>Environment</w:t>
      </w:r>
    </w:p>
    <w:tbl>
      <w:tblPr>
        <w:tblStyle w:val="TableGrid"/>
        <w:tblW w:w="0" w:type="auto"/>
        <w:tblLook w:val="04A0" w:firstRow="1" w:lastRow="0" w:firstColumn="1" w:lastColumn="0" w:noHBand="0" w:noVBand="1"/>
      </w:tblPr>
      <w:tblGrid>
        <w:gridCol w:w="492"/>
        <w:gridCol w:w="6187"/>
      </w:tblGrid>
      <w:tr w:rsidR="00890F5F" w:rsidRPr="0093072A" w14:paraId="13DC5343" w14:textId="77777777" w:rsidTr="00C866CF">
        <w:tc>
          <w:tcPr>
            <w:tcW w:w="562" w:type="dxa"/>
          </w:tcPr>
          <w:p w14:paraId="7758D944" w14:textId="7D2FAF0D" w:rsidR="00890F5F" w:rsidRPr="0093072A" w:rsidRDefault="00890F5F" w:rsidP="0093072A">
            <w:pPr>
              <w:pStyle w:val="Heading1"/>
              <w:spacing w:before="0" w:line="240" w:lineRule="auto"/>
              <w:ind w:left="0"/>
              <w:rPr>
                <w:rFonts w:ascii="Poppins" w:hAnsi="Poppins" w:cs="Poppins"/>
                <w:sz w:val="12"/>
                <w:szCs w:val="12"/>
              </w:rPr>
            </w:pPr>
            <w:bookmarkStart w:id="0" w:name="_Hlk143082380"/>
            <w:r w:rsidRPr="0093072A">
              <w:rPr>
                <w:rFonts w:ascii="Poppins" w:hAnsi="Poppins" w:cs="Poppins"/>
                <w:sz w:val="12"/>
                <w:szCs w:val="12"/>
              </w:rPr>
              <w:t>2.1</w:t>
            </w:r>
          </w:p>
        </w:tc>
        <w:tc>
          <w:tcPr>
            <w:tcW w:w="9636" w:type="dxa"/>
          </w:tcPr>
          <w:p w14:paraId="2693EC48" w14:textId="4981DA4E" w:rsidR="00890F5F" w:rsidRPr="0093072A" w:rsidRDefault="00890F5F" w:rsidP="0093072A">
            <w:pPr>
              <w:widowControl/>
              <w:shd w:val="clear" w:color="auto" w:fill="FFFFFF"/>
              <w:spacing w:beforeAutospacing="1" w:after="100" w:afterAutospacing="1"/>
              <w:rPr>
                <w:rFonts w:eastAsia="Poppins SemiBold"/>
                <w:sz w:val="12"/>
                <w:szCs w:val="12"/>
              </w:rPr>
            </w:pPr>
            <w:r w:rsidRPr="0093072A">
              <w:rPr>
                <w:rFonts w:eastAsia="Poppins SemiBold"/>
                <w:sz w:val="12"/>
                <w:szCs w:val="12"/>
              </w:rPr>
              <w:t>Do not expose the product to extreme temperatures or humidity.</w:t>
            </w:r>
          </w:p>
        </w:tc>
      </w:tr>
      <w:tr w:rsidR="00890F5F" w:rsidRPr="0093072A" w14:paraId="46FA111C" w14:textId="77777777" w:rsidTr="00C866CF">
        <w:tc>
          <w:tcPr>
            <w:tcW w:w="562" w:type="dxa"/>
          </w:tcPr>
          <w:p w14:paraId="0672E14C" w14:textId="35B517B6" w:rsidR="00890F5F" w:rsidRPr="0093072A" w:rsidRDefault="00890F5F" w:rsidP="0093072A">
            <w:pPr>
              <w:pStyle w:val="Heading1"/>
              <w:spacing w:before="0" w:line="240" w:lineRule="auto"/>
              <w:ind w:left="0"/>
              <w:rPr>
                <w:rFonts w:ascii="Poppins" w:hAnsi="Poppins" w:cs="Poppins"/>
                <w:sz w:val="12"/>
                <w:szCs w:val="12"/>
              </w:rPr>
            </w:pPr>
            <w:r w:rsidRPr="0093072A">
              <w:rPr>
                <w:rFonts w:ascii="Poppins" w:hAnsi="Poppins" w:cs="Poppins"/>
                <w:sz w:val="12"/>
                <w:szCs w:val="12"/>
              </w:rPr>
              <w:t>2.2</w:t>
            </w:r>
          </w:p>
        </w:tc>
        <w:tc>
          <w:tcPr>
            <w:tcW w:w="9636" w:type="dxa"/>
          </w:tcPr>
          <w:p w14:paraId="0039DDAE" w14:textId="42B09FE8" w:rsidR="00890F5F" w:rsidRPr="0093072A" w:rsidRDefault="00890F5F" w:rsidP="0093072A">
            <w:pPr>
              <w:widowControl/>
              <w:shd w:val="clear" w:color="auto" w:fill="FFFFFF"/>
              <w:spacing w:beforeAutospacing="1" w:after="100" w:afterAutospacing="1"/>
              <w:rPr>
                <w:rFonts w:eastAsia="Poppins SemiBold"/>
                <w:sz w:val="12"/>
                <w:szCs w:val="12"/>
              </w:rPr>
            </w:pPr>
            <w:r w:rsidRPr="0093072A">
              <w:rPr>
                <w:rFonts w:eastAsia="Poppins SemiBold"/>
                <w:sz w:val="12"/>
                <w:szCs w:val="12"/>
              </w:rPr>
              <w:t>Do not use the product in areas with excessive dust or debris.</w:t>
            </w:r>
          </w:p>
        </w:tc>
      </w:tr>
      <w:tr w:rsidR="00890F5F" w:rsidRPr="0093072A" w14:paraId="0432E511" w14:textId="77777777" w:rsidTr="00C866CF">
        <w:tc>
          <w:tcPr>
            <w:tcW w:w="562" w:type="dxa"/>
          </w:tcPr>
          <w:p w14:paraId="026F4228" w14:textId="73E1F6AA" w:rsidR="00890F5F" w:rsidRPr="0093072A" w:rsidRDefault="00890F5F" w:rsidP="0093072A">
            <w:pPr>
              <w:pStyle w:val="Heading1"/>
              <w:spacing w:before="0" w:line="240" w:lineRule="auto"/>
              <w:ind w:left="0"/>
              <w:rPr>
                <w:rFonts w:ascii="Poppins" w:hAnsi="Poppins" w:cs="Poppins"/>
                <w:sz w:val="12"/>
                <w:szCs w:val="12"/>
              </w:rPr>
            </w:pPr>
            <w:r w:rsidRPr="0093072A">
              <w:rPr>
                <w:rFonts w:ascii="Poppins" w:hAnsi="Poppins" w:cs="Poppins"/>
                <w:sz w:val="12"/>
                <w:szCs w:val="12"/>
              </w:rPr>
              <w:t>2.3</w:t>
            </w:r>
          </w:p>
        </w:tc>
        <w:tc>
          <w:tcPr>
            <w:tcW w:w="9636" w:type="dxa"/>
          </w:tcPr>
          <w:p w14:paraId="0149B860" w14:textId="0B736AEA" w:rsidR="00890F5F" w:rsidRPr="0093072A" w:rsidRDefault="00890F5F" w:rsidP="0093072A">
            <w:pPr>
              <w:widowControl/>
              <w:shd w:val="clear" w:color="auto" w:fill="FFFFFF"/>
              <w:spacing w:beforeAutospacing="1" w:after="100" w:afterAutospacing="1"/>
              <w:rPr>
                <w:rFonts w:eastAsia="Poppins SemiBold"/>
                <w:sz w:val="12"/>
                <w:szCs w:val="12"/>
              </w:rPr>
            </w:pPr>
            <w:r w:rsidRPr="0093072A">
              <w:rPr>
                <w:rFonts w:eastAsia="Poppins SemiBold"/>
                <w:sz w:val="12"/>
                <w:szCs w:val="12"/>
              </w:rPr>
              <w:t>Do not expose the product to direct sunlight or other heat sources.</w:t>
            </w:r>
          </w:p>
        </w:tc>
      </w:tr>
      <w:tr w:rsidR="00890F5F" w:rsidRPr="0093072A" w14:paraId="7E62869A" w14:textId="77777777" w:rsidTr="00C866CF">
        <w:tc>
          <w:tcPr>
            <w:tcW w:w="562" w:type="dxa"/>
          </w:tcPr>
          <w:p w14:paraId="755FA1EA" w14:textId="4B69A015" w:rsidR="00890F5F" w:rsidRPr="0093072A" w:rsidRDefault="00890F5F" w:rsidP="0093072A">
            <w:pPr>
              <w:pStyle w:val="Heading1"/>
              <w:spacing w:before="0" w:line="240" w:lineRule="auto"/>
              <w:ind w:left="0"/>
              <w:rPr>
                <w:rFonts w:ascii="Poppins" w:hAnsi="Poppins" w:cs="Poppins"/>
                <w:sz w:val="12"/>
                <w:szCs w:val="12"/>
              </w:rPr>
            </w:pPr>
            <w:r w:rsidRPr="0093072A">
              <w:rPr>
                <w:rFonts w:ascii="Poppins" w:hAnsi="Poppins" w:cs="Poppins"/>
                <w:sz w:val="12"/>
                <w:szCs w:val="12"/>
              </w:rPr>
              <w:t>2.4</w:t>
            </w:r>
          </w:p>
        </w:tc>
        <w:tc>
          <w:tcPr>
            <w:tcW w:w="9636" w:type="dxa"/>
          </w:tcPr>
          <w:p w14:paraId="70D38A03" w14:textId="4A10FF3D" w:rsidR="00890F5F" w:rsidRPr="0093072A" w:rsidRDefault="00890F5F" w:rsidP="0093072A">
            <w:pPr>
              <w:widowControl/>
              <w:shd w:val="clear" w:color="auto" w:fill="FFFFFF"/>
              <w:spacing w:beforeAutospacing="1" w:after="100" w:afterAutospacing="1"/>
              <w:rPr>
                <w:rFonts w:eastAsia="Poppins SemiBold"/>
                <w:sz w:val="12"/>
                <w:szCs w:val="12"/>
              </w:rPr>
            </w:pPr>
            <w:r w:rsidRPr="0093072A">
              <w:rPr>
                <w:rFonts w:eastAsia="Poppins SemiBold"/>
                <w:sz w:val="12"/>
                <w:szCs w:val="12"/>
              </w:rPr>
              <w:t>Do not use the product near water or in wet conditions.</w:t>
            </w:r>
          </w:p>
        </w:tc>
      </w:tr>
      <w:tr w:rsidR="00FC245C" w:rsidRPr="0093072A" w14:paraId="1035EE71" w14:textId="77777777" w:rsidTr="00C866CF">
        <w:tc>
          <w:tcPr>
            <w:tcW w:w="562" w:type="dxa"/>
          </w:tcPr>
          <w:p w14:paraId="094F72D2" w14:textId="0E1EA42C" w:rsidR="00FC245C" w:rsidRPr="0093072A" w:rsidRDefault="00FC245C" w:rsidP="0093072A">
            <w:pPr>
              <w:pStyle w:val="Heading1"/>
              <w:spacing w:before="0" w:line="240" w:lineRule="auto"/>
              <w:ind w:left="0"/>
              <w:rPr>
                <w:rFonts w:ascii="Poppins" w:hAnsi="Poppins" w:cs="Poppins"/>
                <w:sz w:val="12"/>
                <w:szCs w:val="12"/>
              </w:rPr>
            </w:pPr>
            <w:r>
              <w:rPr>
                <w:rFonts w:ascii="Poppins" w:hAnsi="Poppins" w:cs="Poppins"/>
                <w:sz w:val="12"/>
                <w:szCs w:val="12"/>
              </w:rPr>
              <w:t>2.5</w:t>
            </w:r>
          </w:p>
        </w:tc>
        <w:tc>
          <w:tcPr>
            <w:tcW w:w="9636" w:type="dxa"/>
          </w:tcPr>
          <w:p w14:paraId="47F4AA4C" w14:textId="67B11281" w:rsidR="00FC245C" w:rsidRPr="0093072A" w:rsidRDefault="00FC245C" w:rsidP="0093072A">
            <w:pPr>
              <w:widowControl/>
              <w:shd w:val="clear" w:color="auto" w:fill="FFFFFF"/>
              <w:spacing w:beforeAutospacing="1" w:after="100" w:afterAutospacing="1"/>
              <w:rPr>
                <w:rFonts w:eastAsia="Poppins SemiBold"/>
                <w:sz w:val="12"/>
                <w:szCs w:val="12"/>
              </w:rPr>
            </w:pPr>
            <w:r w:rsidRPr="00FC245C">
              <w:rPr>
                <w:rFonts w:eastAsia="Poppins SemiBold"/>
                <w:sz w:val="12"/>
                <w:szCs w:val="12"/>
              </w:rPr>
              <w:t>This equipment is not suitable for use in locations where children are likely to be present.</w:t>
            </w:r>
          </w:p>
        </w:tc>
      </w:tr>
      <w:tr w:rsidR="00FC245C" w:rsidRPr="0093072A" w14:paraId="297C9B0B" w14:textId="77777777" w:rsidTr="00C866CF">
        <w:tc>
          <w:tcPr>
            <w:tcW w:w="562" w:type="dxa"/>
          </w:tcPr>
          <w:p w14:paraId="59EAF2D2" w14:textId="38F9D9E1" w:rsidR="00FC245C" w:rsidRPr="0093072A" w:rsidRDefault="00FC245C" w:rsidP="0093072A">
            <w:pPr>
              <w:pStyle w:val="Heading1"/>
              <w:spacing w:before="0" w:line="240" w:lineRule="auto"/>
              <w:ind w:left="0"/>
              <w:rPr>
                <w:rFonts w:ascii="Poppins" w:hAnsi="Poppins" w:cs="Poppins"/>
                <w:sz w:val="12"/>
                <w:szCs w:val="12"/>
              </w:rPr>
            </w:pPr>
            <w:r>
              <w:rPr>
                <w:rFonts w:ascii="Poppins" w:hAnsi="Poppins" w:cs="Poppins"/>
                <w:sz w:val="12"/>
                <w:szCs w:val="12"/>
              </w:rPr>
              <w:t>2.6</w:t>
            </w:r>
          </w:p>
        </w:tc>
        <w:tc>
          <w:tcPr>
            <w:tcW w:w="9636" w:type="dxa"/>
          </w:tcPr>
          <w:p w14:paraId="25723589" w14:textId="37386B7A" w:rsidR="00FC245C" w:rsidRPr="0093072A" w:rsidRDefault="00FC245C" w:rsidP="0093072A">
            <w:pPr>
              <w:widowControl/>
              <w:shd w:val="clear" w:color="auto" w:fill="FFFFFF"/>
              <w:spacing w:beforeAutospacing="1" w:after="100" w:afterAutospacing="1"/>
              <w:rPr>
                <w:rFonts w:eastAsia="Poppins SemiBold"/>
                <w:sz w:val="12"/>
                <w:szCs w:val="12"/>
              </w:rPr>
            </w:pPr>
            <w:r w:rsidRPr="00FC245C">
              <w:rPr>
                <w:rFonts w:eastAsia="Poppins SemiBold"/>
                <w:sz w:val="12"/>
                <w:szCs w:val="12"/>
              </w:rPr>
              <w:t>This equipment is intended only for use in a restricted access area.</w:t>
            </w:r>
          </w:p>
        </w:tc>
      </w:tr>
    </w:tbl>
    <w:bookmarkEnd w:id="0"/>
    <w:p w14:paraId="71B6825D" w14:textId="77777777" w:rsidR="00890F5F" w:rsidRPr="0093072A" w:rsidRDefault="00890F5F" w:rsidP="009F5B46">
      <w:pPr>
        <w:pStyle w:val="Heading1"/>
        <w:numPr>
          <w:ilvl w:val="0"/>
          <w:numId w:val="21"/>
        </w:numPr>
        <w:spacing w:line="360" w:lineRule="auto"/>
        <w:rPr>
          <w:sz w:val="18"/>
          <w:szCs w:val="18"/>
        </w:rPr>
      </w:pPr>
      <w:r w:rsidRPr="0093072A">
        <w:rPr>
          <w:sz w:val="18"/>
          <w:szCs w:val="18"/>
        </w:rPr>
        <w:t>Maintenance</w:t>
      </w:r>
    </w:p>
    <w:tbl>
      <w:tblPr>
        <w:tblStyle w:val="TableGrid"/>
        <w:tblW w:w="0" w:type="auto"/>
        <w:tblLook w:val="04A0" w:firstRow="1" w:lastRow="0" w:firstColumn="1" w:lastColumn="0" w:noHBand="0" w:noVBand="1"/>
      </w:tblPr>
      <w:tblGrid>
        <w:gridCol w:w="488"/>
        <w:gridCol w:w="6191"/>
      </w:tblGrid>
      <w:tr w:rsidR="00890F5F" w:rsidRPr="0093072A" w14:paraId="78C3B411" w14:textId="77777777" w:rsidTr="00C866CF">
        <w:tc>
          <w:tcPr>
            <w:tcW w:w="562" w:type="dxa"/>
          </w:tcPr>
          <w:p w14:paraId="3B070BAD" w14:textId="2A8BF78B" w:rsidR="00890F5F" w:rsidRPr="0093072A" w:rsidRDefault="00890F5F" w:rsidP="0093072A">
            <w:pPr>
              <w:pStyle w:val="Heading1"/>
              <w:spacing w:before="0" w:line="240" w:lineRule="auto"/>
              <w:ind w:left="0"/>
              <w:rPr>
                <w:rFonts w:ascii="Poppins" w:hAnsi="Poppins" w:cs="Poppins"/>
                <w:sz w:val="12"/>
                <w:szCs w:val="12"/>
              </w:rPr>
            </w:pPr>
            <w:r w:rsidRPr="0093072A">
              <w:rPr>
                <w:rFonts w:ascii="Poppins" w:hAnsi="Poppins" w:cs="Poppins"/>
                <w:sz w:val="12"/>
                <w:szCs w:val="12"/>
              </w:rPr>
              <w:t>3.1</w:t>
            </w:r>
          </w:p>
        </w:tc>
        <w:tc>
          <w:tcPr>
            <w:tcW w:w="9636" w:type="dxa"/>
          </w:tcPr>
          <w:p w14:paraId="1857BB93" w14:textId="3BFBE68D" w:rsidR="00890F5F" w:rsidRPr="0093072A" w:rsidRDefault="00890F5F" w:rsidP="0093072A">
            <w:pPr>
              <w:widowControl/>
              <w:shd w:val="clear" w:color="auto" w:fill="FFFFFF"/>
              <w:spacing w:beforeAutospacing="1" w:after="100" w:afterAutospacing="1"/>
              <w:rPr>
                <w:rFonts w:eastAsia="Poppins SemiBold"/>
                <w:sz w:val="12"/>
                <w:szCs w:val="12"/>
              </w:rPr>
            </w:pPr>
            <w:r w:rsidRPr="0093072A">
              <w:rPr>
                <w:rFonts w:eastAsia="Poppins SemiBold"/>
                <w:sz w:val="12"/>
                <w:szCs w:val="12"/>
              </w:rPr>
              <w:t>Do not attempt to repair the product yourself. Contact a QM's service technician.</w:t>
            </w:r>
          </w:p>
        </w:tc>
      </w:tr>
      <w:tr w:rsidR="00890F5F" w:rsidRPr="0093072A" w14:paraId="5FBAB050" w14:textId="77777777" w:rsidTr="00C866CF">
        <w:tc>
          <w:tcPr>
            <w:tcW w:w="562" w:type="dxa"/>
          </w:tcPr>
          <w:p w14:paraId="06DFDCD3" w14:textId="79F1765D" w:rsidR="00890F5F" w:rsidRPr="0093072A" w:rsidRDefault="00890F5F" w:rsidP="0093072A">
            <w:pPr>
              <w:pStyle w:val="Heading1"/>
              <w:spacing w:before="0" w:line="240" w:lineRule="auto"/>
              <w:ind w:left="0"/>
              <w:rPr>
                <w:rFonts w:ascii="Poppins" w:hAnsi="Poppins" w:cs="Poppins"/>
                <w:sz w:val="12"/>
                <w:szCs w:val="12"/>
              </w:rPr>
            </w:pPr>
            <w:r w:rsidRPr="0093072A">
              <w:rPr>
                <w:rFonts w:ascii="Poppins" w:hAnsi="Poppins" w:cs="Poppins"/>
                <w:sz w:val="12"/>
                <w:szCs w:val="12"/>
              </w:rPr>
              <w:t>3.2</w:t>
            </w:r>
          </w:p>
        </w:tc>
        <w:tc>
          <w:tcPr>
            <w:tcW w:w="9636" w:type="dxa"/>
          </w:tcPr>
          <w:p w14:paraId="55274CD0" w14:textId="0DD993F6" w:rsidR="00890F5F" w:rsidRPr="0093072A" w:rsidRDefault="00890F5F" w:rsidP="0093072A">
            <w:pPr>
              <w:widowControl/>
              <w:shd w:val="clear" w:color="auto" w:fill="FFFFFF"/>
              <w:spacing w:beforeAutospacing="1" w:after="100" w:afterAutospacing="1"/>
              <w:rPr>
                <w:rFonts w:eastAsia="Poppins SemiBold"/>
                <w:sz w:val="12"/>
                <w:szCs w:val="12"/>
              </w:rPr>
            </w:pPr>
            <w:r w:rsidRPr="0093072A">
              <w:rPr>
                <w:rFonts w:eastAsia="Poppins SemiBold"/>
                <w:sz w:val="12"/>
                <w:szCs w:val="12"/>
              </w:rPr>
              <w:t>Do not remove any covers or panels from the product. This may expose you to dangerous voltage or other hazards.</w:t>
            </w:r>
          </w:p>
        </w:tc>
      </w:tr>
      <w:tr w:rsidR="00890F5F" w:rsidRPr="0093072A" w14:paraId="6F2232F6" w14:textId="77777777" w:rsidTr="00C866CF">
        <w:tc>
          <w:tcPr>
            <w:tcW w:w="562" w:type="dxa"/>
          </w:tcPr>
          <w:p w14:paraId="180AC45B" w14:textId="7DFB8DBE" w:rsidR="00890F5F" w:rsidRPr="0093072A" w:rsidRDefault="00890F5F" w:rsidP="0093072A">
            <w:pPr>
              <w:pStyle w:val="Heading1"/>
              <w:spacing w:before="0" w:line="240" w:lineRule="auto"/>
              <w:ind w:left="0"/>
              <w:rPr>
                <w:rFonts w:ascii="Poppins" w:hAnsi="Poppins" w:cs="Poppins"/>
                <w:sz w:val="12"/>
                <w:szCs w:val="12"/>
              </w:rPr>
            </w:pPr>
            <w:r w:rsidRPr="0093072A">
              <w:rPr>
                <w:rFonts w:ascii="Poppins" w:hAnsi="Poppins" w:cs="Poppins"/>
                <w:sz w:val="12"/>
                <w:szCs w:val="12"/>
              </w:rPr>
              <w:t>3.3</w:t>
            </w:r>
          </w:p>
        </w:tc>
        <w:tc>
          <w:tcPr>
            <w:tcW w:w="9636" w:type="dxa"/>
          </w:tcPr>
          <w:p w14:paraId="701BA1FC" w14:textId="145FC3CD" w:rsidR="00890F5F" w:rsidRPr="0093072A" w:rsidRDefault="00890F5F" w:rsidP="0093072A">
            <w:pPr>
              <w:widowControl/>
              <w:shd w:val="clear" w:color="auto" w:fill="FFFFFF"/>
              <w:spacing w:beforeAutospacing="1" w:afterAutospacing="1"/>
              <w:rPr>
                <w:rFonts w:eastAsia="Poppins SemiBold"/>
                <w:sz w:val="12"/>
                <w:szCs w:val="12"/>
              </w:rPr>
            </w:pPr>
            <w:r w:rsidRPr="0093072A">
              <w:rPr>
                <w:rFonts w:eastAsia="Poppins SemiBold"/>
                <w:sz w:val="12"/>
                <w:szCs w:val="12"/>
              </w:rPr>
              <w:t>This device has a class 1 laser component (SFPs optical transceivers). Invisible laser radiation might be emitted from the unterminated connector of a fiber-optic cable. To avoid injury to your eye, do not view the fiber optics with a magnifying optical device. Contact a QM's service technician.</w:t>
            </w:r>
          </w:p>
        </w:tc>
      </w:tr>
      <w:tr w:rsidR="00890F5F" w:rsidRPr="0093072A" w14:paraId="321E23CE" w14:textId="77777777" w:rsidTr="00C866CF">
        <w:tc>
          <w:tcPr>
            <w:tcW w:w="562" w:type="dxa"/>
          </w:tcPr>
          <w:p w14:paraId="0E09EF4C" w14:textId="75C58C18" w:rsidR="00890F5F" w:rsidRPr="0093072A" w:rsidRDefault="00890F5F" w:rsidP="0093072A">
            <w:pPr>
              <w:pStyle w:val="Heading1"/>
              <w:spacing w:before="0" w:line="240" w:lineRule="auto"/>
              <w:ind w:left="0"/>
              <w:rPr>
                <w:rFonts w:ascii="Poppins" w:hAnsi="Poppins" w:cs="Poppins"/>
                <w:sz w:val="12"/>
                <w:szCs w:val="12"/>
              </w:rPr>
            </w:pPr>
            <w:r w:rsidRPr="0093072A">
              <w:rPr>
                <w:rFonts w:ascii="Poppins" w:hAnsi="Poppins" w:cs="Poppins"/>
                <w:sz w:val="12"/>
                <w:szCs w:val="12"/>
              </w:rPr>
              <w:t>3.4</w:t>
            </w:r>
          </w:p>
        </w:tc>
        <w:tc>
          <w:tcPr>
            <w:tcW w:w="9636" w:type="dxa"/>
          </w:tcPr>
          <w:p w14:paraId="2E2DE7B0" w14:textId="3B76B9FB" w:rsidR="00890F5F" w:rsidRPr="0093072A" w:rsidRDefault="00890F5F" w:rsidP="0093072A">
            <w:pPr>
              <w:widowControl/>
              <w:shd w:val="clear" w:color="auto" w:fill="FFFFFF"/>
              <w:spacing w:beforeAutospacing="1" w:afterAutospacing="1"/>
              <w:rPr>
                <w:rFonts w:eastAsia="Poppins SemiBold"/>
                <w:sz w:val="12"/>
                <w:szCs w:val="12"/>
              </w:rPr>
            </w:pPr>
            <w:r w:rsidRPr="0093072A">
              <w:rPr>
                <w:rFonts w:eastAsia="Poppins SemiBold"/>
                <w:sz w:val="12"/>
                <w:szCs w:val="12"/>
              </w:rPr>
              <w:t>Disconnect power before servicing, (Only by QM's technician)</w:t>
            </w:r>
          </w:p>
        </w:tc>
      </w:tr>
    </w:tbl>
    <w:p w14:paraId="458798CF" w14:textId="56F23959" w:rsidR="00890F5F" w:rsidRPr="0093072A" w:rsidRDefault="00890F5F" w:rsidP="009F5B46">
      <w:pPr>
        <w:pStyle w:val="Heading1"/>
        <w:numPr>
          <w:ilvl w:val="0"/>
          <w:numId w:val="21"/>
        </w:numPr>
        <w:spacing w:line="360" w:lineRule="auto"/>
        <w:rPr>
          <w:sz w:val="18"/>
          <w:szCs w:val="18"/>
        </w:rPr>
      </w:pPr>
      <w:r w:rsidRPr="0093072A">
        <w:rPr>
          <w:sz w:val="18"/>
          <w:szCs w:val="18"/>
        </w:rPr>
        <w:t>Use</w:t>
      </w:r>
    </w:p>
    <w:tbl>
      <w:tblPr>
        <w:tblStyle w:val="TableGrid"/>
        <w:tblW w:w="0" w:type="auto"/>
        <w:tblLook w:val="04A0" w:firstRow="1" w:lastRow="0" w:firstColumn="1" w:lastColumn="0" w:noHBand="0" w:noVBand="1"/>
      </w:tblPr>
      <w:tblGrid>
        <w:gridCol w:w="495"/>
        <w:gridCol w:w="6184"/>
      </w:tblGrid>
      <w:tr w:rsidR="00890F5F" w:rsidRPr="0093072A" w14:paraId="0F7FB7F9" w14:textId="77777777" w:rsidTr="009F5B46">
        <w:tc>
          <w:tcPr>
            <w:tcW w:w="495" w:type="dxa"/>
          </w:tcPr>
          <w:p w14:paraId="1102E1DA" w14:textId="42FB22A0" w:rsidR="00890F5F" w:rsidRPr="0093072A" w:rsidRDefault="00890F5F" w:rsidP="0093072A">
            <w:pPr>
              <w:pStyle w:val="Heading1"/>
              <w:spacing w:before="0" w:line="240" w:lineRule="auto"/>
              <w:ind w:left="0"/>
              <w:rPr>
                <w:rFonts w:ascii="Poppins" w:hAnsi="Poppins" w:cs="Poppins"/>
                <w:sz w:val="12"/>
                <w:szCs w:val="12"/>
              </w:rPr>
            </w:pPr>
            <w:r w:rsidRPr="0093072A">
              <w:rPr>
                <w:rFonts w:ascii="Poppins" w:hAnsi="Poppins" w:cs="Poppins"/>
                <w:sz w:val="12"/>
                <w:szCs w:val="12"/>
              </w:rPr>
              <w:t>4.1</w:t>
            </w:r>
          </w:p>
        </w:tc>
        <w:tc>
          <w:tcPr>
            <w:tcW w:w="6184" w:type="dxa"/>
          </w:tcPr>
          <w:p w14:paraId="369F11EE" w14:textId="1DF38EA0" w:rsidR="00890F5F" w:rsidRPr="009F5B46" w:rsidRDefault="009F5B46" w:rsidP="0093072A">
            <w:pPr>
              <w:widowControl/>
              <w:shd w:val="clear" w:color="auto" w:fill="FFFFFF"/>
              <w:spacing w:beforeAutospacing="1" w:after="100" w:afterAutospacing="1"/>
              <w:rPr>
                <w:rFonts w:eastAsia="Poppins SemiBold"/>
                <w:sz w:val="12"/>
                <w:szCs w:val="12"/>
                <w:lang w:val="en-IL"/>
              </w:rPr>
            </w:pPr>
            <w:r w:rsidRPr="009F5B46">
              <w:rPr>
                <w:rFonts w:eastAsia="Poppins SemiBold"/>
                <w:sz w:val="12"/>
                <w:szCs w:val="12"/>
                <w:lang w:val="en-IL"/>
              </w:rPr>
              <w:t>Only use SFPs that are safety approved to IEC 60825 and which are CDRH registered.</w:t>
            </w:r>
          </w:p>
        </w:tc>
      </w:tr>
      <w:tr w:rsidR="009F5B46" w:rsidRPr="0093072A" w14:paraId="246C6DA7" w14:textId="77777777" w:rsidTr="009F5B46">
        <w:tc>
          <w:tcPr>
            <w:tcW w:w="495" w:type="dxa"/>
          </w:tcPr>
          <w:p w14:paraId="57C55565" w14:textId="78B8EFBE" w:rsidR="009F5B46" w:rsidRPr="009F5B46" w:rsidRDefault="009F5B46" w:rsidP="009F5B46">
            <w:pPr>
              <w:pStyle w:val="Heading1"/>
              <w:spacing w:before="0" w:line="240" w:lineRule="auto"/>
              <w:ind w:left="0"/>
              <w:rPr>
                <w:rFonts w:ascii="Poppins" w:hAnsi="Poppins" w:cstheme="minorBidi"/>
                <w:sz w:val="12"/>
                <w:szCs w:val="12"/>
              </w:rPr>
            </w:pPr>
            <w:r>
              <w:rPr>
                <w:rFonts w:ascii="Poppins" w:hAnsi="Poppins" w:cstheme="minorBidi"/>
                <w:sz w:val="12"/>
                <w:szCs w:val="12"/>
              </w:rPr>
              <w:t>4.2</w:t>
            </w:r>
          </w:p>
        </w:tc>
        <w:tc>
          <w:tcPr>
            <w:tcW w:w="6184" w:type="dxa"/>
          </w:tcPr>
          <w:p w14:paraId="4869F86E" w14:textId="0E841CF4" w:rsidR="009F5B46" w:rsidRPr="0093072A" w:rsidRDefault="009F5B46" w:rsidP="009F5B46">
            <w:pPr>
              <w:widowControl/>
              <w:shd w:val="clear" w:color="auto" w:fill="FFFFFF"/>
              <w:spacing w:beforeAutospacing="1" w:after="100" w:afterAutospacing="1"/>
              <w:rPr>
                <w:rFonts w:eastAsia="Poppins SemiBold"/>
                <w:sz w:val="12"/>
                <w:szCs w:val="12"/>
              </w:rPr>
            </w:pPr>
            <w:r w:rsidRPr="0093072A">
              <w:rPr>
                <w:rFonts w:eastAsia="Poppins SemiBold"/>
                <w:sz w:val="12"/>
                <w:szCs w:val="12"/>
              </w:rPr>
              <w:t>Do not use the product for any purpose other than its intended use.</w:t>
            </w:r>
          </w:p>
        </w:tc>
      </w:tr>
      <w:tr w:rsidR="009F5B46" w:rsidRPr="0093072A" w14:paraId="4A2EBC26" w14:textId="77777777" w:rsidTr="009F5B46">
        <w:tc>
          <w:tcPr>
            <w:tcW w:w="495" w:type="dxa"/>
          </w:tcPr>
          <w:p w14:paraId="31C17D23" w14:textId="422DD121" w:rsidR="009F5B46" w:rsidRPr="0093072A" w:rsidRDefault="009F5B46" w:rsidP="009F5B46">
            <w:pPr>
              <w:pStyle w:val="Heading1"/>
              <w:spacing w:before="0" w:line="240" w:lineRule="auto"/>
              <w:ind w:left="0"/>
              <w:rPr>
                <w:rFonts w:ascii="Poppins" w:hAnsi="Poppins" w:cs="Poppins"/>
                <w:sz w:val="12"/>
                <w:szCs w:val="12"/>
              </w:rPr>
            </w:pPr>
            <w:r w:rsidRPr="0093072A">
              <w:rPr>
                <w:rFonts w:ascii="Poppins" w:hAnsi="Poppins" w:cs="Poppins"/>
                <w:sz w:val="12"/>
                <w:szCs w:val="12"/>
              </w:rPr>
              <w:t>4.</w:t>
            </w:r>
            <w:r>
              <w:rPr>
                <w:rFonts w:ascii="Poppins" w:hAnsi="Poppins" w:cs="Poppins"/>
                <w:sz w:val="12"/>
                <w:szCs w:val="12"/>
              </w:rPr>
              <w:t>3</w:t>
            </w:r>
          </w:p>
        </w:tc>
        <w:tc>
          <w:tcPr>
            <w:tcW w:w="6184" w:type="dxa"/>
          </w:tcPr>
          <w:p w14:paraId="66EA6B99" w14:textId="5A3E03B4" w:rsidR="009F5B46" w:rsidRPr="0093072A" w:rsidRDefault="009F5B46" w:rsidP="009F5B46">
            <w:pPr>
              <w:widowControl/>
              <w:shd w:val="clear" w:color="auto" w:fill="FFFFFF"/>
              <w:spacing w:beforeAutospacing="1" w:after="100" w:afterAutospacing="1"/>
              <w:rPr>
                <w:rFonts w:eastAsia="Poppins SemiBold"/>
                <w:sz w:val="12"/>
                <w:szCs w:val="12"/>
              </w:rPr>
            </w:pPr>
            <w:r w:rsidRPr="0093072A">
              <w:rPr>
                <w:rFonts w:eastAsia="Poppins SemiBold"/>
                <w:sz w:val="12"/>
                <w:szCs w:val="12"/>
              </w:rPr>
              <w:t>Do not insert foreign objects into the product.</w:t>
            </w:r>
          </w:p>
        </w:tc>
      </w:tr>
      <w:tr w:rsidR="009F5B46" w:rsidRPr="0093072A" w14:paraId="3291B696" w14:textId="77777777" w:rsidTr="009F5B46">
        <w:tc>
          <w:tcPr>
            <w:tcW w:w="495" w:type="dxa"/>
          </w:tcPr>
          <w:p w14:paraId="7DF4E966" w14:textId="4A28AFED" w:rsidR="009F5B46" w:rsidRPr="0093072A" w:rsidRDefault="009F5B46" w:rsidP="009F5B46">
            <w:pPr>
              <w:pStyle w:val="Heading1"/>
              <w:spacing w:before="0" w:line="240" w:lineRule="auto"/>
              <w:ind w:left="0"/>
              <w:rPr>
                <w:rFonts w:ascii="Poppins" w:hAnsi="Poppins" w:cs="Poppins"/>
                <w:sz w:val="12"/>
                <w:szCs w:val="12"/>
              </w:rPr>
            </w:pPr>
            <w:r w:rsidRPr="0093072A">
              <w:rPr>
                <w:rFonts w:ascii="Poppins" w:hAnsi="Poppins" w:cs="Poppins"/>
                <w:sz w:val="12"/>
                <w:szCs w:val="12"/>
              </w:rPr>
              <w:t>4.</w:t>
            </w:r>
            <w:r>
              <w:rPr>
                <w:rFonts w:ascii="Poppins" w:hAnsi="Poppins" w:cs="Poppins"/>
                <w:sz w:val="12"/>
                <w:szCs w:val="12"/>
              </w:rPr>
              <w:t>4</w:t>
            </w:r>
          </w:p>
        </w:tc>
        <w:tc>
          <w:tcPr>
            <w:tcW w:w="6184" w:type="dxa"/>
          </w:tcPr>
          <w:p w14:paraId="37AAE7F7" w14:textId="4FA468E4" w:rsidR="009F5B46" w:rsidRPr="0093072A" w:rsidRDefault="009F5B46" w:rsidP="009F5B46">
            <w:pPr>
              <w:widowControl/>
              <w:shd w:val="clear" w:color="auto" w:fill="FFFFFF"/>
              <w:spacing w:beforeAutospacing="1" w:after="100" w:afterAutospacing="1"/>
              <w:rPr>
                <w:rFonts w:eastAsia="Poppins SemiBold"/>
                <w:sz w:val="12"/>
                <w:szCs w:val="12"/>
              </w:rPr>
            </w:pPr>
            <w:r w:rsidRPr="0093072A">
              <w:rPr>
                <w:rFonts w:eastAsia="Poppins SemiBold"/>
                <w:sz w:val="12"/>
                <w:szCs w:val="12"/>
              </w:rPr>
              <w:t>Do not use the product if it appears to be damaged or not working properly.</w:t>
            </w:r>
          </w:p>
        </w:tc>
      </w:tr>
      <w:tr w:rsidR="009F5B46" w:rsidRPr="0093072A" w14:paraId="488305CA" w14:textId="77777777" w:rsidTr="009F5B46">
        <w:tc>
          <w:tcPr>
            <w:tcW w:w="495" w:type="dxa"/>
          </w:tcPr>
          <w:p w14:paraId="1B1679C0" w14:textId="7B64D37F" w:rsidR="009F5B46" w:rsidRPr="0093072A" w:rsidRDefault="009F5B46" w:rsidP="009F5B46">
            <w:pPr>
              <w:pStyle w:val="Heading1"/>
              <w:spacing w:before="0" w:line="240" w:lineRule="auto"/>
              <w:ind w:left="0"/>
              <w:rPr>
                <w:rFonts w:ascii="Poppins" w:hAnsi="Poppins" w:cs="Poppins"/>
                <w:sz w:val="12"/>
                <w:szCs w:val="12"/>
              </w:rPr>
            </w:pPr>
            <w:r w:rsidRPr="0093072A">
              <w:rPr>
                <w:rFonts w:ascii="Poppins" w:hAnsi="Poppins" w:cs="Poppins"/>
                <w:sz w:val="12"/>
                <w:szCs w:val="12"/>
              </w:rPr>
              <w:t>4.</w:t>
            </w:r>
            <w:r>
              <w:rPr>
                <w:rFonts w:ascii="Poppins" w:hAnsi="Poppins" w:cs="Poppins"/>
                <w:sz w:val="12"/>
                <w:szCs w:val="12"/>
              </w:rPr>
              <w:t>5</w:t>
            </w:r>
          </w:p>
        </w:tc>
        <w:tc>
          <w:tcPr>
            <w:tcW w:w="6184" w:type="dxa"/>
          </w:tcPr>
          <w:p w14:paraId="48498BBF" w14:textId="133DB08F" w:rsidR="009F5B46" w:rsidRPr="0093072A" w:rsidRDefault="009F5B46" w:rsidP="009F5B46">
            <w:pPr>
              <w:widowControl/>
              <w:shd w:val="clear" w:color="auto" w:fill="FFFFFF"/>
              <w:spacing w:beforeAutospacing="1" w:after="100" w:afterAutospacing="1"/>
              <w:rPr>
                <w:rFonts w:eastAsia="Poppins SemiBold"/>
                <w:sz w:val="12"/>
                <w:szCs w:val="12"/>
              </w:rPr>
            </w:pPr>
            <w:r w:rsidRPr="0093072A">
              <w:rPr>
                <w:rFonts w:eastAsia="Poppins SemiBold"/>
                <w:sz w:val="12"/>
                <w:szCs w:val="12"/>
              </w:rPr>
              <w:t>Follow all operating instructions provided with the product.</w:t>
            </w:r>
          </w:p>
        </w:tc>
      </w:tr>
    </w:tbl>
    <w:p w14:paraId="1BA3BDE9" w14:textId="01C62F64" w:rsidR="00890F5F" w:rsidRPr="0093072A" w:rsidRDefault="00890F5F" w:rsidP="009F5B46">
      <w:pPr>
        <w:pStyle w:val="Heading1"/>
        <w:numPr>
          <w:ilvl w:val="0"/>
          <w:numId w:val="21"/>
        </w:numPr>
        <w:spacing w:line="360" w:lineRule="auto"/>
        <w:rPr>
          <w:sz w:val="18"/>
          <w:szCs w:val="18"/>
        </w:rPr>
      </w:pPr>
      <w:r w:rsidRPr="0093072A">
        <w:rPr>
          <w:sz w:val="18"/>
          <w:szCs w:val="18"/>
        </w:rPr>
        <w:t>Warning Symbols</w:t>
      </w:r>
    </w:p>
    <w:tbl>
      <w:tblPr>
        <w:tblStyle w:val="TableGrid"/>
        <w:tblW w:w="0" w:type="auto"/>
        <w:tblLook w:val="04A0" w:firstRow="1" w:lastRow="0" w:firstColumn="1" w:lastColumn="0" w:noHBand="0" w:noVBand="1"/>
      </w:tblPr>
      <w:tblGrid>
        <w:gridCol w:w="494"/>
        <w:gridCol w:w="6185"/>
      </w:tblGrid>
      <w:tr w:rsidR="00890F5F" w:rsidRPr="0093072A" w14:paraId="48670FC5" w14:textId="77777777" w:rsidTr="00C866CF">
        <w:tc>
          <w:tcPr>
            <w:tcW w:w="562" w:type="dxa"/>
          </w:tcPr>
          <w:p w14:paraId="06ACCA57" w14:textId="3E3EA322" w:rsidR="00890F5F" w:rsidRPr="0093072A" w:rsidRDefault="00890F5F" w:rsidP="0093072A">
            <w:pPr>
              <w:pStyle w:val="Heading1"/>
              <w:spacing w:before="0" w:line="240" w:lineRule="auto"/>
              <w:ind w:left="0"/>
              <w:rPr>
                <w:rFonts w:ascii="Poppins" w:hAnsi="Poppins" w:cs="Poppins"/>
                <w:sz w:val="12"/>
                <w:szCs w:val="12"/>
              </w:rPr>
            </w:pPr>
            <w:r w:rsidRPr="0093072A">
              <w:rPr>
                <w:rFonts w:ascii="Poppins" w:hAnsi="Poppins" w:cs="Poppins"/>
                <w:sz w:val="12"/>
                <w:szCs w:val="12"/>
              </w:rPr>
              <w:t>5.1</w:t>
            </w:r>
          </w:p>
        </w:tc>
        <w:tc>
          <w:tcPr>
            <w:tcW w:w="9636" w:type="dxa"/>
          </w:tcPr>
          <w:p w14:paraId="2DDB12A5" w14:textId="7743366A" w:rsidR="00890F5F" w:rsidRPr="0093072A" w:rsidRDefault="00890F5F" w:rsidP="0093072A">
            <w:pPr>
              <w:widowControl/>
              <w:shd w:val="clear" w:color="auto" w:fill="FFFFFF"/>
              <w:spacing w:beforeAutospacing="1" w:after="100" w:afterAutospacing="1"/>
              <w:rPr>
                <w:rFonts w:eastAsia="Poppins SemiBold"/>
                <w:sz w:val="12"/>
                <w:szCs w:val="12"/>
              </w:rPr>
            </w:pPr>
            <w:r w:rsidRPr="0093072A">
              <w:rPr>
                <w:rFonts w:eastAsia="Poppins SemiBold"/>
                <w:sz w:val="12"/>
                <w:szCs w:val="12"/>
              </w:rPr>
              <w:t>Pay attention to any warning symbols or labels on the product or in the user manual.</w:t>
            </w:r>
          </w:p>
        </w:tc>
      </w:tr>
      <w:tr w:rsidR="00890F5F" w:rsidRPr="0093072A" w14:paraId="528E7A97" w14:textId="77777777" w:rsidTr="00C866CF">
        <w:tc>
          <w:tcPr>
            <w:tcW w:w="562" w:type="dxa"/>
          </w:tcPr>
          <w:p w14:paraId="34D4CB83" w14:textId="51A5F587" w:rsidR="00890F5F" w:rsidRPr="0093072A" w:rsidRDefault="00890F5F" w:rsidP="0093072A">
            <w:pPr>
              <w:pStyle w:val="Heading1"/>
              <w:spacing w:before="0" w:line="240" w:lineRule="auto"/>
              <w:ind w:left="0"/>
              <w:rPr>
                <w:rFonts w:ascii="Poppins" w:hAnsi="Poppins" w:cs="Poppins"/>
                <w:sz w:val="12"/>
                <w:szCs w:val="12"/>
              </w:rPr>
            </w:pPr>
            <w:r w:rsidRPr="0093072A">
              <w:rPr>
                <w:rFonts w:ascii="Poppins" w:hAnsi="Poppins" w:cs="Poppins"/>
                <w:sz w:val="12"/>
                <w:szCs w:val="12"/>
              </w:rPr>
              <w:t>5.2</w:t>
            </w:r>
          </w:p>
        </w:tc>
        <w:tc>
          <w:tcPr>
            <w:tcW w:w="9636" w:type="dxa"/>
          </w:tcPr>
          <w:p w14:paraId="62903D59" w14:textId="0C3B0B54" w:rsidR="00890F5F" w:rsidRPr="0093072A" w:rsidRDefault="00890F5F" w:rsidP="0093072A">
            <w:pPr>
              <w:widowControl/>
              <w:shd w:val="clear" w:color="auto" w:fill="FFFFFF"/>
              <w:spacing w:beforeAutospacing="1" w:after="100" w:afterAutospacing="1"/>
              <w:rPr>
                <w:rFonts w:eastAsia="Poppins SemiBold"/>
                <w:sz w:val="12"/>
                <w:szCs w:val="12"/>
              </w:rPr>
            </w:pPr>
            <w:r w:rsidRPr="0093072A">
              <w:rPr>
                <w:rFonts w:eastAsia="Poppins SemiBold"/>
                <w:sz w:val="12"/>
                <w:szCs w:val="12"/>
              </w:rPr>
              <w:t>Do not ignore warning symbols or labels.</w:t>
            </w:r>
          </w:p>
        </w:tc>
      </w:tr>
    </w:tbl>
    <w:p w14:paraId="34A3A634" w14:textId="25F40B77" w:rsidR="00370C3F" w:rsidRPr="0093072A" w:rsidRDefault="00890F5F" w:rsidP="0093072A">
      <w:pPr>
        <w:widowControl/>
        <w:shd w:val="clear" w:color="auto" w:fill="FFFFFF"/>
        <w:spacing w:before="100" w:beforeAutospacing="1" w:after="100" w:afterAutospacing="1"/>
        <w:rPr>
          <w:rFonts w:eastAsia="Arial"/>
          <w:sz w:val="10"/>
          <w:szCs w:val="10"/>
        </w:rPr>
      </w:pPr>
      <w:r w:rsidRPr="0093072A">
        <w:rPr>
          <w:rFonts w:eastAsia="Times New Roman"/>
          <w:color w:val="000000"/>
          <w:sz w:val="12"/>
          <w:szCs w:val="12"/>
        </w:rPr>
        <w:t xml:space="preserve">By following these safety instructions, you can help ensure the safe and proper use of this product. If you have any questions or concerns about the safety of this product, please contact QM's. </w:t>
      </w:r>
    </w:p>
    <w:sectPr w:rsidR="00370C3F" w:rsidRPr="0093072A" w:rsidSect="0082167A">
      <w:headerReference w:type="even" r:id="rId9"/>
      <w:headerReference w:type="default" r:id="rId10"/>
      <w:footerReference w:type="even" r:id="rId11"/>
      <w:footerReference w:type="default" r:id="rId12"/>
      <w:headerReference w:type="first" r:id="rId13"/>
      <w:footerReference w:type="first" r:id="rId14"/>
      <w:pgSz w:w="8391" w:h="11906" w:code="11"/>
      <w:pgMar w:top="992" w:right="851" w:bottom="454" w:left="851" w:header="720" w:footer="284"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FB8B6" w14:textId="77777777" w:rsidR="006679C1" w:rsidRDefault="006679C1">
      <w:r>
        <w:separator/>
      </w:r>
    </w:p>
  </w:endnote>
  <w:endnote w:type="continuationSeparator" w:id="0">
    <w:p w14:paraId="4DA4B175" w14:textId="77777777" w:rsidR="006679C1" w:rsidRDefault="00667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panose1 w:val="00000500000000000000"/>
    <w:charset w:val="00"/>
    <w:family w:val="auto"/>
    <w:pitch w:val="variable"/>
    <w:sig w:usb0="00008007" w:usb1="00000000" w:usb2="00000000" w:usb3="00000000" w:csb0="00000093" w:csb1="00000000"/>
  </w:font>
  <w:font w:name="Poppins SemiBold">
    <w:panose1 w:val="00000700000000000000"/>
    <w:charset w:val="00"/>
    <w:family w:val="auto"/>
    <w:pitch w:val="variable"/>
    <w:sig w:usb0="00008007" w:usb1="00000000" w:usb2="00000000" w:usb3="00000000" w:csb0="00000093" w:csb1="00000000"/>
  </w:font>
  <w:font w:name="AdobeHebrew-Regular">
    <w:panose1 w:val="00000000000000000000"/>
    <w:charset w:val="00"/>
    <w:family w:val="roman"/>
    <w:notTrueType/>
    <w:pitch w:val="default"/>
  </w:font>
  <w:font w:name="Poppins Light">
    <w:panose1 w:val="00000400000000000000"/>
    <w:charset w:val="00"/>
    <w:family w:val="auto"/>
    <w:pitch w:val="variable"/>
    <w:sig w:usb0="0000800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5D7AD" w14:textId="77777777" w:rsidR="00774A8C" w:rsidRDefault="00774A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52361" w14:textId="0434B923" w:rsidR="00370C3F" w:rsidRDefault="00000000">
    <w:pPr>
      <w:tabs>
        <w:tab w:val="left" w:pos="2707"/>
        <w:tab w:val="left" w:pos="2986"/>
      </w:tabs>
      <w:spacing w:before="178"/>
      <w:jc w:val="center"/>
      <w:rPr>
        <w:color w:val="FFFFFF"/>
        <w:sz w:val="15"/>
        <w:szCs w:val="15"/>
      </w:rPr>
    </w:pPr>
    <w:r>
      <w:rPr>
        <w:color w:val="FFFFFF"/>
        <w:sz w:val="15"/>
        <w:szCs w:val="15"/>
      </w:rPr>
      <w:t xml:space="preserve">THIS INFORMATION IS SUBJECT TO CHANGE WITHOUT NOTICE   |    </w:t>
    </w:r>
    <w:hyperlink r:id="rId1">
      <w:r>
        <w:rPr>
          <w:color w:val="FFFFFF"/>
          <w:sz w:val="15"/>
          <w:szCs w:val="15"/>
        </w:rPr>
        <w:t>INFO</w:t>
      </w:r>
    </w:hyperlink>
    <w:hyperlink r:id="rId2">
      <w:r>
        <w:rPr>
          <w:color w:val="E8E7E8"/>
          <w:sz w:val="15"/>
          <w:szCs w:val="15"/>
        </w:rPr>
        <w:t>@QUANTUM-MACHINES.CO</w:t>
      </w:r>
    </w:hyperlink>
    <w:r>
      <w:rPr>
        <w:color w:val="FFFFFF"/>
        <w:sz w:val="15"/>
        <w:szCs w:val="15"/>
      </w:rPr>
      <w:t xml:space="preserve">   |   QUANTUM-MACHINES.CO   |   PAGE: </w:t>
    </w:r>
    <w:r>
      <w:rPr>
        <w:color w:val="FFFFFF"/>
        <w:sz w:val="15"/>
        <w:szCs w:val="15"/>
      </w:rPr>
      <w:fldChar w:fldCharType="begin"/>
    </w:r>
    <w:r>
      <w:rPr>
        <w:color w:val="FFFFFF"/>
        <w:sz w:val="15"/>
        <w:szCs w:val="15"/>
      </w:rPr>
      <w:instrText>PAGE</w:instrText>
    </w:r>
    <w:r>
      <w:rPr>
        <w:color w:val="FFFFFF"/>
        <w:sz w:val="15"/>
        <w:szCs w:val="15"/>
      </w:rPr>
      <w:fldChar w:fldCharType="separate"/>
    </w:r>
    <w:r w:rsidR="00890F5F">
      <w:rPr>
        <w:noProof/>
        <w:color w:val="FFFFFF"/>
        <w:sz w:val="15"/>
        <w:szCs w:val="15"/>
      </w:rPr>
      <w:t>2</w:t>
    </w:r>
    <w:r>
      <w:rPr>
        <w:color w:val="FFFFFF"/>
        <w:sz w:val="15"/>
        <w:szCs w:val="15"/>
      </w:rPr>
      <w:fldChar w:fldCharType="end"/>
    </w:r>
    <w:r>
      <w:rPr>
        <w:noProof/>
      </w:rPr>
      <mc:AlternateContent>
        <mc:Choice Requires="wps">
          <w:drawing>
            <wp:anchor distT="0" distB="0" distL="0" distR="0" simplePos="0" relativeHeight="251663360" behindDoc="1" locked="0" layoutInCell="1" hidden="0" allowOverlap="1" wp14:anchorId="0DDA3E97" wp14:editId="089FD2C4">
              <wp:simplePos x="0" y="0"/>
              <wp:positionH relativeFrom="column">
                <wp:posOffset>-533399</wp:posOffset>
              </wp:positionH>
              <wp:positionV relativeFrom="paragraph">
                <wp:posOffset>25400</wp:posOffset>
              </wp:positionV>
              <wp:extent cx="7578725" cy="400050"/>
              <wp:effectExtent l="0" t="0" r="0" b="0"/>
              <wp:wrapNone/>
              <wp:docPr id="227" name="Rectangle 227"/>
              <wp:cNvGraphicFramePr/>
              <a:graphic xmlns:a="http://schemas.openxmlformats.org/drawingml/2006/main">
                <a:graphicData uri="http://schemas.microsoft.com/office/word/2010/wordprocessingShape">
                  <wps:wsp>
                    <wps:cNvSpPr/>
                    <wps:spPr>
                      <a:xfrm>
                        <a:off x="1561400" y="3584738"/>
                        <a:ext cx="7569200" cy="390525"/>
                      </a:xfrm>
                      <a:prstGeom prst="rect">
                        <a:avLst/>
                      </a:prstGeom>
                      <a:solidFill>
                        <a:srgbClr val="2B2D32"/>
                      </a:solidFill>
                      <a:ln>
                        <a:noFill/>
                      </a:ln>
                    </wps:spPr>
                    <wps:txbx>
                      <w:txbxContent>
                        <w:p w14:paraId="39E34630" w14:textId="77777777" w:rsidR="00370C3F" w:rsidRDefault="00370C3F">
                          <w:pPr>
                            <w:textDirection w:val="btLr"/>
                          </w:pPr>
                        </w:p>
                      </w:txbxContent>
                    </wps:txbx>
                    <wps:bodyPr spcFirstLastPara="1" wrap="square" lIns="91425" tIns="91425" rIns="91425" bIns="91425" anchor="ctr" anchorCtr="0">
                      <a:noAutofit/>
                    </wps:bodyPr>
                  </wps:wsp>
                </a:graphicData>
              </a:graphic>
            </wp:anchor>
          </w:drawing>
        </mc:Choice>
        <mc:Fallback>
          <w:pict>
            <v:rect w14:anchorId="0DDA3E97" id="Rectangle 227" o:spid="_x0000_s1027" style="position:absolute;left:0;text-align:left;margin-left:-42pt;margin-top:2pt;width:596.75pt;height:31.5pt;z-index:-25165312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" fillcolor="#2b2d32" stroked="f">
              <v:textbox inset="2.53958mm,2.53958mm,2.53958mm,2.53958mm">
                <w:txbxContent>
                  <w:p w14:paraId="39E34630" w14:textId="77777777" w:rsidR="00370C3F" w:rsidRDefault="00370C3F">
                    <w:pPr>
                      <w:textDirection w:val="btLr"/>
                    </w:pP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D2C43" w14:textId="72280F4E" w:rsidR="0082167A" w:rsidRPr="0082167A" w:rsidRDefault="0082167A" w:rsidP="0082167A">
    <w:pPr>
      <w:tabs>
        <w:tab w:val="left" w:pos="2707"/>
        <w:tab w:val="left" w:pos="2986"/>
      </w:tabs>
      <w:spacing w:before="178"/>
      <w:jc w:val="center"/>
      <w:rPr>
        <w:color w:val="E8E7E8"/>
        <w:sz w:val="13"/>
        <w:szCs w:val="13"/>
      </w:rPr>
    </w:pPr>
    <w:r>
      <w:rPr>
        <w:noProof/>
      </w:rPr>
      <mc:AlternateContent>
        <mc:Choice Requires="wps">
          <w:drawing>
            <wp:anchor distT="0" distB="0" distL="0" distR="0" simplePos="0" relativeHeight="251664384" behindDoc="1" locked="0" layoutInCell="1" hidden="0" allowOverlap="1" wp14:anchorId="0DBE1826" wp14:editId="27D7E32F">
              <wp:simplePos x="0" y="0"/>
              <wp:positionH relativeFrom="column">
                <wp:posOffset>-532434</wp:posOffset>
              </wp:positionH>
              <wp:positionV relativeFrom="paragraph">
                <wp:posOffset>49420</wp:posOffset>
              </wp:positionV>
              <wp:extent cx="5398936" cy="637927"/>
              <wp:effectExtent l="0" t="0" r="0" b="0"/>
              <wp:wrapNone/>
              <wp:docPr id="228" name="Rectangle 228"/>
              <wp:cNvGraphicFramePr/>
              <a:graphic xmlns:a="http://schemas.openxmlformats.org/drawingml/2006/main">
                <a:graphicData uri="http://schemas.microsoft.com/office/word/2010/wordprocessingShape">
                  <wps:wsp>
                    <wps:cNvSpPr/>
                    <wps:spPr>
                      <a:xfrm>
                        <a:off x="0" y="0"/>
                        <a:ext cx="5398936" cy="637927"/>
                      </a:xfrm>
                      <a:prstGeom prst="rect">
                        <a:avLst/>
                      </a:prstGeom>
                      <a:solidFill>
                        <a:srgbClr val="2B2D32"/>
                      </a:solidFill>
                      <a:ln>
                        <a:noFill/>
                      </a:ln>
                    </wps:spPr>
                    <wps:txbx>
                      <w:txbxContent>
                        <w:p w14:paraId="6341090A" w14:textId="77777777" w:rsidR="00370C3F" w:rsidRDefault="00370C3F">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0DBE1826" id="Rectangle 228" o:spid="_x0000_s1036" style="position:absolute;left:0;text-align:left;margin-left:-41.9pt;margin-top:3.9pt;width:425.1pt;height:50.25pt;z-index:-2516520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" fillcolor="#2b2d32" stroked="f">
              <v:textbox inset="2.53958mm,2.53958mm,2.53958mm,2.53958mm">
                <w:txbxContent>
                  <w:p w14:paraId="6341090A" w14:textId="77777777" w:rsidR="00370C3F" w:rsidRDefault="00370C3F">
                    <w:pPr>
                      <w:textDirection w:val="btLr"/>
                    </w:pPr>
                  </w:p>
                </w:txbxContent>
              </v:textbox>
            </v:rect>
          </w:pict>
        </mc:Fallback>
      </mc:AlternateContent>
    </w:r>
    <w:r>
      <w:rPr>
        <w:color w:val="FFFFFF"/>
      </w:rPr>
      <w:t xml:space="preserve"> </w:t>
    </w:r>
    <w:r w:rsidRPr="0082167A">
      <w:rPr>
        <w:color w:val="FFFFFF"/>
        <w:sz w:val="13"/>
        <w:szCs w:val="13"/>
      </w:rPr>
      <w:t xml:space="preserve">THIS INFORMATION IS SUBJECT TO CHANGE WITHOUT NOTICE   </w:t>
    </w:r>
    <w:r>
      <w:rPr>
        <w:color w:val="FFFFFF"/>
        <w:sz w:val="13"/>
        <w:szCs w:val="13"/>
      </w:rPr>
      <w:br/>
    </w:r>
    <w:hyperlink r:id="rId1">
      <w:r w:rsidRPr="0082167A">
        <w:rPr>
          <w:color w:val="FFFFFF"/>
          <w:sz w:val="13"/>
          <w:szCs w:val="13"/>
        </w:rPr>
        <w:t>INFO</w:t>
      </w:r>
    </w:hyperlink>
    <w:hyperlink r:id="rId2">
      <w:r w:rsidRPr="0082167A">
        <w:rPr>
          <w:color w:val="E8E7E8"/>
          <w:sz w:val="13"/>
          <w:szCs w:val="13"/>
        </w:rPr>
        <w:t>@QUANTUM-MACHINES.CO</w:t>
      </w:r>
    </w:hyperlink>
    <w:r w:rsidRPr="0082167A">
      <w:rPr>
        <w:color w:val="FFFFFF"/>
        <w:sz w:val="13"/>
        <w:szCs w:val="13"/>
      </w:rPr>
      <w:t xml:space="preserve">   |   QUANTUM-MACHINES.CO   |   </w:t>
    </w:r>
    <w:r w:rsidR="0093072A" w:rsidRPr="0082167A">
      <w:rPr>
        <w:color w:val="FFFFFF"/>
        <w:sz w:val="13"/>
        <w:szCs w:val="13"/>
      </w:rPr>
      <w:t>DOC VERSION 9.5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DA546" w14:textId="77777777" w:rsidR="006679C1" w:rsidRDefault="006679C1">
      <w:r>
        <w:separator/>
      </w:r>
    </w:p>
  </w:footnote>
  <w:footnote w:type="continuationSeparator" w:id="0">
    <w:p w14:paraId="52CA093D" w14:textId="77777777" w:rsidR="006679C1" w:rsidRDefault="006679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5875A" w14:textId="77777777" w:rsidR="00774A8C" w:rsidRDefault="00774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C43EC" w14:textId="77777777" w:rsidR="00370C3F" w:rsidRDefault="00000000">
    <w:pPr>
      <w:pBdr>
        <w:top w:val="nil"/>
        <w:left w:val="nil"/>
        <w:bottom w:val="nil"/>
        <w:right w:val="nil"/>
        <w:between w:val="nil"/>
      </w:pBdr>
      <w:tabs>
        <w:tab w:val="center" w:pos="4153"/>
        <w:tab w:val="right" w:pos="8306"/>
      </w:tabs>
      <w:rPr>
        <w:color w:val="000000"/>
      </w:rPr>
    </w:pPr>
    <w:r>
      <w:rPr>
        <w:noProof/>
      </w:rPr>
      <mc:AlternateContent>
        <mc:Choice Requires="wps">
          <w:drawing>
            <wp:anchor distT="0" distB="0" distL="0" distR="0" simplePos="0" relativeHeight="251657216" behindDoc="1" locked="0" layoutInCell="1" hidden="0" allowOverlap="1" wp14:anchorId="245D48C5" wp14:editId="4D9EE443">
              <wp:simplePos x="0" y="0"/>
              <wp:positionH relativeFrom="column">
                <wp:posOffset>-533399</wp:posOffset>
              </wp:positionH>
              <wp:positionV relativeFrom="paragraph">
                <wp:posOffset>-457199</wp:posOffset>
              </wp:positionV>
              <wp:extent cx="7579360" cy="405765"/>
              <wp:effectExtent l="0" t="0" r="0" b="0"/>
              <wp:wrapNone/>
              <wp:docPr id="226" name="Rectangle 226"/>
              <wp:cNvGraphicFramePr/>
              <a:graphic xmlns:a="http://schemas.openxmlformats.org/drawingml/2006/main">
                <a:graphicData uri="http://schemas.microsoft.com/office/word/2010/wordprocessingShape">
                  <wps:wsp>
                    <wps:cNvSpPr/>
                    <wps:spPr>
                      <a:xfrm>
                        <a:off x="1565845" y="3586643"/>
                        <a:ext cx="7560310" cy="386715"/>
                      </a:xfrm>
                      <a:prstGeom prst="rect">
                        <a:avLst/>
                      </a:prstGeom>
                      <a:solidFill>
                        <a:srgbClr val="2A2C32"/>
                      </a:solidFill>
                      <a:ln>
                        <a:noFill/>
                      </a:ln>
                    </wps:spPr>
                    <wps:txbx>
                      <w:txbxContent>
                        <w:p w14:paraId="36809C09" w14:textId="77777777" w:rsidR="00370C3F" w:rsidRDefault="00370C3F">
                          <w:pPr>
                            <w:textDirection w:val="btLr"/>
                          </w:pPr>
                        </w:p>
                      </w:txbxContent>
                    </wps:txbx>
                    <wps:bodyPr spcFirstLastPara="1" wrap="square" lIns="91425" tIns="91425" rIns="91425" bIns="91425" anchor="ctr" anchorCtr="0">
                      <a:noAutofit/>
                    </wps:bodyPr>
                  </wps:wsp>
                </a:graphicData>
              </a:graphic>
            </wp:anchor>
          </w:drawing>
        </mc:Choice>
        <mc:Fallback>
          <w:pict>
            <v:rect w14:anchorId="245D48C5" id="Rectangle 226" o:spid="_x0000_s1026" style="position:absolute;margin-left:-42pt;margin-top:-36pt;width:596.8pt;height:31.95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" fillcolor="#2a2c32" stroked="f">
              <v:textbox inset="2.53958mm,2.53958mm,2.53958mm,2.53958mm">
                <w:txbxContent>
                  <w:p w14:paraId="36809C09" w14:textId="77777777" w:rsidR="00370C3F" w:rsidRDefault="00370C3F">
                    <w:pPr>
                      <w:textDirection w:val="btLr"/>
                    </w:pPr>
                  </w:p>
                </w:txbxContent>
              </v:textbox>
            </v:rect>
          </w:pict>
        </mc:Fallback>
      </mc:AlternateContent>
    </w:r>
    <w:r>
      <w:rPr>
        <w:noProof/>
      </w:rPr>
      <w:drawing>
        <wp:anchor distT="0" distB="0" distL="114300" distR="114300" simplePos="0" relativeHeight="251658240" behindDoc="0" locked="0" layoutInCell="1" hidden="0" allowOverlap="1" wp14:anchorId="66009DF6" wp14:editId="63A7BCD3">
          <wp:simplePos x="0" y="0"/>
          <wp:positionH relativeFrom="column">
            <wp:posOffset>22862</wp:posOffset>
          </wp:positionH>
          <wp:positionV relativeFrom="paragraph">
            <wp:posOffset>-411478</wp:posOffset>
          </wp:positionV>
          <wp:extent cx="883920" cy="373833"/>
          <wp:effectExtent l="0" t="0" r="0" b="0"/>
          <wp:wrapNone/>
          <wp:docPr id="1833811143" name="Picture 1833811143"/>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83920" cy="373833"/>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F8C83" w14:textId="48765110" w:rsidR="00370C3F" w:rsidRDefault="0093072A">
    <w:pPr>
      <w:pBdr>
        <w:top w:val="nil"/>
        <w:left w:val="nil"/>
        <w:bottom w:val="nil"/>
        <w:right w:val="nil"/>
        <w:between w:val="nil"/>
      </w:pBdr>
      <w:tabs>
        <w:tab w:val="center" w:pos="4153"/>
        <w:tab w:val="right" w:pos="8306"/>
      </w:tabs>
      <w:rPr>
        <w:color w:val="000000"/>
      </w:rPr>
    </w:pPr>
    <w:r w:rsidRPr="0093072A">
      <w:rPr>
        <w:noProof/>
        <w:color w:val="000000"/>
      </w:rPr>
      <mc:AlternateContent>
        <mc:Choice Requires="wps">
          <w:drawing>
            <wp:anchor distT="45720" distB="45720" distL="114300" distR="114300" simplePos="0" relativeHeight="251666432" behindDoc="0" locked="0" layoutInCell="1" allowOverlap="1" wp14:anchorId="7E10BFD4" wp14:editId="372E9BDD">
              <wp:simplePos x="0" y="0"/>
              <wp:positionH relativeFrom="column">
                <wp:posOffset>3338195</wp:posOffset>
              </wp:positionH>
              <wp:positionV relativeFrom="paragraph">
                <wp:posOffset>-295910</wp:posOffset>
              </wp:positionV>
              <wp:extent cx="1436783"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6783" cy="1404620"/>
                      </a:xfrm>
                      <a:prstGeom prst="rect">
                        <a:avLst/>
                      </a:prstGeom>
                      <a:noFill/>
                      <a:ln w="9525">
                        <a:noFill/>
                        <a:miter lim="800000"/>
                        <a:headEnd/>
                        <a:tailEnd/>
                      </a:ln>
                    </wps:spPr>
                    <wps:txbx>
                      <w:txbxContent>
                        <w:p w14:paraId="68C0D348" w14:textId="476E3CAF" w:rsidR="0093072A" w:rsidRPr="0082167A" w:rsidRDefault="0093072A" w:rsidP="00774A8C">
                          <w:pPr>
                            <w:jc w:val="center"/>
                            <w:rPr>
                              <w:b/>
                              <w:bCs/>
                              <w:color w:val="808080" w:themeColor="background1" w:themeShade="80"/>
                              <w:sz w:val="28"/>
                              <w:szCs w:val="28"/>
                            </w:rPr>
                          </w:pPr>
                          <w:r w:rsidRPr="0082167A">
                            <w:rPr>
                              <w:b/>
                              <w:bCs/>
                              <w:color w:val="808080" w:themeColor="background1" w:themeShade="80"/>
                              <w:sz w:val="28"/>
                              <w:szCs w:val="28"/>
                            </w:rPr>
                            <w:t>Safety</w:t>
                          </w:r>
                          <w:r w:rsidR="00774A8C">
                            <w:rPr>
                              <w:b/>
                              <w:bCs/>
                              <w:color w:val="808080" w:themeColor="background1" w:themeShade="80"/>
                              <w:sz w:val="28"/>
                              <w:szCs w:val="28"/>
                            </w:rPr>
                            <w:t xml:space="preserve"> Instructions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10BFD4" id="_x0000_t202" coordsize="21600,21600" o:spt="202" path="m,l,21600r21600,l21600,xe">
              <v:stroke joinstyle="miter"/>
              <v:path gradientshapeok="t" o:connecttype="rect"/>
            </v:shapetype>
            <v:shape id="Text Box 2" o:spid="_x0000_s1028" type="#_x0000_t202" style="position:absolute;margin-left:262.85pt;margin-top:-23.3pt;width:113.1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" filled="f" stroked="f">
              <v:textbox style="mso-fit-shape-to-text:t">
                <w:txbxContent>
                  <w:p w14:paraId="68C0D348" w14:textId="476E3CAF" w:rsidR="0093072A" w:rsidRPr="0082167A" w:rsidRDefault="0093072A" w:rsidP="00774A8C">
                    <w:pPr>
                      <w:jc w:val="center"/>
                      <w:rPr>
                        <w:b/>
                        <w:bCs/>
                        <w:color w:val="808080" w:themeColor="background1" w:themeShade="80"/>
                        <w:sz w:val="28"/>
                        <w:szCs w:val="28"/>
                      </w:rPr>
                    </w:pPr>
                    <w:r w:rsidRPr="0082167A">
                      <w:rPr>
                        <w:b/>
                        <w:bCs/>
                        <w:color w:val="808080" w:themeColor="background1" w:themeShade="80"/>
                        <w:sz w:val="28"/>
                        <w:szCs w:val="28"/>
                      </w:rPr>
                      <w:t>Safety</w:t>
                    </w:r>
                    <w:r w:rsidR="00774A8C">
                      <w:rPr>
                        <w:b/>
                        <w:bCs/>
                        <w:color w:val="808080" w:themeColor="background1" w:themeShade="80"/>
                        <w:sz w:val="28"/>
                        <w:szCs w:val="28"/>
                      </w:rPr>
                      <w:t xml:space="preserve"> Instructions</w:t>
                    </w:r>
                  </w:p>
                </w:txbxContent>
              </v:textbox>
            </v:shape>
          </w:pict>
        </mc:Fallback>
      </mc:AlternateContent>
    </w:r>
    <w:r>
      <w:rPr>
        <w:noProof/>
      </w:rPr>
      <mc:AlternateContent>
        <mc:Choice Requires="wpg">
          <w:drawing>
            <wp:anchor distT="0" distB="0" distL="114300" distR="114300" simplePos="0" relativeHeight="251661312" behindDoc="1" locked="0" layoutInCell="1" allowOverlap="1" wp14:anchorId="6FF667D7" wp14:editId="20FABB87">
              <wp:simplePos x="0" y="0"/>
              <wp:positionH relativeFrom="column">
                <wp:posOffset>-1529213</wp:posOffset>
              </wp:positionH>
              <wp:positionV relativeFrom="paragraph">
                <wp:posOffset>-457200</wp:posOffset>
              </wp:positionV>
              <wp:extent cx="7574880" cy="1301078"/>
              <wp:effectExtent l="0" t="0" r="0" b="0"/>
              <wp:wrapNone/>
              <wp:docPr id="1608706904" name="Group 1"/>
              <wp:cNvGraphicFramePr/>
              <a:graphic xmlns:a="http://schemas.openxmlformats.org/drawingml/2006/main">
                <a:graphicData uri="http://schemas.microsoft.com/office/word/2010/wordprocessingGroup">
                  <wpg:wgp>
                    <wpg:cNvGrpSpPr/>
                    <wpg:grpSpPr>
                      <a:xfrm>
                        <a:off x="0" y="0"/>
                        <a:ext cx="7574880" cy="1301078"/>
                        <a:chOff x="1558525" y="3033875"/>
                        <a:chExt cx="7574950" cy="1301125"/>
                      </a:xfrm>
                    </wpg:grpSpPr>
                    <wps:wsp>
                      <wps:cNvPr id="1207378295" name="Rectangle 1207378295"/>
                      <wps:cNvSpPr/>
                      <wps:spPr>
                        <a:xfrm>
                          <a:off x="1558525" y="3225000"/>
                          <a:ext cx="7574950" cy="1110000"/>
                        </a:xfrm>
                        <a:prstGeom prst="rect">
                          <a:avLst/>
                        </a:prstGeom>
                        <a:noFill/>
                        <a:ln>
                          <a:noFill/>
                        </a:ln>
                      </wps:spPr>
                      <wps:txbx>
                        <w:txbxContent>
                          <w:p w14:paraId="0CEEB64D" w14:textId="77777777" w:rsidR="00370C3F" w:rsidRDefault="00370C3F">
                            <w:pPr>
                              <w:textDirection w:val="btLr"/>
                            </w:pPr>
                          </w:p>
                        </w:txbxContent>
                      </wps:txbx>
                      <wps:bodyPr spcFirstLastPara="1" wrap="square" lIns="91425" tIns="91425" rIns="91425" bIns="91425" anchor="ctr" anchorCtr="0">
                        <a:noAutofit/>
                      </wps:bodyPr>
                    </wps:wsp>
                    <wpg:grpSp>
                      <wpg:cNvPr id="1299116597" name="Group 1299116597"/>
                      <wpg:cNvGrpSpPr/>
                      <wpg:grpSpPr>
                        <a:xfrm>
                          <a:off x="1558543" y="3033875"/>
                          <a:ext cx="7572375" cy="1286510"/>
                          <a:chOff x="-24" y="-4693"/>
                          <a:chExt cx="11925" cy="2026"/>
                        </a:xfrm>
                      </wpg:grpSpPr>
                      <wps:wsp>
                        <wps:cNvPr id="271548437" name="Rectangle 271548437"/>
                        <wps:cNvSpPr/>
                        <wps:spPr>
                          <a:xfrm>
                            <a:off x="-24" y="-4392"/>
                            <a:ext cx="11925" cy="1725"/>
                          </a:xfrm>
                          <a:prstGeom prst="rect">
                            <a:avLst/>
                          </a:prstGeom>
                          <a:noFill/>
                          <a:ln>
                            <a:noFill/>
                          </a:ln>
                        </wps:spPr>
                        <wps:txbx>
                          <w:txbxContent>
                            <w:p w14:paraId="3CAABB15" w14:textId="77777777" w:rsidR="00370C3F" w:rsidRDefault="00370C3F">
                              <w:pPr>
                                <w:textDirection w:val="btLr"/>
                              </w:pPr>
                            </w:p>
                          </w:txbxContent>
                        </wps:txbx>
                        <wps:bodyPr spcFirstLastPara="1" wrap="square" lIns="91425" tIns="91425" rIns="91425" bIns="91425" anchor="ctr" anchorCtr="0">
                          <a:noAutofit/>
                        </wps:bodyPr>
                      </wps:wsp>
                      <wps:wsp>
                        <wps:cNvPr id="321965949" name="Rectangle 321965949"/>
                        <wps:cNvSpPr/>
                        <wps:spPr>
                          <a:xfrm>
                            <a:off x="0" y="-4693"/>
                            <a:ext cx="7644" cy="1748"/>
                          </a:xfrm>
                          <a:prstGeom prst="rect">
                            <a:avLst/>
                          </a:prstGeom>
                          <a:solidFill>
                            <a:srgbClr val="E3E2E6"/>
                          </a:solidFill>
                          <a:ln>
                            <a:noFill/>
                          </a:ln>
                        </wps:spPr>
                        <wps:txbx>
                          <w:txbxContent>
                            <w:p w14:paraId="0476B12A" w14:textId="77777777" w:rsidR="00370C3F" w:rsidRDefault="00370C3F">
                              <w:pPr>
                                <w:textDirection w:val="btLr"/>
                              </w:pPr>
                            </w:p>
                          </w:txbxContent>
                        </wps:txbx>
                        <wps:bodyPr spcFirstLastPara="1" wrap="square" lIns="91425" tIns="91425" rIns="91425" bIns="91425" anchor="ctr" anchorCtr="0">
                          <a:noAutofit/>
                        </wps:bodyPr>
                      </wps:wsp>
                      <wps:wsp>
                        <wps:cNvPr id="1127282294" name="Rectangle 1127282294"/>
                        <wps:cNvSpPr/>
                        <wps:spPr>
                          <a:xfrm>
                            <a:off x="7645" y="-4693"/>
                            <a:ext cx="2262" cy="1748"/>
                          </a:xfrm>
                          <a:prstGeom prst="rect">
                            <a:avLst/>
                          </a:prstGeom>
                          <a:solidFill>
                            <a:srgbClr val="C7C6CE"/>
                          </a:solidFill>
                          <a:ln>
                            <a:noFill/>
                          </a:ln>
                        </wps:spPr>
                        <wps:txbx>
                          <w:txbxContent>
                            <w:p w14:paraId="735C4012" w14:textId="77777777" w:rsidR="00370C3F" w:rsidRDefault="00370C3F">
                              <w:pPr>
                                <w:textDirection w:val="btLr"/>
                              </w:pPr>
                            </w:p>
                          </w:txbxContent>
                        </wps:txbx>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6FF667D7" id="Group 1" o:spid="_x0000_s1029" style="position:absolute;margin-left:-120.4pt;margin-top:-36pt;width:596.45pt;height:102.45pt;z-index:-251655168;mso-height-relative:margin" coordorigin="15585,30338" coordsize="75749,13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">
              <v:rect id="Rectangle 1207378295" o:spid="_x0000_s1030" style="position:absolute;left:15585;top:32250;width:75749;height:11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" filled="f" stroked="f">
                <v:textbox inset="2.53958mm,2.53958mm,2.53958mm,2.53958mm">
                  <w:txbxContent>
                    <w:p w14:paraId="0CEEB64D" w14:textId="77777777" w:rsidR="00370C3F" w:rsidRDefault="00370C3F">
                      <w:pPr>
                        <w:textDirection w:val="btLr"/>
                      </w:pPr>
                    </w:p>
                  </w:txbxContent>
                </v:textbox>
              </v:rect>
              <v:group id="Group 1299116597" o:spid="_x0000_s1031" style="position:absolute;left:15585;top:30338;width:75724;height:12865" coordorigin="-24,-4693" coordsize="11925,2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">
                <v:rect id="Rectangle 271548437" o:spid="_x0000_s1032" style="position:absolute;left:-24;top:-4392;width:11925;height:1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" filled="f" stroked="f">
                  <v:textbox inset="2.53958mm,2.53958mm,2.53958mm,2.53958mm">
                    <w:txbxContent>
                      <w:p w14:paraId="3CAABB15" w14:textId="77777777" w:rsidR="00370C3F" w:rsidRDefault="00370C3F">
                        <w:pPr>
                          <w:textDirection w:val="btLr"/>
                        </w:pPr>
                      </w:p>
                    </w:txbxContent>
                  </v:textbox>
                </v:rect>
                <v:rect id="Rectangle 321965949" o:spid="_x0000_s1033" style="position:absolute;top:-4693;width:7644;height:1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" fillcolor="#e3e2e6" stroked="f">
                  <v:textbox inset="2.53958mm,2.53958mm,2.53958mm,2.53958mm">
                    <w:txbxContent>
                      <w:p w14:paraId="0476B12A" w14:textId="77777777" w:rsidR="00370C3F" w:rsidRDefault="00370C3F">
                        <w:pPr>
                          <w:textDirection w:val="btLr"/>
                        </w:pPr>
                      </w:p>
                    </w:txbxContent>
                  </v:textbox>
                </v:rect>
                <v:rect id="Rectangle 1127282294" o:spid="_x0000_s1034" style="position:absolute;left:7645;top:-4693;width:2262;height:1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" fillcolor="#c7c6ce" stroked="f">
                  <v:textbox inset="2.53958mm,2.53958mm,2.53958mm,2.53958mm">
                    <w:txbxContent>
                      <w:p w14:paraId="735C4012" w14:textId="77777777" w:rsidR="00370C3F" w:rsidRDefault="00370C3F">
                        <w:pPr>
                          <w:textDirection w:val="btLr"/>
                        </w:pPr>
                      </w:p>
                    </w:txbxContent>
                  </v:textbox>
                </v:rect>
              </v:group>
            </v:group>
          </w:pict>
        </mc:Fallback>
      </mc:AlternateContent>
    </w:r>
    <w:r>
      <w:rPr>
        <w:noProof/>
      </w:rPr>
      <mc:AlternateContent>
        <mc:Choice Requires="wps">
          <w:drawing>
            <wp:anchor distT="45720" distB="45720" distL="114300" distR="114300" simplePos="0" relativeHeight="251659264" behindDoc="0" locked="0" layoutInCell="1" hidden="0" allowOverlap="1" wp14:anchorId="76656D9C" wp14:editId="3503C65E">
              <wp:simplePos x="0" y="0"/>
              <wp:positionH relativeFrom="column">
                <wp:posOffset>5093653</wp:posOffset>
              </wp:positionH>
              <wp:positionV relativeFrom="paragraph">
                <wp:posOffset>-316229</wp:posOffset>
              </wp:positionV>
              <wp:extent cx="1819275" cy="862013"/>
              <wp:effectExtent l="0" t="0" r="0" b="0"/>
              <wp:wrapNone/>
              <wp:docPr id="229" name="Rectangle 229"/>
              <wp:cNvGraphicFramePr/>
              <a:graphic xmlns:a="http://schemas.openxmlformats.org/drawingml/2006/main">
                <a:graphicData uri="http://schemas.microsoft.com/office/word/2010/wordprocessingShape">
                  <wps:wsp>
                    <wps:cNvSpPr/>
                    <wps:spPr>
                      <a:xfrm>
                        <a:off x="4533518" y="3481868"/>
                        <a:ext cx="1624965" cy="596265"/>
                      </a:xfrm>
                      <a:prstGeom prst="rect">
                        <a:avLst/>
                      </a:prstGeom>
                      <a:noFill/>
                      <a:ln>
                        <a:noFill/>
                      </a:ln>
                    </wps:spPr>
                    <wps:txbx>
                      <w:txbxContent>
                        <w:p w14:paraId="2B205BCC" w14:textId="359367C7" w:rsidR="00370C3F" w:rsidRDefault="00890F5F">
                          <w:pPr>
                            <w:jc w:val="center"/>
                            <w:textDirection w:val="btLr"/>
                          </w:pPr>
                          <w:r>
                            <w:rPr>
                              <w:b/>
                              <w:color w:val="2B2D32"/>
                              <w:sz w:val="28"/>
                            </w:rPr>
                            <w:t xml:space="preserve">Safety </w:t>
                          </w:r>
                          <w:r>
                            <w:rPr>
                              <w:b/>
                              <w:color w:val="2B2D32"/>
                              <w:sz w:val="28"/>
                            </w:rPr>
                            <w:br/>
                            <w:t>Instruction</w:t>
                          </w:r>
                        </w:p>
                      </w:txbxContent>
                    </wps:txbx>
                    <wps:bodyPr spcFirstLastPara="1" wrap="square" lIns="91425" tIns="45700" rIns="91425" bIns="45700" anchor="t" anchorCtr="0">
                      <a:noAutofit/>
                    </wps:bodyPr>
                  </wps:wsp>
                </a:graphicData>
              </a:graphic>
            </wp:anchor>
          </w:drawing>
        </mc:Choice>
        <mc:Fallback>
          <w:pict>
            <v:rect w14:anchorId="76656D9C" id="Rectangle 229" o:spid="_x0000_s1035" style="position:absolute;margin-left:401.1pt;margin-top:-24.9pt;width:143.25pt;height:67.9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" filled="f" stroked="f">
              <v:textbox inset="2.53958mm,1.2694mm,2.53958mm,1.2694mm">
                <w:txbxContent>
                  <w:p w14:paraId="2B205BCC" w14:textId="359367C7" w:rsidR="00370C3F" w:rsidRDefault="00890F5F">
                    <w:pPr>
                      <w:jc w:val="center"/>
                      <w:textDirection w:val="btLr"/>
                    </w:pPr>
                    <w:r>
                      <w:rPr>
                        <w:b/>
                        <w:color w:val="2B2D32"/>
                        <w:sz w:val="28"/>
                      </w:rPr>
                      <w:t xml:space="preserve">Safety </w:t>
                    </w:r>
                    <w:r>
                      <w:rPr>
                        <w:b/>
                        <w:color w:val="2B2D32"/>
                        <w:sz w:val="28"/>
                      </w:rPr>
                      <w:br/>
                      <w:t>Instruction</w:t>
                    </w:r>
                  </w:p>
                </w:txbxContent>
              </v:textbox>
            </v:rect>
          </w:pict>
        </mc:Fallback>
      </mc:AlternateContent>
    </w:r>
    <w:r>
      <w:rPr>
        <w:noProof/>
      </w:rPr>
      <w:drawing>
        <wp:anchor distT="0" distB="0" distL="114300" distR="114300" simplePos="0" relativeHeight="251662336" behindDoc="0" locked="0" layoutInCell="1" hidden="0" allowOverlap="1" wp14:anchorId="281D1C26" wp14:editId="7FCD9AF1">
          <wp:simplePos x="0" y="0"/>
          <wp:positionH relativeFrom="column">
            <wp:posOffset>15242</wp:posOffset>
          </wp:positionH>
          <wp:positionV relativeFrom="paragraph">
            <wp:posOffset>-167638</wp:posOffset>
          </wp:positionV>
          <wp:extent cx="2186940" cy="502920"/>
          <wp:effectExtent l="0" t="0" r="0" b="0"/>
          <wp:wrapNone/>
          <wp:docPr id="751921481" name="Picture 751921481" descr="Ico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2.png" descr="Icon&#10;&#10;Description automatically generated with low confidence"/>
                  <pic:cNvPicPr preferRelativeResize="0"/>
                </pic:nvPicPr>
                <pic:blipFill>
                  <a:blip r:embed="rId1"/>
                  <a:srcRect/>
                  <a:stretch>
                    <a:fillRect/>
                  </a:stretch>
                </pic:blipFill>
                <pic:spPr>
                  <a:xfrm>
                    <a:off x="0" y="0"/>
                    <a:ext cx="2186940" cy="5029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3E51"/>
    <w:multiLevelType w:val="multilevel"/>
    <w:tmpl w:val="C0AA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E7C39"/>
    <w:multiLevelType w:val="hybridMultilevel"/>
    <w:tmpl w:val="DE6435CA"/>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0F671873"/>
    <w:multiLevelType w:val="hybridMultilevel"/>
    <w:tmpl w:val="E410F146"/>
    <w:lvl w:ilvl="0" w:tplc="A0C07F7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0CE5DF6"/>
    <w:multiLevelType w:val="multilevel"/>
    <w:tmpl w:val="F0F2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C56213"/>
    <w:multiLevelType w:val="multilevel"/>
    <w:tmpl w:val="8E70F9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1CD96B4F"/>
    <w:multiLevelType w:val="multilevel"/>
    <w:tmpl w:val="9A121C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31C04D1D"/>
    <w:multiLevelType w:val="multilevel"/>
    <w:tmpl w:val="525AAB14"/>
    <w:lvl w:ilvl="0">
      <w:start w:val="1"/>
      <w:numFmt w:val="bullet"/>
      <w:lvlText w:val=""/>
      <w:lvlJc w:val="left"/>
      <w:pPr>
        <w:tabs>
          <w:tab w:val="num" w:pos="-1035"/>
        </w:tabs>
        <w:ind w:left="-1035" w:hanging="360"/>
      </w:pPr>
      <w:rPr>
        <w:rFonts w:ascii="Symbol" w:hAnsi="Symbol" w:hint="default"/>
        <w:sz w:val="20"/>
      </w:rPr>
    </w:lvl>
    <w:lvl w:ilvl="1" w:tentative="1">
      <w:start w:val="1"/>
      <w:numFmt w:val="bullet"/>
      <w:lvlText w:val="o"/>
      <w:lvlJc w:val="left"/>
      <w:pPr>
        <w:tabs>
          <w:tab w:val="num" w:pos="-315"/>
        </w:tabs>
        <w:ind w:left="-315" w:hanging="360"/>
      </w:pPr>
      <w:rPr>
        <w:rFonts w:ascii="Courier New" w:hAnsi="Courier New" w:hint="default"/>
        <w:sz w:val="20"/>
      </w:rPr>
    </w:lvl>
    <w:lvl w:ilvl="2" w:tentative="1">
      <w:start w:val="1"/>
      <w:numFmt w:val="bullet"/>
      <w:lvlText w:val=""/>
      <w:lvlJc w:val="left"/>
      <w:pPr>
        <w:tabs>
          <w:tab w:val="num" w:pos="405"/>
        </w:tabs>
        <w:ind w:left="405" w:hanging="360"/>
      </w:pPr>
      <w:rPr>
        <w:rFonts w:ascii="Wingdings" w:hAnsi="Wingdings" w:hint="default"/>
        <w:sz w:val="20"/>
      </w:rPr>
    </w:lvl>
    <w:lvl w:ilvl="3" w:tentative="1">
      <w:start w:val="1"/>
      <w:numFmt w:val="bullet"/>
      <w:lvlText w:val=""/>
      <w:lvlJc w:val="left"/>
      <w:pPr>
        <w:tabs>
          <w:tab w:val="num" w:pos="1125"/>
        </w:tabs>
        <w:ind w:left="1125" w:hanging="360"/>
      </w:pPr>
      <w:rPr>
        <w:rFonts w:ascii="Wingdings" w:hAnsi="Wingdings" w:hint="default"/>
        <w:sz w:val="20"/>
      </w:rPr>
    </w:lvl>
    <w:lvl w:ilvl="4" w:tentative="1">
      <w:start w:val="1"/>
      <w:numFmt w:val="bullet"/>
      <w:lvlText w:val=""/>
      <w:lvlJc w:val="left"/>
      <w:pPr>
        <w:tabs>
          <w:tab w:val="num" w:pos="1845"/>
        </w:tabs>
        <w:ind w:left="1845" w:hanging="360"/>
      </w:pPr>
      <w:rPr>
        <w:rFonts w:ascii="Wingdings" w:hAnsi="Wingdings" w:hint="default"/>
        <w:sz w:val="20"/>
      </w:rPr>
    </w:lvl>
    <w:lvl w:ilvl="5" w:tentative="1">
      <w:start w:val="1"/>
      <w:numFmt w:val="bullet"/>
      <w:lvlText w:val=""/>
      <w:lvlJc w:val="left"/>
      <w:pPr>
        <w:tabs>
          <w:tab w:val="num" w:pos="2565"/>
        </w:tabs>
        <w:ind w:left="2565" w:hanging="360"/>
      </w:pPr>
      <w:rPr>
        <w:rFonts w:ascii="Wingdings" w:hAnsi="Wingdings" w:hint="default"/>
        <w:sz w:val="20"/>
      </w:rPr>
    </w:lvl>
    <w:lvl w:ilvl="6" w:tentative="1">
      <w:start w:val="1"/>
      <w:numFmt w:val="bullet"/>
      <w:lvlText w:val=""/>
      <w:lvlJc w:val="left"/>
      <w:pPr>
        <w:tabs>
          <w:tab w:val="num" w:pos="3285"/>
        </w:tabs>
        <w:ind w:left="3285" w:hanging="360"/>
      </w:pPr>
      <w:rPr>
        <w:rFonts w:ascii="Wingdings" w:hAnsi="Wingdings" w:hint="default"/>
        <w:sz w:val="20"/>
      </w:rPr>
    </w:lvl>
    <w:lvl w:ilvl="7" w:tentative="1">
      <w:start w:val="1"/>
      <w:numFmt w:val="bullet"/>
      <w:lvlText w:val=""/>
      <w:lvlJc w:val="left"/>
      <w:pPr>
        <w:tabs>
          <w:tab w:val="num" w:pos="4005"/>
        </w:tabs>
        <w:ind w:left="4005" w:hanging="360"/>
      </w:pPr>
      <w:rPr>
        <w:rFonts w:ascii="Wingdings" w:hAnsi="Wingdings" w:hint="default"/>
        <w:sz w:val="20"/>
      </w:rPr>
    </w:lvl>
    <w:lvl w:ilvl="8" w:tentative="1">
      <w:start w:val="1"/>
      <w:numFmt w:val="bullet"/>
      <w:lvlText w:val=""/>
      <w:lvlJc w:val="left"/>
      <w:pPr>
        <w:tabs>
          <w:tab w:val="num" w:pos="4725"/>
        </w:tabs>
        <w:ind w:left="4725" w:hanging="360"/>
      </w:pPr>
      <w:rPr>
        <w:rFonts w:ascii="Wingdings" w:hAnsi="Wingdings" w:hint="default"/>
        <w:sz w:val="20"/>
      </w:rPr>
    </w:lvl>
  </w:abstractNum>
  <w:abstractNum w:abstractNumId="7" w15:restartNumberingAfterBreak="0">
    <w:nsid w:val="32291882"/>
    <w:multiLevelType w:val="multilevel"/>
    <w:tmpl w:val="C4BC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2A4022"/>
    <w:multiLevelType w:val="hybridMultilevel"/>
    <w:tmpl w:val="500C4326"/>
    <w:lvl w:ilvl="0" w:tplc="20000001">
      <w:start w:val="1"/>
      <w:numFmt w:val="bullet"/>
      <w:lvlText w:val=""/>
      <w:lvlJc w:val="left"/>
      <w:pPr>
        <w:ind w:left="1305" w:hanging="360"/>
      </w:pPr>
      <w:rPr>
        <w:rFonts w:ascii="Symbol" w:hAnsi="Symbol" w:hint="default"/>
      </w:rPr>
    </w:lvl>
    <w:lvl w:ilvl="1" w:tplc="20000003" w:tentative="1">
      <w:start w:val="1"/>
      <w:numFmt w:val="bullet"/>
      <w:lvlText w:val="o"/>
      <w:lvlJc w:val="left"/>
      <w:pPr>
        <w:ind w:left="2025" w:hanging="360"/>
      </w:pPr>
      <w:rPr>
        <w:rFonts w:ascii="Courier New" w:hAnsi="Courier New" w:cs="Courier New" w:hint="default"/>
      </w:rPr>
    </w:lvl>
    <w:lvl w:ilvl="2" w:tplc="20000005" w:tentative="1">
      <w:start w:val="1"/>
      <w:numFmt w:val="bullet"/>
      <w:lvlText w:val=""/>
      <w:lvlJc w:val="left"/>
      <w:pPr>
        <w:ind w:left="2745" w:hanging="360"/>
      </w:pPr>
      <w:rPr>
        <w:rFonts w:ascii="Wingdings" w:hAnsi="Wingdings" w:hint="default"/>
      </w:rPr>
    </w:lvl>
    <w:lvl w:ilvl="3" w:tplc="20000001" w:tentative="1">
      <w:start w:val="1"/>
      <w:numFmt w:val="bullet"/>
      <w:lvlText w:val=""/>
      <w:lvlJc w:val="left"/>
      <w:pPr>
        <w:ind w:left="3465" w:hanging="360"/>
      </w:pPr>
      <w:rPr>
        <w:rFonts w:ascii="Symbol" w:hAnsi="Symbol" w:hint="default"/>
      </w:rPr>
    </w:lvl>
    <w:lvl w:ilvl="4" w:tplc="20000003" w:tentative="1">
      <w:start w:val="1"/>
      <w:numFmt w:val="bullet"/>
      <w:lvlText w:val="o"/>
      <w:lvlJc w:val="left"/>
      <w:pPr>
        <w:ind w:left="4185" w:hanging="360"/>
      </w:pPr>
      <w:rPr>
        <w:rFonts w:ascii="Courier New" w:hAnsi="Courier New" w:cs="Courier New" w:hint="default"/>
      </w:rPr>
    </w:lvl>
    <w:lvl w:ilvl="5" w:tplc="20000005" w:tentative="1">
      <w:start w:val="1"/>
      <w:numFmt w:val="bullet"/>
      <w:lvlText w:val=""/>
      <w:lvlJc w:val="left"/>
      <w:pPr>
        <w:ind w:left="4905" w:hanging="360"/>
      </w:pPr>
      <w:rPr>
        <w:rFonts w:ascii="Wingdings" w:hAnsi="Wingdings" w:hint="default"/>
      </w:rPr>
    </w:lvl>
    <w:lvl w:ilvl="6" w:tplc="20000001" w:tentative="1">
      <w:start w:val="1"/>
      <w:numFmt w:val="bullet"/>
      <w:lvlText w:val=""/>
      <w:lvlJc w:val="left"/>
      <w:pPr>
        <w:ind w:left="5625" w:hanging="360"/>
      </w:pPr>
      <w:rPr>
        <w:rFonts w:ascii="Symbol" w:hAnsi="Symbol" w:hint="default"/>
      </w:rPr>
    </w:lvl>
    <w:lvl w:ilvl="7" w:tplc="20000003" w:tentative="1">
      <w:start w:val="1"/>
      <w:numFmt w:val="bullet"/>
      <w:lvlText w:val="o"/>
      <w:lvlJc w:val="left"/>
      <w:pPr>
        <w:ind w:left="6345" w:hanging="360"/>
      </w:pPr>
      <w:rPr>
        <w:rFonts w:ascii="Courier New" w:hAnsi="Courier New" w:cs="Courier New" w:hint="default"/>
      </w:rPr>
    </w:lvl>
    <w:lvl w:ilvl="8" w:tplc="20000005" w:tentative="1">
      <w:start w:val="1"/>
      <w:numFmt w:val="bullet"/>
      <w:lvlText w:val=""/>
      <w:lvlJc w:val="left"/>
      <w:pPr>
        <w:ind w:left="7065" w:hanging="360"/>
      </w:pPr>
      <w:rPr>
        <w:rFonts w:ascii="Wingdings" w:hAnsi="Wingdings" w:hint="default"/>
      </w:rPr>
    </w:lvl>
  </w:abstractNum>
  <w:abstractNum w:abstractNumId="9" w15:restartNumberingAfterBreak="0">
    <w:nsid w:val="32F632A7"/>
    <w:multiLevelType w:val="multilevel"/>
    <w:tmpl w:val="EA9A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8C2DAA"/>
    <w:multiLevelType w:val="multilevel"/>
    <w:tmpl w:val="8E70F9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15:restartNumberingAfterBreak="0">
    <w:nsid w:val="33DC3C4D"/>
    <w:multiLevelType w:val="hybridMultilevel"/>
    <w:tmpl w:val="1E784DE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9A12069"/>
    <w:multiLevelType w:val="multilevel"/>
    <w:tmpl w:val="051A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F32890"/>
    <w:multiLevelType w:val="multilevel"/>
    <w:tmpl w:val="8F52AE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F94DAF"/>
    <w:multiLevelType w:val="hybridMultilevel"/>
    <w:tmpl w:val="EF70270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 w15:restartNumberingAfterBreak="0">
    <w:nsid w:val="498C3CF8"/>
    <w:multiLevelType w:val="multilevel"/>
    <w:tmpl w:val="8E70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781336"/>
    <w:multiLevelType w:val="multilevel"/>
    <w:tmpl w:val="8140D9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26166D"/>
    <w:multiLevelType w:val="hybridMultilevel"/>
    <w:tmpl w:val="514EB3DC"/>
    <w:lvl w:ilvl="0" w:tplc="6EBED97E">
      <w:start w:val="1"/>
      <w:numFmt w:val="decimal"/>
      <w:lvlText w:val="%1."/>
      <w:lvlJc w:val="left"/>
      <w:pPr>
        <w:ind w:left="720" w:hanging="72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8" w15:restartNumberingAfterBreak="0">
    <w:nsid w:val="67267BEE"/>
    <w:multiLevelType w:val="multilevel"/>
    <w:tmpl w:val="3858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38218B"/>
    <w:multiLevelType w:val="multilevel"/>
    <w:tmpl w:val="F26EE6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10586E"/>
    <w:multiLevelType w:val="multilevel"/>
    <w:tmpl w:val="9A12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3334736">
    <w:abstractNumId w:val="13"/>
  </w:num>
  <w:num w:numId="2" w16cid:durableId="742602103">
    <w:abstractNumId w:val="6"/>
  </w:num>
  <w:num w:numId="3" w16cid:durableId="1326083316">
    <w:abstractNumId w:val="3"/>
  </w:num>
  <w:num w:numId="4" w16cid:durableId="283117477">
    <w:abstractNumId w:val="16"/>
  </w:num>
  <w:num w:numId="5" w16cid:durableId="1732575894">
    <w:abstractNumId w:val="12"/>
  </w:num>
  <w:num w:numId="6" w16cid:durableId="1831823031">
    <w:abstractNumId w:val="19"/>
  </w:num>
  <w:num w:numId="7" w16cid:durableId="1071777218">
    <w:abstractNumId w:val="0"/>
  </w:num>
  <w:num w:numId="8" w16cid:durableId="618680618">
    <w:abstractNumId w:val="9"/>
  </w:num>
  <w:num w:numId="9" w16cid:durableId="2049992037">
    <w:abstractNumId w:val="20"/>
  </w:num>
  <w:num w:numId="10" w16cid:durableId="734477144">
    <w:abstractNumId w:val="7"/>
  </w:num>
  <w:num w:numId="11" w16cid:durableId="1823736220">
    <w:abstractNumId w:val="15"/>
  </w:num>
  <w:num w:numId="12" w16cid:durableId="2042827188">
    <w:abstractNumId w:val="18"/>
  </w:num>
  <w:num w:numId="13" w16cid:durableId="1977710466">
    <w:abstractNumId w:val="1"/>
  </w:num>
  <w:num w:numId="14" w16cid:durableId="875582954">
    <w:abstractNumId w:val="14"/>
  </w:num>
  <w:num w:numId="15" w16cid:durableId="721447356">
    <w:abstractNumId w:val="8"/>
  </w:num>
  <w:num w:numId="16" w16cid:durableId="2109428965">
    <w:abstractNumId w:val="5"/>
  </w:num>
  <w:num w:numId="17" w16cid:durableId="2004697680">
    <w:abstractNumId w:val="10"/>
  </w:num>
  <w:num w:numId="18" w16cid:durableId="883828658">
    <w:abstractNumId w:val="4"/>
  </w:num>
  <w:num w:numId="19" w16cid:durableId="454492641">
    <w:abstractNumId w:val="2"/>
  </w:num>
  <w:num w:numId="20" w16cid:durableId="1254625288">
    <w:abstractNumId w:val="11"/>
  </w:num>
  <w:num w:numId="21" w16cid:durableId="96928088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C3F"/>
    <w:rsid w:val="000557FA"/>
    <w:rsid w:val="000B26B0"/>
    <w:rsid w:val="00317000"/>
    <w:rsid w:val="00370C3F"/>
    <w:rsid w:val="0038173B"/>
    <w:rsid w:val="006679C1"/>
    <w:rsid w:val="00767773"/>
    <w:rsid w:val="00774A8C"/>
    <w:rsid w:val="0082167A"/>
    <w:rsid w:val="00890F5F"/>
    <w:rsid w:val="0093072A"/>
    <w:rsid w:val="009F5B46"/>
    <w:rsid w:val="00D013BA"/>
    <w:rsid w:val="00D62E52"/>
    <w:rsid w:val="00FC245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EB3FB5"/>
  <w15:docId w15:val="{834808F6-5321-40F8-A1FE-7E6823889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oppins" w:eastAsia="Poppins" w:hAnsi="Poppins" w:cs="Poppins"/>
        <w:sz w:val="22"/>
        <w:szCs w:val="22"/>
        <w:lang w:val="en-US" w:eastAsia="en-IL" w:bidi="he-IL"/>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75" w:line="505" w:lineRule="exact"/>
      <w:ind w:left="798"/>
      <w:outlineLvl w:val="0"/>
    </w:pPr>
    <w:rPr>
      <w:rFonts w:ascii="Poppins SemiBold" w:eastAsia="Poppins SemiBold" w:hAnsi="Poppins SemiBold" w:cs="Poppins SemiBold"/>
      <w:sz w:val="30"/>
      <w:szCs w:val="3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46"/>
      <w:ind w:left="798"/>
    </w:pPr>
    <w:rPr>
      <w:b/>
      <w:bCs/>
      <w:sz w:val="60"/>
      <w:szCs w:val="60"/>
    </w:rPr>
  </w:style>
  <w:style w:type="paragraph" w:styleId="BodyText">
    <w:name w:val="Body Text"/>
    <w:basedOn w:val="Normal"/>
    <w:uiPriority w:val="1"/>
    <w:qFormat/>
    <w:rsid w:val="00225B8A"/>
    <w:pPr>
      <w:spacing w:line="240" w:lineRule="exact"/>
    </w:pPr>
    <w:rPr>
      <w:sz w:val="18"/>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E1250"/>
    <w:pPr>
      <w:tabs>
        <w:tab w:val="center" w:pos="4153"/>
        <w:tab w:val="right" w:pos="8306"/>
      </w:tabs>
    </w:pPr>
  </w:style>
  <w:style w:type="character" w:customStyle="1" w:styleId="HeaderChar">
    <w:name w:val="Header Char"/>
    <w:basedOn w:val="DefaultParagraphFont"/>
    <w:link w:val="Header"/>
    <w:uiPriority w:val="99"/>
    <w:rsid w:val="005E1250"/>
    <w:rPr>
      <w:rFonts w:ascii="Poppins" w:eastAsia="Poppins" w:hAnsi="Poppins" w:cs="Poppins"/>
    </w:rPr>
  </w:style>
  <w:style w:type="paragraph" w:styleId="Footer">
    <w:name w:val="footer"/>
    <w:basedOn w:val="Normal"/>
    <w:link w:val="FooterChar"/>
    <w:uiPriority w:val="99"/>
    <w:unhideWhenUsed/>
    <w:rsid w:val="005E1250"/>
    <w:pPr>
      <w:tabs>
        <w:tab w:val="center" w:pos="4153"/>
        <w:tab w:val="right" w:pos="8306"/>
      </w:tabs>
    </w:pPr>
  </w:style>
  <w:style w:type="character" w:customStyle="1" w:styleId="FooterChar">
    <w:name w:val="Footer Char"/>
    <w:basedOn w:val="DefaultParagraphFont"/>
    <w:link w:val="Footer"/>
    <w:uiPriority w:val="99"/>
    <w:rsid w:val="005E1250"/>
    <w:rPr>
      <w:rFonts w:ascii="Poppins" w:eastAsia="Poppins" w:hAnsi="Poppins" w:cs="Poppins"/>
    </w:rPr>
  </w:style>
  <w:style w:type="paragraph" w:customStyle="1" w:styleId="NoParagraphStyle">
    <w:name w:val="[No Paragraph Style]"/>
    <w:rsid w:val="005E1250"/>
    <w:pPr>
      <w:widowControl/>
      <w:bidi/>
      <w:adjustRightInd w:val="0"/>
      <w:spacing w:line="288" w:lineRule="auto"/>
      <w:textAlignment w:val="center"/>
    </w:pPr>
    <w:rPr>
      <w:rFonts w:ascii="AdobeHebrew-Regular" w:hAnsi="Poppins Light" w:cs="AdobeHebrew-Regular"/>
      <w:color w:val="000000"/>
      <w:sz w:val="24"/>
      <w:szCs w:val="24"/>
      <w:lang w:val="en-IL"/>
    </w:rPr>
  </w:style>
  <w:style w:type="paragraph" w:styleId="NormalWeb">
    <w:name w:val="Normal (Web)"/>
    <w:basedOn w:val="Normal"/>
    <w:uiPriority w:val="99"/>
    <w:semiHidden/>
    <w:unhideWhenUsed/>
    <w:rsid w:val="00E67D04"/>
    <w:pPr>
      <w:widowControl/>
      <w:spacing w:before="100" w:beforeAutospacing="1" w:after="100" w:afterAutospacing="1"/>
    </w:pPr>
    <w:rPr>
      <w:rFonts w:ascii="Times New Roman" w:eastAsia="Times New Roman" w:hAnsi="Times New Roman" w:cs="Times New Roman"/>
      <w:sz w:val="24"/>
      <w:szCs w:val="24"/>
      <w:lang w:val="en-I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8F5737"/>
    <w:rPr>
      <w:color w:val="0000FF" w:themeColor="hyperlink"/>
      <w:u w:val="single"/>
    </w:rPr>
  </w:style>
  <w:style w:type="character" w:styleId="UnresolvedMention">
    <w:name w:val="Unresolved Mention"/>
    <w:basedOn w:val="DefaultParagraphFont"/>
    <w:uiPriority w:val="99"/>
    <w:semiHidden/>
    <w:unhideWhenUsed/>
    <w:rsid w:val="008F5737"/>
    <w:rPr>
      <w:color w:val="605E5C"/>
      <w:shd w:val="clear" w:color="auto" w:fill="E1DFDD"/>
    </w:r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890F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51918">
      <w:bodyDiv w:val="1"/>
      <w:marLeft w:val="0"/>
      <w:marRight w:val="0"/>
      <w:marTop w:val="0"/>
      <w:marBottom w:val="0"/>
      <w:divBdr>
        <w:top w:val="none" w:sz="0" w:space="0" w:color="auto"/>
        <w:left w:val="none" w:sz="0" w:space="0" w:color="auto"/>
        <w:bottom w:val="none" w:sz="0" w:space="0" w:color="auto"/>
        <w:right w:val="none" w:sz="0" w:space="0" w:color="auto"/>
      </w:divBdr>
      <w:divsChild>
        <w:div w:id="1050879596">
          <w:marLeft w:val="0"/>
          <w:marRight w:val="0"/>
          <w:marTop w:val="0"/>
          <w:marBottom w:val="0"/>
          <w:divBdr>
            <w:top w:val="none" w:sz="0" w:space="0" w:color="auto"/>
            <w:left w:val="none" w:sz="0" w:space="0" w:color="auto"/>
            <w:bottom w:val="none" w:sz="0" w:space="0" w:color="auto"/>
            <w:right w:val="none" w:sz="0" w:space="0" w:color="auto"/>
          </w:divBdr>
          <w:divsChild>
            <w:div w:id="107092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5046">
      <w:bodyDiv w:val="1"/>
      <w:marLeft w:val="0"/>
      <w:marRight w:val="0"/>
      <w:marTop w:val="0"/>
      <w:marBottom w:val="0"/>
      <w:divBdr>
        <w:top w:val="none" w:sz="0" w:space="0" w:color="auto"/>
        <w:left w:val="none" w:sz="0" w:space="0" w:color="auto"/>
        <w:bottom w:val="none" w:sz="0" w:space="0" w:color="auto"/>
        <w:right w:val="none" w:sz="0" w:space="0" w:color="auto"/>
      </w:divBdr>
      <w:divsChild>
        <w:div w:id="2051998478">
          <w:marLeft w:val="0"/>
          <w:marRight w:val="0"/>
          <w:marTop w:val="0"/>
          <w:marBottom w:val="0"/>
          <w:divBdr>
            <w:top w:val="none" w:sz="0" w:space="0" w:color="auto"/>
            <w:left w:val="none" w:sz="0" w:space="0" w:color="auto"/>
            <w:bottom w:val="none" w:sz="0" w:space="0" w:color="auto"/>
            <w:right w:val="none" w:sz="0" w:space="0" w:color="auto"/>
          </w:divBdr>
        </w:div>
      </w:divsChild>
    </w:div>
    <w:div w:id="1860120752">
      <w:bodyDiv w:val="1"/>
      <w:marLeft w:val="0"/>
      <w:marRight w:val="0"/>
      <w:marTop w:val="0"/>
      <w:marBottom w:val="0"/>
      <w:divBdr>
        <w:top w:val="none" w:sz="0" w:space="0" w:color="auto"/>
        <w:left w:val="none" w:sz="0" w:space="0" w:color="auto"/>
        <w:bottom w:val="none" w:sz="0" w:space="0" w:color="auto"/>
        <w:right w:val="none" w:sz="0" w:space="0" w:color="auto"/>
      </w:divBdr>
      <w:divsChild>
        <w:div w:id="149796079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hyperlink" Target="mailto:INFO@QUANTUM-MACHINES.CO" TargetMode="External"/><Relationship Id="rId1" Type="http://schemas.openxmlformats.org/officeDocument/2006/relationships/hyperlink" Target="mailto:INFO@QUANTUM-MACHINES.CO"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mailto:INFO@QUANTUM-MACHINES.CO" TargetMode="External"/><Relationship Id="rId1" Type="http://schemas.openxmlformats.org/officeDocument/2006/relationships/hyperlink" Target="mailto:INFO@QUANTUM-MACHINES.C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FN1JMn8WAbrxkEOme41BbhSntw==">CgMxLjA4AHIhMWdoaDRsUnVwam5Sb1BFWGVaa0Nmbjh5S2RCN2FwRHlp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1</Pages>
  <Words>389</Words>
  <Characters>1910</Characters>
  <Application>Microsoft Office Word</Application>
  <DocSecurity>0</DocSecurity>
  <Lines>61</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Naama Sharabi</dc:creator>
  <cp:lastModifiedBy>Yoav Romach</cp:lastModifiedBy>
  <cp:revision>9</cp:revision>
  <dcterms:created xsi:type="dcterms:W3CDTF">2023-02-27T08:14:00Z</dcterms:created>
  <dcterms:modified xsi:type="dcterms:W3CDTF">2023-11-23T12:53:00Z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2023-02-06T00:00:00Z</vt:filetime>
  </property>
  <property fmtid="{D5CDD505-2E9C-101B-9397-08002B2CF9AE}" pid="3" name="Creator">
    <vt:lpwstr>Adobe InDesign 18.1 (Windows)</vt:lpwstr>
  </property>
  <property fmtid="{D5CDD505-2E9C-101B-9397-08002B2CF9AE}" pid="4" name="LastSaved">
    <vt:filetime>2023-02-06T00:00:00Z</vt:filetime>
  </property>
  <property fmtid="{D5CDD505-2E9C-101B-9397-08002B2CF9AE}" pid="5" name="Producer">
    <vt:lpwstr>Adobe PDF Library 17.0</vt:lpwstr>
  </property>
  <property fmtid="{D5CDD505-2E9C-101B-9397-08002B2CF9AE}" pid="6" name="GrammarlyDocumentId">
    <vt:lpwstr>69d343bb189bce949ce8a380c9a585c7e4e1fe162f81023707a1a8c0ce67ee6d</vt:lpwstr>
  </property>
</Properties>
</file>