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AC29D" w14:textId="77777777" w:rsidR="00ED7E78" w:rsidRDefault="00ED7E78" w:rsidP="00ED7E78"/>
    <w:p w14:paraId="6DC72C8C" w14:textId="77777777" w:rsidR="00ED7E78" w:rsidRPr="00613A40" w:rsidRDefault="00ED7E78" w:rsidP="00ED7E78">
      <w:pPr>
        <w:rPr>
          <w:b/>
          <w:bCs/>
        </w:rPr>
      </w:pPr>
      <w:r w:rsidRPr="00613A40">
        <w:rPr>
          <w:b/>
          <w:bCs/>
        </w:rPr>
        <w:t>2.1 Variables and Data Types</w:t>
      </w:r>
    </w:p>
    <w:p w14:paraId="0D04EE73" w14:textId="77777777" w:rsidR="00ED7E78" w:rsidRDefault="00ED7E78" w:rsidP="00ED7E78">
      <w:r>
        <w:t xml:space="preserve">Trong Go,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var </w:t>
      </w:r>
      <w:proofErr w:type="spellStart"/>
      <w:r>
        <w:t>hoặc</w:t>
      </w:r>
      <w:proofErr w:type="spellEnd"/>
      <w:r>
        <w:t xml:space="preserve"> := (short variable declaration). Go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int, float64, string, bool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type.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>:</w:t>
      </w:r>
    </w:p>
    <w:p w14:paraId="1AE4F761" w14:textId="6927779A" w:rsidR="00ED7E78" w:rsidRDefault="00ED7E78" w:rsidP="00ED7E78">
      <w:pPr>
        <w:jc w:val="center"/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205FF15B" wp14:editId="007C6FA7">
            <wp:extent cx="4000500" cy="1714500"/>
            <wp:effectExtent l="0" t="0" r="0" b="0"/>
            <wp:docPr id="4522799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8BB390" w14:textId="77777777" w:rsidR="00ED7E78" w:rsidRPr="00613A40" w:rsidRDefault="00ED7E78" w:rsidP="00ED7E78">
      <w:pPr>
        <w:rPr>
          <w:b/>
          <w:bCs/>
        </w:rPr>
      </w:pPr>
      <w:r w:rsidRPr="00613A40">
        <w:rPr>
          <w:b/>
          <w:bCs/>
        </w:rPr>
        <w:t>2.2 Constants</w:t>
      </w:r>
    </w:p>
    <w:p w14:paraId="31746ABD" w14:textId="77777777" w:rsidR="00ED7E78" w:rsidRDefault="00ED7E78" w:rsidP="00ED7E78">
      <w:proofErr w:type="spellStart"/>
      <w:r>
        <w:t>Biến</w:t>
      </w:r>
      <w:proofErr w:type="spellEnd"/>
      <w:r>
        <w:t xml:space="preserve"> </w:t>
      </w:r>
      <w:proofErr w:type="spellStart"/>
      <w:r>
        <w:t>hằng</w:t>
      </w:r>
      <w:proofErr w:type="spellEnd"/>
      <w:r>
        <w:t xml:space="preserve"> (constants) </w:t>
      </w:r>
      <w:proofErr w:type="spellStart"/>
      <w:r>
        <w:t>trong</w:t>
      </w:r>
      <w:proofErr w:type="spellEnd"/>
      <w:r>
        <w:t xml:space="preserve"> Go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const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gán</w:t>
      </w:r>
      <w:proofErr w:type="spellEnd"/>
      <w:r>
        <w:t xml:space="preserve">.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PI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hằng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khác</w:t>
      </w:r>
      <w:proofErr w:type="spellEnd"/>
      <w:r>
        <w:t>.</w:t>
      </w:r>
    </w:p>
    <w:p w14:paraId="726DA822" w14:textId="09CE7E7F" w:rsidR="00ED7E78" w:rsidRDefault="00ED7E78" w:rsidP="00ED7E78">
      <w:pPr>
        <w:jc w:val="center"/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2DE9DAD5" wp14:editId="1C1F0658">
            <wp:extent cx="3238500" cy="1053919"/>
            <wp:effectExtent l="0" t="0" r="0" b="0"/>
            <wp:docPr id="8498103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9020" cy="1060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A73D7A" w14:textId="77777777" w:rsidR="00ED7E78" w:rsidRPr="00613A40" w:rsidRDefault="00ED7E78" w:rsidP="00ED7E78">
      <w:pPr>
        <w:rPr>
          <w:b/>
          <w:bCs/>
        </w:rPr>
      </w:pPr>
      <w:r w:rsidRPr="00613A40">
        <w:rPr>
          <w:b/>
          <w:bCs/>
        </w:rPr>
        <w:t>2.3 Operators</w:t>
      </w:r>
    </w:p>
    <w:p w14:paraId="6CEE3E7E" w14:textId="77777777" w:rsidR="00ED7E78" w:rsidRDefault="00ED7E78" w:rsidP="00ED7E78">
      <w:r>
        <w:t xml:space="preserve">Go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+, -, *, /, %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.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so </w:t>
      </w:r>
      <w:proofErr w:type="spellStart"/>
      <w:r>
        <w:t>sánh</w:t>
      </w:r>
      <w:proofErr w:type="spellEnd"/>
      <w:r>
        <w:t xml:space="preserve"> (==, !=, &lt;, &gt;, &lt;=, &gt;=)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logic (&amp;&amp;, ||, !).</w:t>
      </w:r>
    </w:p>
    <w:p w14:paraId="0AE06B6D" w14:textId="7780C133" w:rsidR="00ED7E78" w:rsidRDefault="00ED7E78" w:rsidP="00ED7E78">
      <w:pPr>
        <w:jc w:val="center"/>
      </w:pPr>
      <w:r>
        <w:rPr>
          <w:rFonts w:ascii="Arial" w:hAnsi="Arial" w:cs="Arial"/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371BEF8C" wp14:editId="021FF734">
            <wp:extent cx="3381375" cy="2838450"/>
            <wp:effectExtent l="0" t="0" r="9525" b="0"/>
            <wp:docPr id="72588986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85ED9E" w14:textId="77777777" w:rsidR="00ED7E78" w:rsidRPr="00613A40" w:rsidRDefault="00ED7E78" w:rsidP="00ED7E78">
      <w:pPr>
        <w:rPr>
          <w:b/>
          <w:bCs/>
        </w:rPr>
      </w:pPr>
      <w:r w:rsidRPr="00613A40">
        <w:rPr>
          <w:b/>
          <w:bCs/>
        </w:rPr>
        <w:t>2.4 Control Structures (if, else, switch)</w:t>
      </w:r>
    </w:p>
    <w:p w14:paraId="52F9A901" w14:textId="77777777" w:rsidR="00ED7E78" w:rsidRDefault="00ED7E78" w:rsidP="00ED7E78">
      <w:proofErr w:type="spellStart"/>
      <w:r>
        <w:t>Câu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if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.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else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đúng</w:t>
      </w:r>
      <w:proofErr w:type="spellEnd"/>
      <w:r>
        <w:t>.</w:t>
      </w:r>
    </w:p>
    <w:p w14:paraId="421AC76A" w14:textId="45D6CF6C" w:rsidR="00ED7E78" w:rsidRDefault="00ED7E78" w:rsidP="00ED7E78">
      <w:pPr>
        <w:jc w:val="center"/>
      </w:pPr>
      <w:r w:rsidRPr="00ED7E78">
        <w:drawing>
          <wp:inline distT="0" distB="0" distL="0" distR="0" wp14:anchorId="5CE02F09" wp14:editId="1347447D">
            <wp:extent cx="3211033" cy="2479670"/>
            <wp:effectExtent l="0" t="0" r="8890" b="0"/>
            <wp:docPr id="11043544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3544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4399" cy="248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795BD" w14:textId="77777777" w:rsidR="00ED7E78" w:rsidRPr="00613A40" w:rsidRDefault="00ED7E78" w:rsidP="00ED7E78">
      <w:pPr>
        <w:rPr>
          <w:b/>
          <w:bCs/>
        </w:rPr>
      </w:pPr>
      <w:r w:rsidRPr="00613A40">
        <w:rPr>
          <w:b/>
          <w:bCs/>
        </w:rPr>
        <w:t>2.5 Loops (for, while)</w:t>
      </w:r>
    </w:p>
    <w:p w14:paraId="65184BA0" w14:textId="77777777" w:rsidR="00ED7E78" w:rsidRDefault="00ED7E78" w:rsidP="00ED7E78">
      <w:r>
        <w:t xml:space="preserve">Go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for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qua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khối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lần</w:t>
      </w:r>
      <w:proofErr w:type="spellEnd"/>
      <w:r>
        <w:t>.</w:t>
      </w:r>
    </w:p>
    <w:p w14:paraId="105125D5" w14:textId="77777777" w:rsidR="00ED7E78" w:rsidRDefault="00ED7E78" w:rsidP="00ED7E78">
      <w:r>
        <w:t xml:space="preserve">Go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while </w:t>
      </w:r>
      <w:proofErr w:type="spellStart"/>
      <w:r>
        <w:t>riêng</w:t>
      </w:r>
      <w:proofErr w:type="spellEnd"/>
      <w:r>
        <w:t xml:space="preserve">,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vô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for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>.</w:t>
      </w:r>
    </w:p>
    <w:p w14:paraId="1D975ECF" w14:textId="42232D39" w:rsidR="00ED7E78" w:rsidRDefault="00ED7E78" w:rsidP="00ED7E78">
      <w:pPr>
        <w:jc w:val="center"/>
      </w:pPr>
      <w:r w:rsidRPr="00ED7E78">
        <w:lastRenderedPageBreak/>
        <w:drawing>
          <wp:inline distT="0" distB="0" distL="0" distR="0" wp14:anchorId="5A8AA9C4" wp14:editId="651787EF">
            <wp:extent cx="3317358" cy="2104239"/>
            <wp:effectExtent l="0" t="0" r="0" b="0"/>
            <wp:docPr id="1574171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1719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28625" cy="2111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1C6F3" w14:textId="77777777" w:rsidR="00ED7E78" w:rsidRPr="00613A40" w:rsidRDefault="00ED7E78" w:rsidP="00ED7E78">
      <w:pPr>
        <w:rPr>
          <w:b/>
          <w:bCs/>
        </w:rPr>
      </w:pPr>
      <w:r w:rsidRPr="00613A40">
        <w:rPr>
          <w:b/>
          <w:bCs/>
        </w:rPr>
        <w:t>2.6 Functions and Methods</w:t>
      </w:r>
    </w:p>
    <w:p w14:paraId="788FF348" w14:textId="620FF458" w:rsidR="00ED7E78" w:rsidRDefault="00ED7E78" w:rsidP="00ED7E78">
      <w:r>
        <w:t>+</w:t>
      </w:r>
      <w:r>
        <w:t xml:space="preserve">Go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(functions)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(methods)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tái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code.</w:t>
      </w:r>
    </w:p>
    <w:p w14:paraId="2661C4AE" w14:textId="2490CC66" w:rsidR="00ED7E78" w:rsidRDefault="00ED7E78" w:rsidP="00ED7E78">
      <w:r>
        <w:t>+</w:t>
      </w:r>
      <w:r w:rsidRPr="00ED7E78">
        <w:t xml:space="preserve">Phương </w:t>
      </w:r>
      <w:proofErr w:type="spellStart"/>
      <w:r w:rsidRPr="00ED7E78">
        <w:t>thức</w:t>
      </w:r>
      <w:proofErr w:type="spellEnd"/>
      <w:r w:rsidRPr="00ED7E78">
        <w:t xml:space="preserve"> </w:t>
      </w:r>
      <w:proofErr w:type="spellStart"/>
      <w:r w:rsidRPr="00ED7E78">
        <w:t>là</w:t>
      </w:r>
      <w:proofErr w:type="spellEnd"/>
      <w:r w:rsidRPr="00ED7E78">
        <w:t xml:space="preserve"> </w:t>
      </w:r>
      <w:proofErr w:type="spellStart"/>
      <w:r w:rsidRPr="00ED7E78">
        <w:t>một</w:t>
      </w:r>
      <w:proofErr w:type="spellEnd"/>
      <w:r w:rsidRPr="00ED7E78">
        <w:t xml:space="preserve"> </w:t>
      </w:r>
      <w:proofErr w:type="spellStart"/>
      <w:r w:rsidRPr="00ED7E78">
        <w:t>loại</w:t>
      </w:r>
      <w:proofErr w:type="spellEnd"/>
      <w:r w:rsidRPr="00ED7E78">
        <w:t xml:space="preserve"> </w:t>
      </w:r>
      <w:proofErr w:type="spellStart"/>
      <w:r w:rsidRPr="00ED7E78">
        <w:t>hàm</w:t>
      </w:r>
      <w:proofErr w:type="spellEnd"/>
      <w:r w:rsidRPr="00ED7E78">
        <w:t xml:space="preserve"> </w:t>
      </w:r>
      <w:proofErr w:type="spellStart"/>
      <w:r w:rsidRPr="00ED7E78">
        <w:t>đặc</w:t>
      </w:r>
      <w:proofErr w:type="spellEnd"/>
      <w:r w:rsidRPr="00ED7E78">
        <w:t xml:space="preserve"> </w:t>
      </w:r>
      <w:proofErr w:type="spellStart"/>
      <w:r w:rsidRPr="00ED7E78">
        <w:t>biệt</w:t>
      </w:r>
      <w:proofErr w:type="spellEnd"/>
      <w:r w:rsidRPr="00ED7E78">
        <w:t xml:space="preserve"> </w:t>
      </w:r>
      <w:proofErr w:type="spellStart"/>
      <w:r w:rsidRPr="00ED7E78">
        <w:t>liên</w:t>
      </w:r>
      <w:proofErr w:type="spellEnd"/>
      <w:r w:rsidRPr="00ED7E78">
        <w:t xml:space="preserve"> </w:t>
      </w:r>
      <w:proofErr w:type="spellStart"/>
      <w:r w:rsidRPr="00ED7E78">
        <w:t>kết</w:t>
      </w:r>
      <w:proofErr w:type="spellEnd"/>
      <w:r w:rsidRPr="00ED7E78">
        <w:t xml:space="preserve"> </w:t>
      </w:r>
      <w:proofErr w:type="spellStart"/>
      <w:r w:rsidRPr="00ED7E78">
        <w:t>với</w:t>
      </w:r>
      <w:proofErr w:type="spellEnd"/>
      <w:r w:rsidRPr="00ED7E78">
        <w:t xml:space="preserve"> </w:t>
      </w:r>
      <w:proofErr w:type="spellStart"/>
      <w:r w:rsidRPr="00ED7E78">
        <w:t>một</w:t>
      </w:r>
      <w:proofErr w:type="spellEnd"/>
      <w:r w:rsidRPr="00ED7E78">
        <w:t xml:space="preserve"> </w:t>
      </w:r>
      <w:proofErr w:type="spellStart"/>
      <w:r w:rsidRPr="00ED7E78">
        <w:t>kiểu</w:t>
      </w:r>
      <w:proofErr w:type="spellEnd"/>
      <w:r w:rsidRPr="00ED7E78">
        <w:t xml:space="preserve"> </w:t>
      </w:r>
      <w:proofErr w:type="spellStart"/>
      <w:r w:rsidRPr="00ED7E78">
        <w:t>dữ</w:t>
      </w:r>
      <w:proofErr w:type="spellEnd"/>
      <w:r w:rsidRPr="00ED7E78">
        <w:t xml:space="preserve"> </w:t>
      </w:r>
      <w:proofErr w:type="spellStart"/>
      <w:r w:rsidRPr="00ED7E78">
        <w:t>liệu</w:t>
      </w:r>
      <w:proofErr w:type="spellEnd"/>
      <w:r w:rsidRPr="00ED7E78">
        <w:t xml:space="preserve"> </w:t>
      </w:r>
      <w:proofErr w:type="spellStart"/>
      <w:r w:rsidRPr="00ED7E78">
        <w:t>cụ</w:t>
      </w:r>
      <w:proofErr w:type="spellEnd"/>
      <w:r w:rsidRPr="00ED7E78">
        <w:t xml:space="preserve"> </w:t>
      </w:r>
      <w:proofErr w:type="spellStart"/>
      <w:r w:rsidRPr="00ED7E78">
        <w:t>thể</w:t>
      </w:r>
      <w:proofErr w:type="spellEnd"/>
      <w:r w:rsidRPr="00ED7E78">
        <w:t xml:space="preserve">, </w:t>
      </w:r>
      <w:proofErr w:type="spellStart"/>
      <w:r w:rsidRPr="00ED7E78">
        <w:t>được</w:t>
      </w:r>
      <w:proofErr w:type="spellEnd"/>
      <w:r w:rsidRPr="00ED7E78">
        <w:t xml:space="preserve"> </w:t>
      </w:r>
      <w:proofErr w:type="spellStart"/>
      <w:r w:rsidRPr="00ED7E78">
        <w:t>gọi</w:t>
      </w:r>
      <w:proofErr w:type="spellEnd"/>
      <w:r w:rsidRPr="00ED7E78">
        <w:t xml:space="preserve"> </w:t>
      </w:r>
      <w:proofErr w:type="spellStart"/>
      <w:r w:rsidRPr="00ED7E78">
        <w:t>trên</w:t>
      </w:r>
      <w:proofErr w:type="spellEnd"/>
      <w:r w:rsidRPr="00ED7E78">
        <w:t xml:space="preserve"> </w:t>
      </w:r>
      <w:proofErr w:type="spellStart"/>
      <w:r w:rsidRPr="00ED7E78">
        <w:t>các</w:t>
      </w:r>
      <w:proofErr w:type="spellEnd"/>
      <w:r w:rsidRPr="00ED7E78">
        <w:t xml:space="preserve"> </w:t>
      </w:r>
      <w:proofErr w:type="spellStart"/>
      <w:r w:rsidRPr="00ED7E78">
        <w:t>đối</w:t>
      </w:r>
      <w:proofErr w:type="spellEnd"/>
      <w:r w:rsidRPr="00ED7E78">
        <w:t xml:space="preserve"> </w:t>
      </w:r>
      <w:proofErr w:type="spellStart"/>
      <w:r w:rsidRPr="00ED7E78">
        <w:t>tượng</w:t>
      </w:r>
      <w:proofErr w:type="spellEnd"/>
      <w:r w:rsidRPr="00ED7E78">
        <w:t xml:space="preserve"> </w:t>
      </w:r>
      <w:proofErr w:type="spellStart"/>
      <w:r w:rsidRPr="00ED7E78">
        <w:t>thuộc</w:t>
      </w:r>
      <w:proofErr w:type="spellEnd"/>
      <w:r w:rsidRPr="00ED7E78">
        <w:t xml:space="preserve"> </w:t>
      </w:r>
      <w:proofErr w:type="spellStart"/>
      <w:r w:rsidRPr="00ED7E78">
        <w:t>kiểu</w:t>
      </w:r>
      <w:proofErr w:type="spellEnd"/>
      <w:r w:rsidRPr="00ED7E78">
        <w:t xml:space="preserve"> </w:t>
      </w:r>
      <w:proofErr w:type="spellStart"/>
      <w:r w:rsidRPr="00ED7E78">
        <w:t>đó</w:t>
      </w:r>
      <w:proofErr w:type="spellEnd"/>
      <w:r w:rsidRPr="00ED7E78">
        <w:t xml:space="preserve">. Trong Go, </w:t>
      </w:r>
      <w:proofErr w:type="spellStart"/>
      <w:r w:rsidRPr="00ED7E78">
        <w:t>bạn</w:t>
      </w:r>
      <w:proofErr w:type="spellEnd"/>
      <w:r w:rsidRPr="00ED7E78">
        <w:t xml:space="preserve"> </w:t>
      </w:r>
      <w:proofErr w:type="spellStart"/>
      <w:r w:rsidRPr="00ED7E78">
        <w:t>không</w:t>
      </w:r>
      <w:proofErr w:type="spellEnd"/>
      <w:r w:rsidRPr="00ED7E78">
        <w:t xml:space="preserve"> </w:t>
      </w:r>
      <w:proofErr w:type="spellStart"/>
      <w:r w:rsidRPr="00ED7E78">
        <w:t>cần</w:t>
      </w:r>
      <w:proofErr w:type="spellEnd"/>
      <w:r w:rsidRPr="00ED7E78">
        <w:t xml:space="preserve"> </w:t>
      </w:r>
      <w:proofErr w:type="spellStart"/>
      <w:r w:rsidRPr="00ED7E78">
        <w:t>phải</w:t>
      </w:r>
      <w:proofErr w:type="spellEnd"/>
      <w:r w:rsidRPr="00ED7E78">
        <w:t xml:space="preserve"> </w:t>
      </w:r>
      <w:proofErr w:type="spellStart"/>
      <w:r w:rsidRPr="00ED7E78">
        <w:t>sử</w:t>
      </w:r>
      <w:proofErr w:type="spellEnd"/>
      <w:r w:rsidRPr="00ED7E78">
        <w:t xml:space="preserve"> </w:t>
      </w:r>
      <w:proofErr w:type="spellStart"/>
      <w:r w:rsidRPr="00ED7E78">
        <w:t>dụng</w:t>
      </w:r>
      <w:proofErr w:type="spellEnd"/>
      <w:r w:rsidRPr="00ED7E78">
        <w:t xml:space="preserve"> </w:t>
      </w:r>
      <w:proofErr w:type="spellStart"/>
      <w:r w:rsidRPr="00ED7E78">
        <w:t>lớp</w:t>
      </w:r>
      <w:proofErr w:type="spellEnd"/>
      <w:r w:rsidRPr="00ED7E78">
        <w:t xml:space="preserve"> </w:t>
      </w:r>
      <w:proofErr w:type="spellStart"/>
      <w:r w:rsidRPr="00ED7E78">
        <w:t>hoặc</w:t>
      </w:r>
      <w:proofErr w:type="spellEnd"/>
      <w:r w:rsidRPr="00ED7E78">
        <w:t xml:space="preserve"> </w:t>
      </w:r>
      <w:proofErr w:type="spellStart"/>
      <w:r w:rsidRPr="00ED7E78">
        <w:t>đối</w:t>
      </w:r>
      <w:proofErr w:type="spellEnd"/>
      <w:r w:rsidRPr="00ED7E78">
        <w:t xml:space="preserve"> </w:t>
      </w:r>
      <w:proofErr w:type="spellStart"/>
      <w:r w:rsidRPr="00ED7E78">
        <w:t>tượng</w:t>
      </w:r>
      <w:proofErr w:type="spellEnd"/>
      <w:r w:rsidRPr="00ED7E78">
        <w:t xml:space="preserve"> </w:t>
      </w:r>
      <w:proofErr w:type="spellStart"/>
      <w:r w:rsidRPr="00ED7E78">
        <w:t>để</w:t>
      </w:r>
      <w:proofErr w:type="spellEnd"/>
      <w:r w:rsidRPr="00ED7E78">
        <w:t xml:space="preserve"> </w:t>
      </w:r>
      <w:proofErr w:type="spellStart"/>
      <w:r w:rsidRPr="00ED7E78">
        <w:t>định</w:t>
      </w:r>
      <w:proofErr w:type="spellEnd"/>
      <w:r w:rsidRPr="00ED7E78">
        <w:t xml:space="preserve"> </w:t>
      </w:r>
      <w:proofErr w:type="spellStart"/>
      <w:r w:rsidRPr="00ED7E78">
        <w:t>nghĩa</w:t>
      </w:r>
      <w:proofErr w:type="spellEnd"/>
      <w:r w:rsidRPr="00ED7E78">
        <w:t xml:space="preserve"> </w:t>
      </w:r>
      <w:proofErr w:type="spellStart"/>
      <w:r w:rsidRPr="00ED7E78">
        <w:t>phương</w:t>
      </w:r>
      <w:proofErr w:type="spellEnd"/>
      <w:r w:rsidRPr="00ED7E78">
        <w:t xml:space="preserve"> </w:t>
      </w:r>
      <w:proofErr w:type="spellStart"/>
      <w:r w:rsidRPr="00ED7E78">
        <w:t>thức</w:t>
      </w:r>
      <w:proofErr w:type="spellEnd"/>
      <w:r w:rsidRPr="00ED7E78">
        <w:t xml:space="preserve">. Thay </w:t>
      </w:r>
      <w:proofErr w:type="spellStart"/>
      <w:r w:rsidRPr="00ED7E78">
        <w:t>vào</w:t>
      </w:r>
      <w:proofErr w:type="spellEnd"/>
      <w:r w:rsidRPr="00ED7E78">
        <w:t xml:space="preserve"> </w:t>
      </w:r>
      <w:proofErr w:type="spellStart"/>
      <w:r w:rsidRPr="00ED7E78">
        <w:t>đó</w:t>
      </w:r>
      <w:proofErr w:type="spellEnd"/>
      <w:r w:rsidRPr="00ED7E78">
        <w:t xml:space="preserve">, Go </w:t>
      </w:r>
      <w:proofErr w:type="spellStart"/>
      <w:r w:rsidRPr="00ED7E78">
        <w:t>sử</w:t>
      </w:r>
      <w:proofErr w:type="spellEnd"/>
      <w:r w:rsidRPr="00ED7E78">
        <w:t xml:space="preserve"> </w:t>
      </w:r>
      <w:proofErr w:type="spellStart"/>
      <w:r w:rsidRPr="00ED7E78">
        <w:t>dụng</w:t>
      </w:r>
      <w:proofErr w:type="spellEnd"/>
      <w:r w:rsidRPr="00ED7E78">
        <w:t xml:space="preserve"> </w:t>
      </w:r>
      <w:proofErr w:type="spellStart"/>
      <w:r w:rsidRPr="00ED7E78">
        <w:t>kiểu</w:t>
      </w:r>
      <w:proofErr w:type="spellEnd"/>
      <w:r w:rsidRPr="00ED7E78">
        <w:t xml:space="preserve"> </w:t>
      </w:r>
      <w:proofErr w:type="spellStart"/>
      <w:r w:rsidRPr="00ED7E78">
        <w:t>dữ</w:t>
      </w:r>
      <w:proofErr w:type="spellEnd"/>
      <w:r w:rsidRPr="00ED7E78">
        <w:t xml:space="preserve"> </w:t>
      </w:r>
      <w:proofErr w:type="spellStart"/>
      <w:r w:rsidRPr="00ED7E78">
        <w:t>liệu</w:t>
      </w:r>
      <w:proofErr w:type="spellEnd"/>
      <w:r w:rsidRPr="00ED7E78">
        <w:t xml:space="preserve"> </w:t>
      </w:r>
      <w:proofErr w:type="spellStart"/>
      <w:r w:rsidRPr="00ED7E78">
        <w:t>cụ</w:t>
      </w:r>
      <w:proofErr w:type="spellEnd"/>
      <w:r w:rsidRPr="00ED7E78">
        <w:t xml:space="preserve"> </w:t>
      </w:r>
      <w:proofErr w:type="spellStart"/>
      <w:r w:rsidRPr="00ED7E78">
        <w:t>thể</w:t>
      </w:r>
      <w:proofErr w:type="spellEnd"/>
      <w:r w:rsidRPr="00ED7E78">
        <w:t xml:space="preserve"> </w:t>
      </w:r>
      <w:proofErr w:type="spellStart"/>
      <w:r w:rsidRPr="00ED7E78">
        <w:t>để</w:t>
      </w:r>
      <w:proofErr w:type="spellEnd"/>
      <w:r w:rsidRPr="00ED7E78">
        <w:t xml:space="preserve"> </w:t>
      </w:r>
      <w:proofErr w:type="spellStart"/>
      <w:r w:rsidRPr="00ED7E78">
        <w:t>liên</w:t>
      </w:r>
      <w:proofErr w:type="spellEnd"/>
      <w:r w:rsidRPr="00ED7E78">
        <w:t xml:space="preserve"> </w:t>
      </w:r>
      <w:proofErr w:type="spellStart"/>
      <w:r w:rsidRPr="00ED7E78">
        <w:t>kết</w:t>
      </w:r>
      <w:proofErr w:type="spellEnd"/>
      <w:r w:rsidRPr="00ED7E78">
        <w:t xml:space="preserve"> </w:t>
      </w:r>
      <w:proofErr w:type="spellStart"/>
      <w:r w:rsidRPr="00ED7E78">
        <w:t>các</w:t>
      </w:r>
      <w:proofErr w:type="spellEnd"/>
      <w:r w:rsidRPr="00ED7E78">
        <w:t xml:space="preserve"> </w:t>
      </w:r>
      <w:proofErr w:type="spellStart"/>
      <w:r w:rsidRPr="00ED7E78">
        <w:t>phương</w:t>
      </w:r>
      <w:proofErr w:type="spellEnd"/>
      <w:r w:rsidRPr="00ED7E78">
        <w:t xml:space="preserve"> </w:t>
      </w:r>
      <w:proofErr w:type="spellStart"/>
      <w:r w:rsidRPr="00ED7E78">
        <w:t>thức</w:t>
      </w:r>
      <w:proofErr w:type="spellEnd"/>
      <w:r w:rsidRPr="00ED7E78">
        <w:t xml:space="preserve"> </w:t>
      </w:r>
      <w:proofErr w:type="spellStart"/>
      <w:r w:rsidRPr="00ED7E78">
        <w:t>với</w:t>
      </w:r>
      <w:proofErr w:type="spellEnd"/>
      <w:r w:rsidRPr="00ED7E78">
        <w:t xml:space="preserve"> </w:t>
      </w:r>
      <w:proofErr w:type="spellStart"/>
      <w:r w:rsidRPr="00ED7E78">
        <w:t>nó</w:t>
      </w:r>
      <w:proofErr w:type="spellEnd"/>
      <w:r w:rsidRPr="00ED7E78">
        <w:t>.</w:t>
      </w:r>
    </w:p>
    <w:p w14:paraId="4167B20C" w14:textId="09D8FE21" w:rsidR="00297E9D" w:rsidRDefault="00297E9D" w:rsidP="00ED7E78">
      <w:r>
        <w:t xml:space="preserve">+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function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hoa</w:t>
      </w:r>
      <w:proofErr w:type="spellEnd"/>
      <w:r>
        <w:t xml:space="preserve"> 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ở </w:t>
      </w:r>
      <w:proofErr w:type="spellStart"/>
      <w:r>
        <w:t>ngoài</w:t>
      </w:r>
      <w:proofErr w:type="spellEnd"/>
      <w:r>
        <w:t xml:space="preserve"> package</w:t>
      </w:r>
    </w:p>
    <w:p w14:paraId="2EAC6FFB" w14:textId="4DB3B146" w:rsidR="00ED7E78" w:rsidRDefault="00ED7E78" w:rsidP="00ED7E78">
      <w:pPr>
        <w:jc w:val="center"/>
      </w:pPr>
      <w:r w:rsidRPr="00ED7E78">
        <w:drawing>
          <wp:inline distT="0" distB="0" distL="0" distR="0" wp14:anchorId="01A4A8EB" wp14:editId="1049EBEB">
            <wp:extent cx="2721935" cy="3565887"/>
            <wp:effectExtent l="0" t="0" r="2540" b="0"/>
            <wp:docPr id="260698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6985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21935" cy="3565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170DD" w14:textId="77777777" w:rsidR="00ED7E78" w:rsidRPr="00613A40" w:rsidRDefault="00ED7E78" w:rsidP="00ED7E78">
      <w:pPr>
        <w:rPr>
          <w:b/>
          <w:bCs/>
        </w:rPr>
      </w:pPr>
      <w:r w:rsidRPr="00613A40">
        <w:rPr>
          <w:b/>
          <w:bCs/>
        </w:rPr>
        <w:t>2.7 Packages and Imports</w:t>
      </w:r>
    </w:p>
    <w:p w14:paraId="682D71E9" w14:textId="5C465C39" w:rsidR="00ED7E78" w:rsidRDefault="00ED7E78" w:rsidP="00ED7E78">
      <w:proofErr w:type="spellStart"/>
      <w:r>
        <w:lastRenderedPageBreak/>
        <w:t>Tên</w:t>
      </w:r>
      <w:proofErr w:type="spellEnd"/>
      <w:r>
        <w:t xml:space="preserve"> package: </w:t>
      </w:r>
      <w:proofErr w:type="spellStart"/>
      <w:r>
        <w:t>Mỗi</w:t>
      </w:r>
      <w:proofErr w:type="spellEnd"/>
      <w:r>
        <w:t xml:space="preserve"> package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ở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file Go. </w:t>
      </w:r>
      <w:proofErr w:type="spellStart"/>
      <w:r>
        <w:t>Tên</w:t>
      </w:r>
      <w:proofErr w:type="spellEnd"/>
      <w:r>
        <w:t xml:space="preserve"> package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file Go</w:t>
      </w:r>
    </w:p>
    <w:p w14:paraId="3277D648" w14:textId="77777777" w:rsidR="00ED7E78" w:rsidRDefault="00ED7E78" w:rsidP="00ED7E78"/>
    <w:p w14:paraId="34AF0C3D" w14:textId="6FF98027" w:rsidR="00ED7E78" w:rsidRDefault="00ED7E78" w:rsidP="00ED7E78">
      <w:proofErr w:type="spellStart"/>
      <w:r>
        <w:t>Kiểu</w:t>
      </w:r>
      <w:proofErr w:type="spellEnd"/>
      <w:r>
        <w:t xml:space="preserve"> package: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package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Go: package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(main) </w:t>
      </w:r>
      <w:proofErr w:type="spellStart"/>
      <w:r>
        <w:t>và</w:t>
      </w:r>
      <w:proofErr w:type="spellEnd"/>
      <w:r>
        <w:t xml:space="preserve"> package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(library).</w:t>
      </w:r>
    </w:p>
    <w:p w14:paraId="5258BF42" w14:textId="29E01133" w:rsidR="00C61167" w:rsidRDefault="00C61167" w:rsidP="00ED7E78">
      <w:r>
        <w:t xml:space="preserve">+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package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trương</w:t>
      </w:r>
      <w:proofErr w:type="spellEnd"/>
      <w:r>
        <w:t xml:space="preserve"> </w:t>
      </w:r>
      <w:proofErr w:type="spellStart"/>
      <w:r>
        <w:t>chình</w:t>
      </w:r>
      <w:proofErr w:type="spellEnd"/>
      <w:r>
        <w:t xml:space="preserve">  ,1 package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1 folder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folder</w:t>
      </w:r>
    </w:p>
    <w:p w14:paraId="5554DBA8" w14:textId="71724BE5" w:rsidR="00ED7E78" w:rsidRDefault="00C61167" w:rsidP="00C61167">
      <w:pPr>
        <w:jc w:val="center"/>
      </w:pPr>
      <w:r w:rsidRPr="00C61167">
        <w:drawing>
          <wp:inline distT="0" distB="0" distL="0" distR="0" wp14:anchorId="48D68DFF" wp14:editId="21DE0C9D">
            <wp:extent cx="2629267" cy="1228896"/>
            <wp:effectExtent l="0" t="0" r="0" b="0"/>
            <wp:docPr id="19843557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35574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7E78">
        <w:t>.</w:t>
      </w:r>
    </w:p>
    <w:p w14:paraId="750C313C" w14:textId="499E1209" w:rsidR="00C61167" w:rsidRDefault="00C61167" w:rsidP="00C61167">
      <w:r>
        <w:t>+</w:t>
      </w:r>
      <w:proofErr w:type="spellStart"/>
      <w:r>
        <w:t>Tạo</w:t>
      </w:r>
      <w:proofErr w:type="spellEnd"/>
      <w:r>
        <w:t xml:space="preserve"> package main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package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import </w:t>
      </w:r>
    </w:p>
    <w:p w14:paraId="77151726" w14:textId="086AB468" w:rsidR="00C61167" w:rsidRDefault="00C61167" w:rsidP="00C61167">
      <w:pPr>
        <w:jc w:val="center"/>
      </w:pPr>
      <w:r w:rsidRPr="00C61167">
        <w:drawing>
          <wp:inline distT="0" distB="0" distL="0" distR="0" wp14:anchorId="0097C025" wp14:editId="58B2EE0F">
            <wp:extent cx="4791744" cy="3724795"/>
            <wp:effectExtent l="0" t="0" r="8890" b="9525"/>
            <wp:docPr id="4209855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98554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372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894D7" w14:textId="5C14438A" w:rsidR="00ED7E78" w:rsidRPr="00613A40" w:rsidRDefault="00ED7E78" w:rsidP="00ED7E78">
      <w:pPr>
        <w:rPr>
          <w:b/>
          <w:bCs/>
        </w:rPr>
      </w:pPr>
      <w:r w:rsidRPr="00613A40">
        <w:rPr>
          <w:b/>
          <w:bCs/>
        </w:rPr>
        <w:t>2.8 Error Handling in Go</w:t>
      </w:r>
    </w:p>
    <w:p w14:paraId="2262CB3C" w14:textId="3A6539AB" w:rsidR="00ED7E78" w:rsidRDefault="00ED7E78" w:rsidP="00ED7E78">
      <w:r>
        <w:t xml:space="preserve">Trong Go,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(error values)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.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>.</w:t>
      </w:r>
    </w:p>
    <w:p w14:paraId="26142480" w14:textId="76EF439C" w:rsidR="00FF31E7" w:rsidRDefault="00613A40" w:rsidP="00613A40">
      <w:pPr>
        <w:jc w:val="center"/>
      </w:pPr>
      <w:r w:rsidRPr="00613A40">
        <w:lastRenderedPageBreak/>
        <w:drawing>
          <wp:inline distT="0" distB="0" distL="0" distR="0" wp14:anchorId="5401B9E5" wp14:editId="72955E05">
            <wp:extent cx="3870251" cy="3439367"/>
            <wp:effectExtent l="0" t="0" r="0" b="8890"/>
            <wp:docPr id="15088249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82496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72747" cy="344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31E7" w:rsidSect="0041699B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244"/>
    <w:rsid w:val="00297E9D"/>
    <w:rsid w:val="0041699B"/>
    <w:rsid w:val="00613A40"/>
    <w:rsid w:val="00C61167"/>
    <w:rsid w:val="00C85244"/>
    <w:rsid w:val="00ED7E78"/>
    <w:rsid w:val="00FF3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F942C"/>
  <w15:chartTrackingRefBased/>
  <w15:docId w15:val="{199F65AE-8C17-4A62-8A71-20B914E40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65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2254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1981864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677767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8803807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4935046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9108876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46928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9286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9466338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1630099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3832219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258865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355825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611849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232087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5116011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8377377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867232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902839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4598851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284462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712141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3443788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2169642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711923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0574377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0860579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951058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6429571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522884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491467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5813938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9010933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594628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87769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9196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557941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044182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7342319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0320780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913518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335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Quach Hoang</dc:creator>
  <cp:keywords/>
  <dc:description/>
  <cp:lastModifiedBy>Quach Hoang</cp:lastModifiedBy>
  <cp:revision>4</cp:revision>
  <dcterms:created xsi:type="dcterms:W3CDTF">2023-10-07T07:32:00Z</dcterms:created>
  <dcterms:modified xsi:type="dcterms:W3CDTF">2023-10-07T08:00:00Z</dcterms:modified>
</cp:coreProperties>
</file>