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1469"/>
      <w:bookmarkStart w:id="1" w:name="_Toc51060025"/>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003B8524">
      <w:pPr>
        <w:jc w:val="center"/>
        <w:rPr>
          <w:rFonts w:hint="default" w:ascii="Times New Roman" w:hAnsi="Times New Roman" w:cs="Times New Roman"/>
          <w:b/>
          <w:szCs w:val="26"/>
          <w:lang w:val="en-US"/>
        </w:rPr>
        <w:sectPr>
          <w:pgSz w:w="11906" w:h="16838"/>
          <w:pgMar w:top="1138" w:right="1138" w:bottom="1138"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3"/>
        <w:rPr>
          <w:rFonts w:hint="default" w:ascii="Times New Roman" w:hAnsi="Times New Roman" w:cs="Times New Roman"/>
        </w:rPr>
      </w:pPr>
      <w:bookmarkStart w:id="2" w:name="_Toc51060026"/>
      <w:bookmarkStart w:id="3" w:name="_Toc9419"/>
      <w:bookmarkStart w:id="4" w:name="_Toc51061470"/>
      <w:r>
        <w:rPr>
          <w:rFonts w:hint="default" w:ascii="Times New Roman" w:hAnsi="Times New Roman" w:cs="Times New Roman"/>
        </w:rPr>
        <w:t>NHẬN XÉT CỦA GIÁO VIÊN HƯỚNG DẪN</w:t>
      </w:r>
      <w:bookmarkEnd w:id="2"/>
      <w:bookmarkEnd w:id="3"/>
      <w:bookmarkEnd w:id="4"/>
    </w:p>
    <w:p w14:paraId="5E1D403E">
      <w:pPr>
        <w:pStyle w:val="33"/>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49105239"/>
      <w:bookmarkStart w:id="6" w:name="_Toc51061471"/>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3"/>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3"/>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4AE7D1F4">
          <w:pPr>
            <w:pStyle w:val="36"/>
            <w:tabs>
              <w:tab w:val="right" w:leader="dot" w:pos="9067"/>
            </w:tabs>
            <w:rPr>
              <w:rFonts w:hint="default" w:ascii="Times New Roman" w:hAnsi="Times New Roman" w:cs="Times New Roman"/>
              <w:b w:val="0"/>
              <w:bCs/>
              <w:sz w:val="26"/>
              <w:szCs w:val="26"/>
            </w:rPr>
          </w:pPr>
          <w:r>
            <w:fldChar w:fldCharType="begin"/>
          </w:r>
          <w:r>
            <w:instrText xml:space="preserve">TOC \o "1-2" \h \u </w:instrText>
          </w:r>
          <w:r>
            <w:fldChar w:fldCharType="separate"/>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_Toc28844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lang w:val="en-US"/>
            </w:rPr>
            <w:t>Chương 1. Tổng quản</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_Toc28844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29FB42C">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_Toc16792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 xml:space="preserve">1.1. </w:t>
          </w:r>
          <w:r>
            <w:rPr>
              <w:rFonts w:hint="default" w:ascii="Times New Roman" w:hAnsi="Times New Roman" w:cs="Times New Roman"/>
              <w:b w:val="0"/>
              <w:bCs/>
              <w:sz w:val="26"/>
              <w:szCs w:val="26"/>
              <w:lang w:val="en-US"/>
            </w:rPr>
            <w:t>Giới thiệu đề tài</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_Toc16792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0C96B61">
          <w:pPr>
            <w:pStyle w:val="37"/>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_Toc22573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1.1.1.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_Toc22573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C26B5DA">
          <w:pPr>
            <w:pStyle w:val="37"/>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_Toc32660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1.1.2.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_Toc32660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63526F61">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_Toc29271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2. </w:t>
          </w:r>
          <w:r>
            <w:rPr>
              <w:rFonts w:hint="default" w:ascii="Times New Roman" w:hAnsi="Times New Roman" w:cs="Times New Roman"/>
              <w:b w:val="0"/>
              <w:bCs/>
              <w:sz w:val="26"/>
              <w:szCs w:val="26"/>
            </w:rPr>
            <w:t>TÊN CHƯƠNG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_Toc29271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3DC5A5F">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_Toc8149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_Toc8149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D4B902E">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_Toc1015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_Toc1015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EEABAC9">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_Toc22510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3. </w:t>
          </w:r>
          <w:r>
            <w:rPr>
              <w:rFonts w:hint="default" w:ascii="Times New Roman" w:hAnsi="Times New Roman" w:cs="Times New Roman"/>
              <w:b w:val="0"/>
              <w:bCs/>
              <w:sz w:val="26"/>
              <w:szCs w:val="26"/>
            </w:rPr>
            <w:t>TÊN CHƯƠNG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_Toc22510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169EBBA">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_Toc18531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_Toc18531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97C7237">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_Toc10662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_Toc10662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15466CE">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_Toc18153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TÀI LIỆU THAM KHẢO</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_Toc18153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14</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C14A4FA">
          <w:pPr>
            <w:pStyle w:val="36"/>
            <w:tabs>
              <w:tab w:val="right" w:leader="dot" w:pos="9067"/>
            </w:tabs>
            <w:rPr>
              <w:b/>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_Toc24877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PHỤ LỤC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_Toc24877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15</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C3C14E9">
          <w:pPr>
            <w:rPr>
              <w:b/>
            </w:rPr>
          </w:pPr>
          <w:r>
            <w:rPr>
              <w:b/>
            </w:rPr>
            <w:fldChar w:fldCharType="end"/>
          </w: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3"/>
        <w:outlineLvl w:val="0"/>
        <w:rPr>
          <w:rFonts w:hint="default" w:ascii="Times New Roman" w:hAnsi="Times New Roman" w:cs="Times New Roman"/>
        </w:rPr>
      </w:pPr>
      <w:bookmarkStart w:id="9" w:name="_Toc49105238"/>
      <w:bookmarkStart w:id="10" w:name="_Toc27532"/>
      <w:bookmarkStart w:id="11" w:name="_Toc18303"/>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p>
    <w:p w14:paraId="60AFA81A">
      <w:pPr>
        <w:pStyle w:val="33"/>
        <w:outlineLvl w:val="0"/>
        <w:rPr>
          <w:rFonts w:hint="default" w:ascii="Times New Roman" w:hAnsi="Times New Roman" w:cs="Times New Roman"/>
        </w:rPr>
      </w:pPr>
      <w:bookmarkStart w:id="12" w:name="_Toc31449"/>
      <w:bookmarkStart w:id="13" w:name="_Toc27358"/>
      <w:r>
        <w:rPr>
          <w:rFonts w:hint="default" w:ascii="Times New Roman" w:hAnsi="Times New Roman" w:cs="Times New Roman"/>
        </w:rPr>
        <w:t>DANH MỤC HÌNH VẼ</w:t>
      </w:r>
      <w:bookmarkEnd w:id="7"/>
      <w:bookmarkEnd w:id="12"/>
      <w:bookmarkEnd w:id="13"/>
    </w:p>
    <w:p w14:paraId="317435D6">
      <w:pPr>
        <w:pStyle w:val="17"/>
        <w:tabs>
          <w:tab w:val="right" w:leader="dot" w:pos="9067"/>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"Hình"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_Toc6967 </w:instrText>
      </w:r>
      <w:r>
        <w:rPr>
          <w:rFonts w:hint="default" w:ascii="Times New Roman" w:hAnsi="Times New Roman" w:cs="Times New Roman"/>
          <w:szCs w:val="26"/>
        </w:rPr>
        <w:fldChar w:fldCharType="separate"/>
      </w:r>
      <w:r>
        <w:rPr>
          <w:rFonts w:hint="default" w:ascii="Times New Roman" w:hAnsi="Times New Roman" w:cs="Times New Roman"/>
        </w:rPr>
        <w:t>Hình 1.</w:t>
      </w:r>
      <w:r>
        <w:t xml:space="preserve">1 </w:t>
      </w:r>
      <w:r>
        <w:rPr>
          <w:rFonts w:hint="default" w:ascii="Times New Roman" w:hAnsi="Times New Roman" w:cs="Times New Roman"/>
          <w:lang w:val="en-US"/>
        </w:rPr>
        <w:t>: Tên hình 1</w:t>
      </w:r>
      <w:r>
        <w:tab/>
      </w:r>
      <w:r>
        <w:fldChar w:fldCharType="begin"/>
      </w:r>
      <w:r>
        <w:instrText xml:space="preserve"> PAGEREF _Toc6967 \h </w:instrText>
      </w:r>
      <w:r>
        <w:fldChar w:fldCharType="separate"/>
      </w:r>
      <w:r>
        <w:t>11</w:t>
      </w:r>
      <w:r>
        <w:fldChar w:fldCharType="end"/>
      </w:r>
      <w:r>
        <w:rPr>
          <w:rFonts w:hint="default" w:ascii="Times New Roman" w:hAnsi="Times New Roman" w:cs="Times New Roman"/>
          <w:szCs w:val="26"/>
        </w:rPr>
        <w:fldChar w:fldCharType="end"/>
      </w:r>
    </w:p>
    <w:p w14:paraId="56BB8114">
      <w:pPr>
        <w:rPr>
          <w:rFonts w:hint="default" w:ascii="Times New Roman" w:hAnsi="Times New Roman" w:cs="Times New Roman"/>
          <w:b/>
          <w:sz w:val="28"/>
          <w:szCs w:val="26"/>
        </w:rPr>
        <w:sectPr>
          <w:footerReference r:id="rId5" w:type="default"/>
          <w:pgSz w:w="11906" w:h="16838"/>
          <w:pgMar w:top="1138" w:right="1138" w:bottom="1138" w:left="1701" w:header="708" w:footer="708" w:gutter="0"/>
          <w:cols w:space="708" w:num="1"/>
          <w:docGrid w:linePitch="360" w:charSpace="0"/>
        </w:sectPr>
      </w:pPr>
      <w:r>
        <w:rPr>
          <w:rFonts w:hint="default" w:ascii="Times New Roman" w:hAnsi="Times New Roman" w:cs="Times New Roman"/>
          <w:szCs w:val="26"/>
        </w:rPr>
        <w:fldChar w:fldCharType="end"/>
      </w:r>
    </w:p>
    <w:p w14:paraId="1D7BD399">
      <w:pPr>
        <w:pStyle w:val="33"/>
        <w:outlineLvl w:val="0"/>
        <w:rPr>
          <w:rFonts w:hint="default" w:ascii="Times New Roman" w:hAnsi="Times New Roman" w:cs="Times New Roman"/>
        </w:rPr>
      </w:pPr>
      <w:bookmarkStart w:id="14" w:name="_Toc49105237"/>
      <w:bookmarkStart w:id="15" w:name="_Toc29288"/>
      <w:bookmarkStart w:id="16" w:name="_Toc17339"/>
      <w:r>
        <w:rPr>
          <w:rFonts w:hint="default" w:ascii="Times New Roman" w:hAnsi="Times New Roman" w:cs="Times New Roman"/>
        </w:rPr>
        <w:t>DANH MỤC BẢNG</w:t>
      </w:r>
      <w:bookmarkEnd w:id="14"/>
      <w:bookmarkEnd w:id="15"/>
      <w:bookmarkEnd w:id="16"/>
    </w:p>
    <w:p w14:paraId="54CD7E3E">
      <w:pPr>
        <w:pStyle w:val="17"/>
        <w:tabs>
          <w:tab w:val="right" w:leader="dot" w:pos="9071"/>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"Bảng"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_Toc1716 </w:instrText>
      </w:r>
      <w:r>
        <w:rPr>
          <w:rFonts w:hint="default" w:ascii="Times New Roman" w:hAnsi="Times New Roman" w:cs="Times New Roman"/>
          <w:szCs w:val="26"/>
        </w:rPr>
        <w:fldChar w:fldCharType="separate"/>
      </w:r>
      <w:r>
        <w:rPr>
          <w:rFonts w:hint="default" w:ascii="Times New Roman" w:hAnsi="Times New Roman" w:cs="Times New Roman"/>
        </w:rPr>
        <w:t>Bảng 1.</w:t>
      </w:r>
      <w:r>
        <w:t xml:space="preserve">1 </w:t>
      </w:r>
      <w:r>
        <w:rPr>
          <w:rFonts w:hint="default" w:ascii="Times New Roman" w:hAnsi="Times New Roman" w:cs="Times New Roman"/>
          <w:lang w:val="en-US"/>
        </w:rPr>
        <w:t>: Tên bảng 1</w:t>
      </w:r>
      <w:r>
        <w:tab/>
      </w:r>
      <w:r>
        <w:fldChar w:fldCharType="begin"/>
      </w:r>
      <w:r>
        <w:instrText xml:space="preserve"> PAGEREF _Toc1716 \h </w:instrText>
      </w:r>
      <w:r>
        <w:fldChar w:fldCharType="separate"/>
      </w:r>
      <w:r>
        <w:t>11</w:t>
      </w:r>
      <w:r>
        <w:fldChar w:fldCharType="end"/>
      </w:r>
      <w:r>
        <w:rPr>
          <w:rFonts w:hint="default" w:ascii="Times New Roman" w:hAnsi="Times New Roman" w:cs="Times New Roman"/>
          <w:szCs w:val="26"/>
        </w:rPr>
        <w:fldChar w:fldCharType="end"/>
      </w:r>
    </w:p>
    <w:p w14:paraId="48EF03D3">
      <w:pPr>
        <w:pStyle w:val="17"/>
        <w:tabs>
          <w:tab w:val="right" w:leader="dot" w:pos="907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_Toc5128 </w:instrText>
      </w:r>
      <w:r>
        <w:rPr>
          <w:rFonts w:hint="default" w:ascii="Times New Roman" w:hAnsi="Times New Roman" w:cs="Times New Roman"/>
          <w:szCs w:val="26"/>
        </w:rPr>
        <w:fldChar w:fldCharType="separate"/>
      </w:r>
      <w:r>
        <w:rPr>
          <w:rFonts w:hint="default" w:ascii="Times New Roman" w:hAnsi="Times New Roman" w:cs="Times New Roman"/>
        </w:rPr>
        <w:t>Bảng 2.</w:t>
      </w:r>
      <w:r>
        <w:t xml:space="preserve">1 </w:t>
      </w:r>
      <w:r>
        <w:rPr>
          <w:rFonts w:hint="default" w:ascii="Times New Roman" w:hAnsi="Times New Roman" w:cs="Times New Roman"/>
          <w:lang w:val="en-US"/>
        </w:rPr>
        <w:t>: Tên bảng 1</w:t>
      </w:r>
      <w:r>
        <w:tab/>
      </w:r>
      <w:r>
        <w:fldChar w:fldCharType="begin"/>
      </w:r>
      <w:r>
        <w:instrText xml:space="preserve"> PAGEREF _Toc5128 \h </w:instrText>
      </w:r>
      <w:r>
        <w:fldChar w:fldCharType="separate"/>
      </w:r>
      <w:r>
        <w:t>12</w:t>
      </w:r>
      <w:r>
        <w:fldChar w:fldCharType="end"/>
      </w:r>
      <w:r>
        <w:rPr>
          <w:rFonts w:hint="default" w:ascii="Times New Roman" w:hAnsi="Times New Roman" w:cs="Times New Roman"/>
          <w:szCs w:val="26"/>
        </w:rPr>
        <w:fldChar w:fldCharType="end"/>
      </w:r>
    </w:p>
    <w:p w14:paraId="1DF1BD0F">
      <w:pPr>
        <w:pStyle w:val="33"/>
        <w:rPr>
          <w:rFonts w:hint="default" w:ascii="Times New Roman" w:hAnsi="Times New Roman" w:cs="Times New Roman"/>
          <w:sz w:val="28"/>
          <w:szCs w:val="26"/>
        </w:rPr>
      </w:pPr>
      <w:r>
        <w:rPr>
          <w:rFonts w:hint="default" w:ascii="Times New Roman" w:hAnsi="Times New Roman" w:cs="Times New Roman"/>
          <w:szCs w:val="26"/>
        </w:rPr>
        <w:fldChar w:fldCharType="end"/>
      </w:r>
      <w:bookmarkStart w:id="17" w:name="_Toc49105240"/>
    </w:p>
    <w:p w14:paraId="26DD9964">
      <w:pPr>
        <w:spacing w:after="200" w:line="276" w:lineRule="auto"/>
        <w:rPr>
          <w:rFonts w:hint="default" w:ascii="Times New Roman" w:hAnsi="Times New Roman" w:cs="Times New Roman"/>
          <w:b/>
          <w:sz w:val="28"/>
          <w:szCs w:val="26"/>
          <w:lang w:val="en-US"/>
        </w:rPr>
      </w:pPr>
      <w:r>
        <w:rPr>
          <w:rFonts w:hint="default" w:ascii="Times New Roman" w:hAnsi="Times New Roman" w:cs="Times New Roman"/>
          <w:sz w:val="28"/>
          <w:szCs w:val="26"/>
        </w:rPr>
        <w:br w:type="page"/>
      </w:r>
    </w:p>
    <w:p w14:paraId="55082BAC">
      <w:pPr>
        <w:pStyle w:val="33"/>
        <w:outlineLvl w:val="0"/>
        <w:rPr>
          <w:rFonts w:hint="default" w:ascii="Times New Roman" w:hAnsi="Times New Roman" w:cs="Times New Roman"/>
          <w:sz w:val="28"/>
          <w:szCs w:val="24"/>
        </w:rPr>
      </w:pPr>
      <w:bookmarkStart w:id="18" w:name="_Toc17272"/>
      <w:bookmarkStart w:id="19" w:name="_Toc23437"/>
      <w:r>
        <w:rPr>
          <w:rFonts w:hint="default" w:ascii="Times New Roman" w:hAnsi="Times New Roman" w:cs="Times New Roman"/>
          <w:sz w:val="28"/>
          <w:szCs w:val="24"/>
        </w:rPr>
        <w:t>MỞ ĐẦU</w:t>
      </w:r>
      <w:bookmarkEnd w:id="17"/>
      <w:bookmarkEnd w:id="18"/>
      <w:bookmarkEnd w:id="19"/>
    </w:p>
    <w:p w14:paraId="08AE4BD9">
      <w:pPr>
        <w:pStyle w:val="33"/>
        <w:numPr>
          <w:ilvl w:val="0"/>
          <w:numId w:val="2"/>
        </w:numPr>
        <w:tabs>
          <w:tab w:val="clear" w:pos="0"/>
        </w:tabs>
        <w:ind w:left="0" w:leftChars="0" w:firstLine="0" w:firstLineChars="0"/>
        <w:jc w:val="both"/>
        <w:outlineLvl w:val="0"/>
        <w:rPr>
          <w:rFonts w:hint="default" w:cs="Times New Roman"/>
          <w:b/>
          <w:bCs w:val="0"/>
          <w:sz w:val="28"/>
          <w:szCs w:val="28"/>
          <w:lang w:val="en-US"/>
        </w:rPr>
      </w:pPr>
      <w:bookmarkStart w:id="20" w:name="_Toc30232"/>
      <w:bookmarkStart w:id="21" w:name="_Toc28844"/>
      <w:r>
        <w:rPr>
          <w:rFonts w:hint="default" w:cs="Times New Roman"/>
          <w:b/>
          <w:bCs w:val="0"/>
          <w:sz w:val="28"/>
          <w:szCs w:val="28"/>
          <w:lang w:val="en-US"/>
        </w:rPr>
        <w:t>TỔNG Q</w:t>
      </w:r>
      <w:bookmarkEnd w:id="20"/>
      <w:bookmarkEnd w:id="21"/>
      <w:r>
        <w:rPr>
          <w:rFonts w:hint="default" w:cs="Times New Roman"/>
          <w:b/>
          <w:bCs w:val="0"/>
          <w:sz w:val="28"/>
          <w:szCs w:val="28"/>
          <w:lang w:val="en-US"/>
        </w:rPr>
        <w:t>UAN ĐỒ ÁN</w:t>
      </w:r>
    </w:p>
    <w:p w14:paraId="6306D9AF">
      <w:pPr>
        <w:pStyle w:val="33"/>
        <w:numPr>
          <w:ilvl w:val="1"/>
          <w:numId w:val="3"/>
        </w:numPr>
        <w:ind w:left="0" w:leftChars="0" w:firstLine="0" w:firstLineChars="0"/>
        <w:jc w:val="both"/>
        <w:outlineLvl w:val="1"/>
        <w:rPr>
          <w:rFonts w:hint="default"/>
          <w:sz w:val="28"/>
          <w:szCs w:val="28"/>
          <w:lang w:val="en-US" w:eastAsia="zh-CN"/>
        </w:rPr>
      </w:pPr>
      <w:r>
        <w:rPr>
          <w:rFonts w:hint="default" w:cs="Times New Roman"/>
          <w:b/>
          <w:bCs w:val="0"/>
          <w:sz w:val="28"/>
          <w:szCs w:val="28"/>
          <w:lang w:val="en-US"/>
        </w:rPr>
        <w:t>Lý do chọn đề tài:</w:t>
      </w:r>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sz w:val="28"/>
          <w:szCs w:val="28"/>
          <w:lang w:val="en-US"/>
        </w:rPr>
      </w:pPr>
      <w:r>
        <w:rPr>
          <w:rFonts w:hint="default"/>
          <w:b/>
          <w:bCs/>
          <w:sz w:val="28"/>
          <w:szCs w:val="28"/>
          <w:lang w:val="en-US"/>
        </w:rPr>
        <w:t>Mục tiêu đề tài:</w:t>
      </w:r>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sz w:val="28"/>
          <w:szCs w:val="28"/>
          <w:lang w:val="en-US"/>
        </w:rPr>
      </w:pPr>
      <w:r>
        <w:rPr>
          <w:rFonts w:hint="default"/>
          <w:b/>
          <w:bCs/>
          <w:sz w:val="28"/>
          <w:szCs w:val="28"/>
          <w:lang w:val="en-US"/>
        </w:rPr>
        <w:t>Phạm vi nghiên cứu:</w:t>
      </w:r>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sz w:val="28"/>
          <w:szCs w:val="28"/>
          <w:lang w:val="en-US"/>
        </w:rPr>
      </w:pPr>
      <w:r>
        <w:rPr>
          <w:rFonts w:hint="default"/>
          <w:b/>
          <w:bCs/>
          <w:sz w:val="28"/>
          <w:szCs w:val="28"/>
          <w:lang w:val="en-US"/>
        </w:rPr>
        <w:t>Đối tượng nghiên cứu:</w:t>
      </w:r>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r>
        <w:rPr>
          <w:rFonts w:hint="default"/>
          <w:b/>
          <w:bCs/>
          <w:sz w:val="28"/>
          <w:szCs w:val="24"/>
          <w:lang w:val="en-US"/>
        </w:rPr>
        <w:t>Phương pháp nghiên cứu:</w:t>
      </w:r>
    </w:p>
    <w:p w14:paraId="46DCCC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22" w:name="_Toc32660"/>
      <w:bookmarkStart w:id="23" w:name="_Toc49105244"/>
      <w:bookmarkStart w:id="24" w:name="_Toc28981"/>
      <w:bookmarkStart w:id="25" w:name="_Toc367742499"/>
      <w:r>
        <w:rPr>
          <w:rFonts w:hint="default" w:eastAsia="Times New Roman" w:cs="Times New Roman"/>
          <w:b/>
          <w:bCs w:val="0"/>
          <w:sz w:val="28"/>
          <w:szCs w:val="24"/>
          <w:lang w:val="en-US"/>
        </w:rPr>
        <w:t>Nghiên cứu thông qua phương pháp lý thuyết:</w:t>
      </w:r>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Nghiên cứu thông qua phương phát mô hình hoá:</w:t>
      </w:r>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Nghiên cứu thông qua phương pháp tiếp cận hệ thống:</w:t>
      </w:r>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r>
        <w:rPr>
          <w:rFonts w:hint="default"/>
          <w:b/>
          <w:bCs/>
          <w:sz w:val="28"/>
          <w:szCs w:val="24"/>
          <w:lang w:val="en-US"/>
        </w:rPr>
        <w:t>Ý nghĩa thực tiễn của đề tài:</w:t>
      </w:r>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sz w:val="28"/>
          <w:szCs w:val="24"/>
          <w:lang w:val="en-US"/>
        </w:rPr>
      </w:pPr>
      <w:r>
        <w:rPr>
          <w:rFonts w:hint="default"/>
          <w:b w:val="0"/>
          <w:bCs w:val="0"/>
          <w:lang w:val="en-US"/>
        </w:rPr>
        <w:t xml:space="preserve">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w:t>
      </w:r>
      <w:r>
        <w:rPr>
          <w:rFonts w:hint="default"/>
          <w:b w:val="0"/>
          <w:bCs w:val="0"/>
          <w:sz w:val="28"/>
          <w:szCs w:val="24"/>
          <w:lang w:val="en-US"/>
        </w:rPr>
        <w:t>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r>
        <w:rPr>
          <w:rFonts w:hint="default"/>
          <w:b/>
          <w:bCs/>
          <w:sz w:val="28"/>
          <w:szCs w:val="24"/>
          <w:lang w:val="en-US"/>
        </w:rPr>
        <w:t>Kết cấu của báo cáo:</w:t>
      </w:r>
    </w:p>
    <w:bookmarkEnd w:id="22"/>
    <w:bookmarkEnd w:id="23"/>
    <w:bookmarkEnd w:id="24"/>
    <w:bookmarkEnd w:id="25"/>
    <w:p w14:paraId="1CE452B5">
      <w:pPr>
        <w:rPr>
          <w:rFonts w:hint="default" w:ascii="Times New Roman" w:hAnsi="Times New Roman" w:cs="Times New Roman"/>
          <w:szCs w:val="26"/>
          <w:lang w:val="en-US"/>
        </w:rPr>
        <w:sectPr>
          <w:footerReference r:id="rId6" w:type="default"/>
          <w:pgSz w:w="11906" w:h="16838"/>
          <w:pgMar w:top="1134" w:right="1134" w:bottom="1134" w:left="1701" w:header="708" w:footer="708" w:gutter="0"/>
          <w:cols w:space="708" w:num="1"/>
          <w:docGrid w:linePitch="360" w:charSpace="0"/>
        </w:sectPr>
      </w:pPr>
      <w:bookmarkStart w:id="26" w:name="_Toc140297269"/>
      <w:bookmarkStart w:id="27" w:name="_Toc142813558"/>
    </w:p>
    <w:bookmarkEnd w:id="26"/>
    <w:bookmarkEnd w:id="27"/>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0"/>
        <w:rPr>
          <w:rFonts w:hint="default" w:ascii="Times New Roman" w:hAnsi="Times New Roman" w:eastAsia="Times New Roman" w:cs="Times New Roman"/>
          <w:b/>
          <w:sz w:val="28"/>
          <w:szCs w:val="24"/>
          <w:lang w:val="en-US"/>
        </w:rPr>
      </w:pPr>
      <w:bookmarkStart w:id="28" w:name="_Toc49105254"/>
      <w:r>
        <w:rPr>
          <w:rFonts w:hint="default" w:cs="Times New Roman"/>
          <w:b/>
          <w:bCs/>
          <w:sz w:val="28"/>
          <w:szCs w:val="24"/>
          <w:lang w:val="en-US"/>
        </w:rPr>
        <w:t>CƠ SỞ LÝ THUYẾT</w:t>
      </w:r>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32"/>
          <w:szCs w:val="28"/>
          <w:lang w:val="en-US"/>
        </w:rPr>
      </w:pPr>
      <w:r>
        <w:rPr>
          <w:rFonts w:hint="default" w:cs="Times New Roman"/>
          <w:b/>
          <w:bCs/>
          <w:sz w:val="28"/>
          <w:szCs w:val="24"/>
          <w:lang w:val="en-US"/>
        </w:rPr>
        <w:t>Django:</w:t>
      </w:r>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Khái niệm:</w:t>
      </w:r>
    </w:p>
    <w:p w14:paraId="6CBB0D6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Tính năng nổi bậc:</w:t>
      </w:r>
    </w:p>
    <w:p w14:paraId="5BFA68A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ORM (</w:t>
      </w:r>
      <w:r>
        <w:rPr>
          <w:rFonts w:hint="default" w:eastAsia="Times New Roman"/>
          <w:b/>
          <w:bCs w:val="0"/>
          <w:sz w:val="26"/>
          <w:szCs w:val="26"/>
          <w:lang w:val="en-US"/>
        </w:rPr>
        <w:t>Object-Relational Mapping</w:t>
      </w:r>
      <w:r>
        <w:rPr>
          <w:rFonts w:hint="default" w:eastAsia="Times New Roman" w:cs="Times New Roman"/>
          <w:b/>
          <w:bCs w:val="0"/>
          <w:sz w:val="26"/>
          <w:szCs w:val="26"/>
          <w:lang w:val="en-US"/>
        </w:rPr>
        <w:t>)</w:t>
      </w:r>
      <w:r>
        <w:rPr>
          <w:rFonts w:hint="default" w:eastAsia="Times New Roman" w:cs="Times New Roman"/>
          <w:b w:val="0"/>
          <w:bCs/>
          <w:sz w:val="26"/>
          <w:szCs w:val="26"/>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Admin Interface: </w:t>
      </w:r>
      <w:r>
        <w:rPr>
          <w:rFonts w:hint="default" w:eastAsia="Times New Roman" w:cs="Times New Roman"/>
          <w:b w:val="0"/>
          <w:bCs/>
          <w:sz w:val="26"/>
          <w:szCs w:val="26"/>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Authentication: </w:t>
      </w:r>
      <w:r>
        <w:rPr>
          <w:rFonts w:hint="default" w:eastAsia="Times New Roman" w:cs="Times New Roman"/>
          <w:b w:val="0"/>
          <w:bCs/>
          <w:sz w:val="26"/>
          <w:szCs w:val="26"/>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Middleware: </w:t>
      </w:r>
      <w:r>
        <w:rPr>
          <w:rFonts w:hint="default" w:eastAsia="Times New Roman" w:cs="Times New Roman"/>
          <w:b w:val="0"/>
          <w:bCs/>
          <w:sz w:val="26"/>
          <w:szCs w:val="26"/>
          <w:lang w:val="en-US"/>
        </w:rPr>
        <w:t>Django sử dụng middleware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Security: </w:t>
      </w:r>
      <w:r>
        <w:rPr>
          <w:rFonts w:hint="default" w:eastAsia="Times New Roman" w:cs="Times New Roman"/>
          <w:b w:val="0"/>
          <w:bCs/>
          <w:sz w:val="26"/>
          <w:szCs w:val="26"/>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Form Handling: </w:t>
      </w:r>
      <w:r>
        <w:rPr>
          <w:rFonts w:hint="default" w:eastAsia="Times New Roman" w:cs="Times New Roman"/>
          <w:b w:val="0"/>
          <w:bCs/>
          <w:sz w:val="26"/>
          <w:szCs w:val="26"/>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Django REST Framework (DRF):</w:t>
      </w:r>
    </w:p>
    <w:p w14:paraId="39FE8D6D">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Khái niệm:</w:t>
      </w:r>
    </w:p>
    <w:p w14:paraId="4C839C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ascii="Times New Roman" w:hAnsi="Times New Roman" w:eastAsia="Times New Roman" w:cs="Times New Roman"/>
          <w:b w:val="0"/>
          <w:bCs/>
          <w:sz w:val="26"/>
          <w:szCs w:val="26"/>
          <w:lang w:val="en-US"/>
        </w:rPr>
      </w:pPr>
      <w:r>
        <w:rPr>
          <w:rFonts w:hint="default" w:eastAsia="Times New Roman" w:cs="Times New Roman"/>
          <w:b w:val="0"/>
          <w:bCs/>
          <w:sz w:val="26"/>
          <w:szCs w:val="26"/>
          <w:lang w:val="en-US"/>
        </w:rPr>
        <w:t>DRF là một thư viện mạnh mẽ của Django mang nhiều tính chất linh hoạt. Nhằm hỗ trợ người lập trình phát triển hệ thống ứng dụng web API nhanh chóng. DRF cung cấp những công cụ và tính năng để xây dựng các RESTful API, cho phép sự giao tiếp giữa các client khách hàng và chủ sở hữu thông qua các định dạng dữ liệu như JSON và XML.</w:t>
      </w:r>
    </w:p>
    <w:p w14:paraId="2DFDC21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Tính năng nổi bậc:</w:t>
      </w:r>
    </w:p>
    <w:p w14:paraId="01C4ACF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Serializer: </w:t>
      </w:r>
      <w:r>
        <w:rPr>
          <w:rFonts w:hint="default" w:eastAsia="Times New Roman" w:cs="Times New Roman"/>
          <w:b w:val="0"/>
          <w:bCs/>
          <w:sz w:val="26"/>
          <w:szCs w:val="26"/>
          <w:lang w:val="en-US"/>
        </w:rPr>
        <w:t>Chuyển đổi dữ liệu giữa các kiểu Python và JSON, giúp dễ dàng kiểm soát trong việc gửi và nhận dữ liệu của hệ thống.</w:t>
      </w:r>
    </w:p>
    <w:p w14:paraId="249C911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Viewsets: </w:t>
      </w:r>
      <w:r>
        <w:rPr>
          <w:rFonts w:hint="default" w:eastAsia="Times New Roman" w:cs="Times New Roman"/>
          <w:b w:val="0"/>
          <w:bCs/>
          <w:sz w:val="26"/>
          <w:szCs w:val="26"/>
          <w:lang w:val="en-US"/>
        </w:rPr>
        <w:t>Cung cấp cho hệ thống các phương thức xử lý HTTP (GET, POST, PUT, DELETE) hiệu quả.</w:t>
      </w:r>
    </w:p>
    <w:p w14:paraId="25AD5D3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cs="Times New Roman"/>
          <w:b/>
          <w:bCs w:val="0"/>
          <w:sz w:val="26"/>
          <w:szCs w:val="26"/>
          <w:lang w:val="en-US"/>
        </w:rPr>
        <w:t xml:space="preserve">- </w:t>
      </w:r>
      <w:r>
        <w:rPr>
          <w:rFonts w:hint="default" w:eastAsia="Times New Roman"/>
          <w:b/>
          <w:bCs w:val="0"/>
          <w:sz w:val="26"/>
          <w:szCs w:val="26"/>
          <w:lang w:val="en-US"/>
        </w:rPr>
        <w:t xml:space="preserve">Authentication và Permissions: </w:t>
      </w:r>
      <w:r>
        <w:rPr>
          <w:rFonts w:hint="default" w:eastAsia="Times New Roman"/>
          <w:b w:val="0"/>
          <w:bCs/>
          <w:sz w:val="26"/>
          <w:szCs w:val="26"/>
          <w:lang w:val="en-US"/>
        </w:rPr>
        <w:t>Hỗ trợ nhiều phương thức xác thực khác nhau và kiểm soát các quyền truy cập, hỗ trợ mạnh mẽ trong việc bảo vệ API để đảm bảo được an toàn.</w:t>
      </w:r>
    </w:p>
    <w:p w14:paraId="5185D34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Pagination: </w:t>
      </w:r>
      <w:r>
        <w:rPr>
          <w:rFonts w:hint="default" w:eastAsia="Times New Roman"/>
          <w:b w:val="0"/>
          <w:bCs/>
          <w:sz w:val="26"/>
          <w:szCs w:val="26"/>
          <w:lang w:val="en-US"/>
        </w:rPr>
        <w:t>Hỗ trợ phân trang đối với những kết quả trả về nhằm tối ưu hiệu quả khi làm việc với những tập tin và cơ sở dữ liệu lớn.</w:t>
      </w:r>
    </w:p>
    <w:p w14:paraId="288F4ED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Giao diện thử nghiệm: </w:t>
      </w:r>
      <w:r>
        <w:rPr>
          <w:rFonts w:hint="default" w:eastAsia="Times New Roman"/>
          <w:b w:val="0"/>
          <w:bCs/>
          <w:sz w:val="26"/>
          <w:szCs w:val="26"/>
          <w:lang w:val="en-US"/>
        </w:rPr>
        <w:t>Hệ thống cung cấp sẵn cho lập trình viên một giao diện website nhằm thử nghiệm các API, giúp cho việc kiểm tra và phát triển một cách dễ dàng.</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Oauth2:</w:t>
      </w:r>
    </w:p>
    <w:p w14:paraId="4A2BEA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Khái niệm:</w:t>
      </w:r>
    </w:p>
    <w:p w14:paraId="2F880CC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Oauth2 là giao thức giúp cho việc truy cập vào ứng dụng web thông qua tài khoản người dùng mà không cần thiết phải chia sẻ mật khẩu. Được áp dụng nhiều vào trong các ứng dụng web và di động nhằm tăng tính bảo mật thông tin của người dùng trong quá trình sử dụng.</w:t>
      </w:r>
    </w:p>
    <w:p w14:paraId="1D192F3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Thành phần chính:</w:t>
      </w:r>
    </w:p>
    <w:p w14:paraId="109C7D4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Resource Owner:</w:t>
      </w:r>
      <w:r>
        <w:rPr>
          <w:rFonts w:hint="default" w:eastAsia="Times New Roman"/>
          <w:b w:val="0"/>
          <w:bCs/>
          <w:sz w:val="26"/>
          <w:szCs w:val="26"/>
          <w:lang w:val="en-US"/>
        </w:rPr>
        <w:t xml:space="preserve"> Người dùng sở hữu dữ liệu mà hệ thống muốn truy cập.</w:t>
      </w:r>
    </w:p>
    <w:p w14:paraId="0FE4123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Resource Server: </w:t>
      </w:r>
      <w:r>
        <w:rPr>
          <w:rFonts w:hint="default" w:eastAsia="Times New Roman"/>
          <w:b w:val="0"/>
          <w:bCs/>
          <w:sz w:val="26"/>
          <w:szCs w:val="26"/>
          <w:lang w:val="en-US"/>
        </w:rPr>
        <w:t>Máy chủ có thể lưu lại toàn bộ những dữ liệu cần thiết.</w:t>
      </w:r>
    </w:p>
    <w:p w14:paraId="264D014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Client: </w:t>
      </w:r>
      <w:r>
        <w:rPr>
          <w:rFonts w:hint="default" w:eastAsia="Times New Roman"/>
          <w:b w:val="0"/>
          <w:bCs/>
          <w:sz w:val="26"/>
          <w:szCs w:val="26"/>
          <w:lang w:val="en-US"/>
        </w:rPr>
        <w:t>Giao diện hệ thống muốn truy cập vào dữ liệu.</w:t>
      </w:r>
    </w:p>
    <w:p w14:paraId="0168B93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Authorization Server:</w:t>
      </w:r>
      <w:r>
        <w:rPr>
          <w:rFonts w:hint="default" w:eastAsia="Times New Roman"/>
          <w:b w:val="0"/>
          <w:bCs/>
          <w:sz w:val="26"/>
          <w:szCs w:val="26"/>
          <w:lang w:val="en-US"/>
        </w:rPr>
        <w:t xml:space="preserve"> Máy chủ xử các tác vụ như uỷ quyền, cấp mã truy cập cho client.</w:t>
      </w:r>
    </w:p>
    <w:p w14:paraId="564ECBB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Quy trình hoạt động:</w:t>
      </w:r>
    </w:p>
    <w:p w14:paraId="1EB8E78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Authorization Request: </w:t>
      </w:r>
      <w:r>
        <w:rPr>
          <w:rFonts w:hint="default" w:eastAsia="Times New Roman"/>
          <w:b w:val="0"/>
          <w:bCs/>
          <w:sz w:val="26"/>
          <w:szCs w:val="26"/>
          <w:lang w:val="en-US"/>
        </w:rPr>
        <w:t>Client yêu cầu quyền truy cập thông qua Authorization Server từ Resource Owner lên hệ thống.</w:t>
      </w:r>
    </w:p>
    <w:p w14:paraId="5652F9E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Authorization Response:</w:t>
      </w:r>
      <w:r>
        <w:rPr>
          <w:rFonts w:hint="default" w:eastAsia="Times New Roman"/>
          <w:b w:val="0"/>
          <w:bCs/>
          <w:sz w:val="26"/>
          <w:szCs w:val="26"/>
          <w:lang w:val="en-US"/>
        </w:rPr>
        <w:t xml:space="preserve"> Resource Owner phải đồng ý yêu cầu Authorization Server mới có thể cung cấp một mã uỷ quyền (authorization code). Resource Owner có thể từ chối yêu cầu.</w:t>
      </w:r>
    </w:p>
    <w:p w14:paraId="1487880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Request: </w:t>
      </w:r>
      <w:r>
        <w:rPr>
          <w:rFonts w:hint="default" w:eastAsia="Times New Roman"/>
          <w:b w:val="0"/>
          <w:bCs/>
          <w:sz w:val="26"/>
          <w:szCs w:val="26"/>
          <w:lang w:val="en-US"/>
        </w:rPr>
        <w:t>Client sẽ dùng mã uỷ quyền đã được cấp để yêu cầu mã truy cập từ Authorization Server.</w:t>
      </w:r>
    </w:p>
    <w:p w14:paraId="28B6591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Response: </w:t>
      </w:r>
      <w:r>
        <w:rPr>
          <w:rFonts w:hint="default" w:eastAsia="Times New Roman"/>
          <w:b w:val="0"/>
          <w:bCs/>
          <w:sz w:val="26"/>
          <w:szCs w:val="26"/>
          <w:lang w:val="en-US"/>
        </w:rPr>
        <w:t>Authorization Server sẽ trả về mã truy cập sau khi xác thực mã uỷ quyền mà client đã gửi.</w:t>
      </w:r>
    </w:p>
    <w:p w14:paraId="090C05D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Access Resource: </w:t>
      </w:r>
      <w:r>
        <w:rPr>
          <w:rFonts w:hint="default" w:eastAsia="Times New Roman"/>
          <w:b w:val="0"/>
          <w:bCs/>
          <w:sz w:val="26"/>
          <w:szCs w:val="26"/>
          <w:lang w:val="en-US"/>
        </w:rPr>
        <w:t>Client sử dụng mã truy cập được cấp để sử dụng tài nguyên của hệ thống trên Resource Server.</w:t>
      </w:r>
    </w:p>
    <w:p w14:paraId="4FD035C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Lợi ích mang lại:</w:t>
      </w:r>
    </w:p>
    <w:p w14:paraId="2A31DAA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Người dùng không cần thiết phải chia sẻ tài khoản với client.</w:t>
      </w:r>
    </w:p>
    <w:p w14:paraId="01083B3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Quyền Kiểm Soát: </w:t>
      </w:r>
      <w:r>
        <w:rPr>
          <w:rFonts w:hint="default" w:eastAsia="Times New Roman"/>
          <w:b w:val="0"/>
          <w:bCs/>
          <w:sz w:val="26"/>
          <w:szCs w:val="26"/>
          <w:lang w:val="en-US"/>
        </w:rPr>
        <w:t>Người dùng có thể kiểm soát và quản lý được các hoạt động truy cập dễ dàng.</w:t>
      </w:r>
    </w:p>
    <w:p w14:paraId="4C43BFA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Tính linh hoạt: </w:t>
      </w:r>
      <w:r>
        <w:rPr>
          <w:rFonts w:hint="default" w:eastAsia="Times New Roman"/>
          <w:b w:val="0"/>
          <w:bCs/>
          <w:sz w:val="26"/>
          <w:szCs w:val="26"/>
          <w:lang w:val="en-US"/>
        </w:rPr>
        <w:t>Hỗ trợ nhiều phương thức xác thực khác nhau trên nhiều ứng dụng khác nhau.</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ReactJS:</w:t>
      </w:r>
    </w:p>
    <w:p w14:paraId="6AAC6FF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Khái niệm:</w:t>
      </w:r>
    </w:p>
    <w:p w14:paraId="4D1CAFD2">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jc w:val="both"/>
        <w:textAlignment w:val="auto"/>
        <w:outlineLvl w:val="2"/>
        <w:rPr>
          <w:rFonts w:hint="default" w:eastAsia="Times New Roman" w:cs="Times New Roman"/>
          <w:b/>
          <w:bCs w:val="0"/>
          <w:sz w:val="28"/>
          <w:szCs w:val="24"/>
          <w:lang w:val="en-US"/>
        </w:rPr>
      </w:pPr>
      <w:r>
        <w:rPr>
          <w:rFonts w:hint="default" w:eastAsia="Times New Roman" w:cs="Times New Roman"/>
          <w:b w:val="0"/>
          <w:bCs/>
          <w:sz w:val="28"/>
          <w:szCs w:val="24"/>
          <w:lang w:val="en-US"/>
        </w:rPr>
        <w:tab/>
        <w:t>ReactJS có tên gọi chính thức là React theo như trang web chính thức thông báo. Tuy nhiên, ReactJS là thuật ngữ được cộng đồng sử dụng nhằm phần biệt với React Native (dùng để phát triển mobile)</w:t>
      </w:r>
      <w:r>
        <w:rPr>
          <w:rFonts w:hint="default" w:eastAsia="Times New Roman"/>
          <w:b w:val="0"/>
          <w:bCs/>
          <w:sz w:val="26"/>
          <w:szCs w:val="26"/>
          <w:lang w:val="en-US"/>
        </w:rPr>
        <w:t>. ReactJS là một thư viện Javascipt mã nguồn mở, được xây dựng và phát triển bởi Facebook vào 2013, được xây dựng giúp đỡ người lập trình phát triển toàn diện về giao diện (front-end) cho website. Không can thiệp vào các logic và cấu trúc đã được lập trình của hệ thống, nhằm tạo ra tính dễ dàng trong việc tích hợp vào các ứng dụng web.</w:t>
      </w:r>
    </w:p>
    <w:p w14:paraId="6F74B2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Tính năng nổi bậc:</w:t>
      </w:r>
    </w:p>
    <w:p w14:paraId="54E66500">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Component:</w:t>
      </w:r>
      <w:r>
        <w:rPr>
          <w:rFonts w:hint="default" w:eastAsia="Times New Roman"/>
          <w:b w:val="0"/>
          <w:bCs/>
          <w:sz w:val="26"/>
          <w:szCs w:val="26"/>
          <w:lang w:val="en-US"/>
        </w:rPr>
        <w:t xml:space="preserve"> Để dễ dàng trong việc xử lý và tái sử dụng mã code nhiều lần khi cần. ReactJS đã tổ chức một thống mà các giao diện thành phần của website trở thành từng thành phần độc lập với nhau.</w:t>
      </w:r>
    </w:p>
    <w:p w14:paraId="42E27FB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Virtual DOM</w:t>
      </w:r>
      <w:r>
        <w:rPr>
          <w:rFonts w:hint="default" w:eastAsia="Times New Roman"/>
          <w:b w:val="0"/>
          <w:bCs/>
          <w:sz w:val="26"/>
          <w:szCs w:val="26"/>
          <w:lang w:val="en-US"/>
        </w:rPr>
        <w:t xml:space="preserve"> </w:t>
      </w:r>
      <w:r>
        <w:rPr>
          <w:rFonts w:hint="default" w:eastAsia="Times New Roman"/>
          <w:b/>
          <w:bCs w:val="0"/>
          <w:sz w:val="26"/>
          <w:szCs w:val="26"/>
          <w:lang w:val="en-US"/>
        </w:rPr>
        <w:t>(Document Object Model ảo):</w:t>
      </w:r>
      <w:r>
        <w:rPr>
          <w:rFonts w:hint="default" w:eastAsia="Times New Roman"/>
          <w:b w:val="0"/>
          <w:bCs/>
          <w:sz w:val="26"/>
          <w:szCs w:val="26"/>
          <w:lang w:val="en-US"/>
        </w:rPr>
        <w:t xml:space="preserve"> Tuy là bản sao chép nhỏ của DOM, nhưng vẫn đảm bảo tối ưu hiệu suất thay vì cập nhật toàn bộ DOM cũng như thay đổi vài thành phần cần thiết, giúp hệ thống tăng tốc độ thực thi.</w:t>
      </w:r>
    </w:p>
    <w:p w14:paraId="45D8D4B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JSX (Javascript XML):</w:t>
      </w:r>
      <w:r>
        <w:rPr>
          <w:rFonts w:hint="default" w:eastAsia="Times New Roman"/>
          <w:b w:val="0"/>
          <w:bCs/>
          <w:sz w:val="26"/>
          <w:szCs w:val="26"/>
          <w:lang w:val="en-US"/>
        </w:rPr>
        <w:t xml:space="preserve"> là một cú pháp cho phép người lập trình viết HTML trong Javascript. Giúp việc xây dựng và phát triển đơn giản dễ hiểu. Không chỉ vậy mà còn tối ưu code khi được viết giúp cho JSX chạy nhanh hơn so với code Javascript thông thường.</w:t>
      </w:r>
    </w:p>
    <w:p w14:paraId="01CC139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Single-Way Data Flow</w:t>
      </w:r>
      <w:r>
        <w:rPr>
          <w:rFonts w:hint="default" w:eastAsia="Times New Roman"/>
          <w:b/>
          <w:bCs w:val="0"/>
          <w:sz w:val="26"/>
          <w:szCs w:val="26"/>
          <w:lang w:val="en-US"/>
        </w:rPr>
        <w:t>:</w:t>
      </w:r>
      <w:r>
        <w:rPr>
          <w:rFonts w:hint="default" w:eastAsia="Times New Roman"/>
          <w:b w:val="0"/>
          <w:bCs/>
          <w:sz w:val="26"/>
          <w:szCs w:val="26"/>
          <w:lang w:val="en-US"/>
        </w:rPr>
        <w:t xml:space="preserve"> Thông qua các props có trong ReactJS giúp cho ReactJS có thể nhận được các dữ liệu từ cha truyền xuống con, cho phép thực hiện các chức năng và các thành phần dễ dàng trao đổi dữ liệu với nhau.</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Axios:</w:t>
      </w:r>
    </w:p>
    <w:p w14:paraId="3B6140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Khái niệm:</w:t>
      </w:r>
    </w:p>
    <w:p w14:paraId="3FB2348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2"/>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cs="Times New Roman"/>
          <w:b w:val="0"/>
          <w:bCs/>
          <w:sz w:val="28"/>
          <w:szCs w:val="24"/>
          <w:lang w:val="en-US"/>
        </w:rPr>
        <w:t>Axios là một thư viện của Javascript được xây dựng dựa trên nền tảng Javascipt Promise để thực hiện yêu cầu HTTP gửi đến</w:t>
      </w:r>
      <w:bookmarkStart w:id="34" w:name="_GoBack"/>
      <w:bookmarkEnd w:id="34"/>
      <w:r>
        <w:rPr>
          <w:rFonts w:hint="default" w:eastAsia="Times New Roman" w:cs="Times New Roman"/>
          <w:b w:val="0"/>
          <w:bCs/>
          <w:sz w:val="28"/>
          <w:szCs w:val="24"/>
          <w:lang w:val="en-US"/>
        </w:rPr>
        <w:t>. Được sử dụng phổ biến trong các ứng dụng front-end như React, Vue,… Nhằm sử dụng để thực hiện các request HTTP bất đồng bộ của các REST endpoint. Dễ dàng sử dụng vì có nhiều tính năng hữu ích, giúp thực hiện các yêu cầu một cách dễ dàng.</w:t>
      </w:r>
    </w:p>
    <w:p w14:paraId="0BA15B5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r>
        <w:rPr>
          <w:rFonts w:hint="default" w:eastAsia="Times New Roman" w:cs="Times New Roman"/>
          <w:b/>
          <w:bCs w:val="0"/>
          <w:sz w:val="28"/>
          <w:szCs w:val="24"/>
          <w:lang w:val="en-US"/>
        </w:rPr>
        <w:t>Tính năng nổi bậc:</w:t>
      </w:r>
    </w:p>
    <w:p w14:paraId="7B4587C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Promise: </w:t>
      </w:r>
      <w:r>
        <w:rPr>
          <w:rFonts w:hint="default" w:eastAsia="Times New Roman"/>
          <w:b w:val="0"/>
          <w:bCs/>
          <w:sz w:val="26"/>
          <w:szCs w:val="26"/>
          <w:lang w:val="en-US"/>
        </w:rPr>
        <w:t>việc xử lý các yêu cầu bất đồng bộ trên hệ thống trở nên dễ dàng và hiệu quả hơn thông qua axios. Bằng cách đó, có thể xử lý các yêu cầu và phản hồi từ server trở nên linh hoạt, không gây ra vấn đề về luồng của ứng dụng website.</w:t>
      </w:r>
    </w:p>
    <w:p w14:paraId="765740C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Xử lý dữ liệu: </w:t>
      </w:r>
      <w:r>
        <w:rPr>
          <w:rFonts w:hint="default" w:eastAsia="Times New Roman"/>
          <w:b w:val="0"/>
          <w:bCs/>
          <w:sz w:val="26"/>
          <w:szCs w:val="26"/>
          <w:lang w:val="en-US"/>
        </w:rPr>
        <w:t>Có thể gửi và nhận nhiều loại dữ liệu khác nhau. Không những vậy còn hỗ trợ xử lý dữ liệu định dạng khác nhau thành kiểu dữ liệu Javascript như là đối tượng hoặc mảng.</w:t>
      </w:r>
    </w:p>
    <w:p w14:paraId="08FE225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Interceptors: </w:t>
      </w:r>
      <w:r>
        <w:rPr>
          <w:rFonts w:hint="default" w:eastAsia="Times New Roman"/>
          <w:b w:val="0"/>
          <w:bCs/>
          <w:sz w:val="26"/>
          <w:szCs w:val="26"/>
          <w:lang w:val="en-US"/>
        </w:rPr>
        <w:t>Là một bức tường chắn các request, response của ứng dụng web nhằm thêm hoặc thay đổi các logic tuỳ chỉnh trên header hoặc param.</w:t>
      </w:r>
    </w:p>
    <w:p w14:paraId="3A98E45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Error Handling:</w:t>
      </w:r>
      <w:r>
        <w:rPr>
          <w:rFonts w:hint="default" w:eastAsia="Times New Roman"/>
          <w:b w:val="0"/>
          <w:bCs/>
          <w:sz w:val="26"/>
          <w:szCs w:val="26"/>
          <w:lang w:val="en-US"/>
        </w:rPr>
        <w:t xml:space="preserve"> Khi xảy ra lỗi axios sẽ cung cấp phương thức để dễ dàng nhận biết vã xử lý lỗi từ server.</w:t>
      </w:r>
    </w:p>
    <w:p w14:paraId="04D3564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Cấu hình tuỳ chỉnh:</w:t>
      </w:r>
      <w:r>
        <w:rPr>
          <w:rFonts w:hint="default" w:eastAsia="Times New Roman"/>
          <w:b w:val="0"/>
          <w:bCs/>
          <w:sz w:val="26"/>
          <w:szCs w:val="26"/>
          <w:lang w:val="en-US"/>
        </w:rPr>
        <w:t xml:space="preserve"> Cho phép sửa chữa và điều chỉnh các tham số của yêu cầu HTTP theo tuỳ yêu cầu của ứng dụng như params, data, headers,…</w:t>
      </w:r>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MySQL:</w:t>
      </w:r>
    </w:p>
    <w:p w14:paraId="4BD93E99">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ascii="Times New Roman" w:hAnsi="Times New Roman" w:eastAsia="Times New Roman" w:cs="Times New Roman"/>
          <w:b/>
          <w:sz w:val="28"/>
          <w:szCs w:val="24"/>
          <w:lang w:val="en-US"/>
        </w:rPr>
      </w:pPr>
      <w:r>
        <w:rPr>
          <w:rFonts w:hint="default" w:ascii="Times New Roman" w:hAnsi="Times New Roman" w:cs="Times New Roman"/>
        </w:rPr>
        <w:br w:type="page"/>
      </w:r>
      <w:r>
        <w:rPr>
          <w:rFonts w:hint="default" w:cs="Times New Roman"/>
          <w:b/>
          <w:bCs/>
          <w:lang w:val="en-US"/>
        </w:rPr>
        <w:t>PHÂN TÍCH VÀ THIẾT KẾ HỆ THỐNG:</w:t>
      </w:r>
    </w:p>
    <w:p w14:paraId="39AA6D13">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ascii="Times New Roman" w:hAnsi="Times New Roman" w:eastAsia="Times New Roman" w:cs="Times New Roman"/>
          <w:b/>
          <w:sz w:val="28"/>
          <w:szCs w:val="24"/>
          <w:lang w:val="en-US"/>
        </w:rPr>
      </w:pPr>
      <w:r>
        <w:rPr>
          <w:rFonts w:hint="default" w:cs="Times New Roman"/>
          <w:b/>
          <w:bCs/>
          <w:lang w:val="en-US"/>
        </w:rPr>
        <w:t>GIAO DIỆN HỆ THỐNG:</w:t>
      </w:r>
    </w:p>
    <w:bookmarkEnd w:id="28"/>
    <w:p w14:paraId="2B70015B">
      <w:pPr>
        <w:pStyle w:val="33"/>
        <w:outlineLvl w:val="0"/>
        <w:rPr>
          <w:rFonts w:hint="default" w:ascii="Times New Roman" w:hAnsi="Times New Roman" w:cs="Times New Roman"/>
        </w:rPr>
      </w:pPr>
      <w:bookmarkStart w:id="29" w:name="_Toc26652"/>
      <w:bookmarkStart w:id="30" w:name="_Toc18153"/>
      <w:bookmarkStart w:id="31" w:name="_Toc49105255"/>
      <w:r>
        <w:rPr>
          <w:rFonts w:hint="default" w:ascii="Times New Roman" w:hAnsi="Times New Roman" w:cs="Times New Roman"/>
        </w:rPr>
        <w:t>TÀI LIỆU THAM KHẢO</w:t>
      </w:r>
      <w:bookmarkEnd w:id="29"/>
      <w:bookmarkEnd w:id="30"/>
      <w:bookmarkEnd w:id="31"/>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3"/>
        <w:outlineLvl w:val="0"/>
        <w:rPr>
          <w:rFonts w:hint="default" w:ascii="Times New Roman" w:hAnsi="Times New Roman" w:cs="Times New Roman"/>
        </w:rPr>
      </w:pPr>
      <w:bookmarkStart w:id="32" w:name="_Toc31048"/>
      <w:bookmarkStart w:id="33" w:name="_Toc24877"/>
      <w:r>
        <w:rPr>
          <w:rFonts w:hint="default" w:ascii="Times New Roman" w:hAnsi="Times New Roman" w:cs="Times New Roman"/>
        </w:rPr>
        <w:t>PHỤ LỤC</w:t>
      </w:r>
      <w:bookmarkEnd w:id="32"/>
      <w:bookmarkEnd w:id="33"/>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0AC"/>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079A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1F298B"/>
    <w:rsid w:val="02D069FA"/>
    <w:rsid w:val="02FD1974"/>
    <w:rsid w:val="030222F3"/>
    <w:rsid w:val="03B25883"/>
    <w:rsid w:val="04A45BAD"/>
    <w:rsid w:val="04BC5F70"/>
    <w:rsid w:val="05CC64B2"/>
    <w:rsid w:val="05D35C95"/>
    <w:rsid w:val="05EB3D92"/>
    <w:rsid w:val="05F628AD"/>
    <w:rsid w:val="06287461"/>
    <w:rsid w:val="06403946"/>
    <w:rsid w:val="069F1FBB"/>
    <w:rsid w:val="072F799E"/>
    <w:rsid w:val="076A1B5F"/>
    <w:rsid w:val="07E239CA"/>
    <w:rsid w:val="07EA0989"/>
    <w:rsid w:val="080102C8"/>
    <w:rsid w:val="08680BC7"/>
    <w:rsid w:val="08AC34C9"/>
    <w:rsid w:val="08D826DE"/>
    <w:rsid w:val="08E236EE"/>
    <w:rsid w:val="0A877179"/>
    <w:rsid w:val="0B846A84"/>
    <w:rsid w:val="0BB66F9D"/>
    <w:rsid w:val="0C1E0163"/>
    <w:rsid w:val="0C287370"/>
    <w:rsid w:val="0CD23B6E"/>
    <w:rsid w:val="0CDC4257"/>
    <w:rsid w:val="0CED06DA"/>
    <w:rsid w:val="0D2E120D"/>
    <w:rsid w:val="0D5B5999"/>
    <w:rsid w:val="0E0638C5"/>
    <w:rsid w:val="0E445C8A"/>
    <w:rsid w:val="0EFF09AB"/>
    <w:rsid w:val="0F8B2AB7"/>
    <w:rsid w:val="0FBE7878"/>
    <w:rsid w:val="106777F6"/>
    <w:rsid w:val="10926AB7"/>
    <w:rsid w:val="109A0FCA"/>
    <w:rsid w:val="11E46FC8"/>
    <w:rsid w:val="12A56222"/>
    <w:rsid w:val="12DB71B2"/>
    <w:rsid w:val="12FD4CD6"/>
    <w:rsid w:val="135D59D1"/>
    <w:rsid w:val="140326B4"/>
    <w:rsid w:val="14424448"/>
    <w:rsid w:val="14E05B4D"/>
    <w:rsid w:val="15A46B90"/>
    <w:rsid w:val="15C622B6"/>
    <w:rsid w:val="15FC6F48"/>
    <w:rsid w:val="16F31E7A"/>
    <w:rsid w:val="18C64FE3"/>
    <w:rsid w:val="18CE28C0"/>
    <w:rsid w:val="18D71473"/>
    <w:rsid w:val="19282409"/>
    <w:rsid w:val="1931216F"/>
    <w:rsid w:val="19610E0A"/>
    <w:rsid w:val="19831766"/>
    <w:rsid w:val="1A333B6D"/>
    <w:rsid w:val="1A787961"/>
    <w:rsid w:val="1AD722FD"/>
    <w:rsid w:val="1ADB12F3"/>
    <w:rsid w:val="1AF377E3"/>
    <w:rsid w:val="1B586769"/>
    <w:rsid w:val="1B765D0D"/>
    <w:rsid w:val="1BBE41D7"/>
    <w:rsid w:val="1C69015F"/>
    <w:rsid w:val="1CE92A10"/>
    <w:rsid w:val="1CF56657"/>
    <w:rsid w:val="1CFC0972"/>
    <w:rsid w:val="1D55563E"/>
    <w:rsid w:val="1D6D0130"/>
    <w:rsid w:val="1E510912"/>
    <w:rsid w:val="1F087540"/>
    <w:rsid w:val="1F200769"/>
    <w:rsid w:val="1F2C5185"/>
    <w:rsid w:val="1F63002C"/>
    <w:rsid w:val="1FED0A28"/>
    <w:rsid w:val="200C7BFB"/>
    <w:rsid w:val="202D2326"/>
    <w:rsid w:val="203A3726"/>
    <w:rsid w:val="212C2C54"/>
    <w:rsid w:val="21902632"/>
    <w:rsid w:val="21F15356"/>
    <w:rsid w:val="220977E4"/>
    <w:rsid w:val="221B37AC"/>
    <w:rsid w:val="237216C2"/>
    <w:rsid w:val="24283062"/>
    <w:rsid w:val="257C1EBD"/>
    <w:rsid w:val="25D664C0"/>
    <w:rsid w:val="25F80BEF"/>
    <w:rsid w:val="26145A46"/>
    <w:rsid w:val="2655607B"/>
    <w:rsid w:val="26723EA0"/>
    <w:rsid w:val="28956124"/>
    <w:rsid w:val="293935AF"/>
    <w:rsid w:val="29416AF7"/>
    <w:rsid w:val="295376E9"/>
    <w:rsid w:val="29F15E1E"/>
    <w:rsid w:val="2B7703BB"/>
    <w:rsid w:val="2BCB017A"/>
    <w:rsid w:val="2C2939D2"/>
    <w:rsid w:val="2C445AE9"/>
    <w:rsid w:val="2C7272A7"/>
    <w:rsid w:val="2C9759E5"/>
    <w:rsid w:val="2CB73169"/>
    <w:rsid w:val="2CDD05EA"/>
    <w:rsid w:val="2CDD482A"/>
    <w:rsid w:val="2E26368F"/>
    <w:rsid w:val="2E353D8B"/>
    <w:rsid w:val="2E543AE9"/>
    <w:rsid w:val="30BB4E6B"/>
    <w:rsid w:val="30F26836"/>
    <w:rsid w:val="31523460"/>
    <w:rsid w:val="322E33E2"/>
    <w:rsid w:val="326351F9"/>
    <w:rsid w:val="32AF3956"/>
    <w:rsid w:val="3300736A"/>
    <w:rsid w:val="33382F62"/>
    <w:rsid w:val="33842B58"/>
    <w:rsid w:val="33984F7E"/>
    <w:rsid w:val="33A90E1D"/>
    <w:rsid w:val="33CA3782"/>
    <w:rsid w:val="33DB28F1"/>
    <w:rsid w:val="34A843EE"/>
    <w:rsid w:val="36BE5DEB"/>
    <w:rsid w:val="36F079A3"/>
    <w:rsid w:val="371B0E37"/>
    <w:rsid w:val="372A0C84"/>
    <w:rsid w:val="37677539"/>
    <w:rsid w:val="37706D04"/>
    <w:rsid w:val="37CE779B"/>
    <w:rsid w:val="38FF27CD"/>
    <w:rsid w:val="39D210D0"/>
    <w:rsid w:val="3AE552DE"/>
    <w:rsid w:val="3B075909"/>
    <w:rsid w:val="3B1865EA"/>
    <w:rsid w:val="3BB161CD"/>
    <w:rsid w:val="3C3E6869"/>
    <w:rsid w:val="3CFC7821"/>
    <w:rsid w:val="3D5F7179"/>
    <w:rsid w:val="3DE40EFD"/>
    <w:rsid w:val="3E045AE2"/>
    <w:rsid w:val="3E3177CE"/>
    <w:rsid w:val="3E8E2510"/>
    <w:rsid w:val="3EAE3F20"/>
    <w:rsid w:val="3F6D1AD6"/>
    <w:rsid w:val="3FDC1A92"/>
    <w:rsid w:val="40D709ED"/>
    <w:rsid w:val="40DE4025"/>
    <w:rsid w:val="41ED7508"/>
    <w:rsid w:val="42F95F21"/>
    <w:rsid w:val="436403EF"/>
    <w:rsid w:val="43830114"/>
    <w:rsid w:val="43B4164A"/>
    <w:rsid w:val="43FC5D17"/>
    <w:rsid w:val="441B3F62"/>
    <w:rsid w:val="46873A16"/>
    <w:rsid w:val="471E306A"/>
    <w:rsid w:val="479F10C2"/>
    <w:rsid w:val="47D61170"/>
    <w:rsid w:val="49464F44"/>
    <w:rsid w:val="49746A8F"/>
    <w:rsid w:val="4A214EAF"/>
    <w:rsid w:val="4AB92C27"/>
    <w:rsid w:val="4ABB2762"/>
    <w:rsid w:val="4B1D1A8D"/>
    <w:rsid w:val="4B4E5319"/>
    <w:rsid w:val="4C833329"/>
    <w:rsid w:val="4DA901B8"/>
    <w:rsid w:val="4DDB651F"/>
    <w:rsid w:val="4DE63602"/>
    <w:rsid w:val="4DFC4AC6"/>
    <w:rsid w:val="4E1600AB"/>
    <w:rsid w:val="4F4912EF"/>
    <w:rsid w:val="50000283"/>
    <w:rsid w:val="50082635"/>
    <w:rsid w:val="50C85095"/>
    <w:rsid w:val="51B278FC"/>
    <w:rsid w:val="51F41765"/>
    <w:rsid w:val="526E44CD"/>
    <w:rsid w:val="528E031D"/>
    <w:rsid w:val="529D68D7"/>
    <w:rsid w:val="52B70F1D"/>
    <w:rsid w:val="52C0137D"/>
    <w:rsid w:val="530634FC"/>
    <w:rsid w:val="537806AC"/>
    <w:rsid w:val="545478BA"/>
    <w:rsid w:val="555C3898"/>
    <w:rsid w:val="556B6EC3"/>
    <w:rsid w:val="5572799D"/>
    <w:rsid w:val="55DB1545"/>
    <w:rsid w:val="56812AE4"/>
    <w:rsid w:val="572C7744"/>
    <w:rsid w:val="575C3A5C"/>
    <w:rsid w:val="57B669EE"/>
    <w:rsid w:val="57C70491"/>
    <w:rsid w:val="58156012"/>
    <w:rsid w:val="59903300"/>
    <w:rsid w:val="5A5827B0"/>
    <w:rsid w:val="5A7B4EA5"/>
    <w:rsid w:val="5AB42F30"/>
    <w:rsid w:val="5AF1783B"/>
    <w:rsid w:val="5B602F3D"/>
    <w:rsid w:val="5BD81499"/>
    <w:rsid w:val="5C5509F2"/>
    <w:rsid w:val="5D1A2E2C"/>
    <w:rsid w:val="5DA447BC"/>
    <w:rsid w:val="5DBD1661"/>
    <w:rsid w:val="5DF0255D"/>
    <w:rsid w:val="5E0A4EF9"/>
    <w:rsid w:val="5E231BA8"/>
    <w:rsid w:val="5E2579DF"/>
    <w:rsid w:val="5FAF1A92"/>
    <w:rsid w:val="600B4656"/>
    <w:rsid w:val="601D1115"/>
    <w:rsid w:val="604C7149"/>
    <w:rsid w:val="608525E1"/>
    <w:rsid w:val="60D12A29"/>
    <w:rsid w:val="60F63D8E"/>
    <w:rsid w:val="61123685"/>
    <w:rsid w:val="62487C4B"/>
    <w:rsid w:val="62A32CCC"/>
    <w:rsid w:val="62E01DCA"/>
    <w:rsid w:val="62E041DA"/>
    <w:rsid w:val="63051B4E"/>
    <w:rsid w:val="635D4FEB"/>
    <w:rsid w:val="63861098"/>
    <w:rsid w:val="63FE12EC"/>
    <w:rsid w:val="643437B2"/>
    <w:rsid w:val="648F3C88"/>
    <w:rsid w:val="64C644FC"/>
    <w:rsid w:val="651C2C04"/>
    <w:rsid w:val="65826689"/>
    <w:rsid w:val="65D77CF3"/>
    <w:rsid w:val="66477750"/>
    <w:rsid w:val="66AB66D0"/>
    <w:rsid w:val="675F283D"/>
    <w:rsid w:val="67FA5359"/>
    <w:rsid w:val="694A7AF4"/>
    <w:rsid w:val="6AA02E7D"/>
    <w:rsid w:val="6B9363C2"/>
    <w:rsid w:val="6BAB5A1A"/>
    <w:rsid w:val="6BC009EB"/>
    <w:rsid w:val="6C6F4547"/>
    <w:rsid w:val="6D220D98"/>
    <w:rsid w:val="6D6F657D"/>
    <w:rsid w:val="6E3062F6"/>
    <w:rsid w:val="6F2A5C70"/>
    <w:rsid w:val="6F7C6062"/>
    <w:rsid w:val="6FF04731"/>
    <w:rsid w:val="70241B23"/>
    <w:rsid w:val="70CE5DE9"/>
    <w:rsid w:val="712552F7"/>
    <w:rsid w:val="712B2E87"/>
    <w:rsid w:val="71A80CE5"/>
    <w:rsid w:val="71D139CB"/>
    <w:rsid w:val="71F3088C"/>
    <w:rsid w:val="72DC094F"/>
    <w:rsid w:val="73337CF4"/>
    <w:rsid w:val="735C1828"/>
    <w:rsid w:val="737F240C"/>
    <w:rsid w:val="73832A2A"/>
    <w:rsid w:val="741E1575"/>
    <w:rsid w:val="745B5680"/>
    <w:rsid w:val="74BA2435"/>
    <w:rsid w:val="74FE287D"/>
    <w:rsid w:val="752208FD"/>
    <w:rsid w:val="752C4F4C"/>
    <w:rsid w:val="75614FED"/>
    <w:rsid w:val="75C1263E"/>
    <w:rsid w:val="77974740"/>
    <w:rsid w:val="77B02F0A"/>
    <w:rsid w:val="780A6895"/>
    <w:rsid w:val="78275436"/>
    <w:rsid w:val="788C4775"/>
    <w:rsid w:val="7894637F"/>
    <w:rsid w:val="78BB101F"/>
    <w:rsid w:val="78C65CC3"/>
    <w:rsid w:val="79A47F44"/>
    <w:rsid w:val="7A003247"/>
    <w:rsid w:val="7A6B6FD1"/>
    <w:rsid w:val="7A761790"/>
    <w:rsid w:val="7AA2733A"/>
    <w:rsid w:val="7AA87245"/>
    <w:rsid w:val="7B68086A"/>
    <w:rsid w:val="7C9A6E49"/>
    <w:rsid w:val="7D231EC9"/>
    <w:rsid w:val="7D314531"/>
    <w:rsid w:val="7D7C5D61"/>
    <w:rsid w:val="7EF60B64"/>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3"/>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7"/>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8"/>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9"/>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4"/>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6"/>
    <w:unhideWhenUsed/>
    <w:qFormat/>
    <w:uiPriority w:val="99"/>
    <w:pPr>
      <w:tabs>
        <w:tab w:val="center" w:pos="4513"/>
        <w:tab w:val="right" w:pos="9026"/>
      </w:tabs>
      <w:spacing w:after="0" w:line="240" w:lineRule="auto"/>
    </w:pPr>
  </w:style>
  <w:style w:type="paragraph" w:styleId="12">
    <w:name w:val="header"/>
    <w:basedOn w:val="1"/>
    <w:link w:val="25"/>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table" w:styleId="16">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itle"/>
    <w:basedOn w:val="1"/>
    <w:next w:val="1"/>
    <w:link w:val="30"/>
    <w:qFormat/>
    <w:uiPriority w:val="10"/>
    <w:pPr>
      <w:spacing w:after="240" w:line="240" w:lineRule="auto"/>
      <w:contextualSpacing/>
      <w:jc w:val="center"/>
    </w:pPr>
    <w:rPr>
      <w:rFonts w:eastAsiaTheme="majorEastAsia" w:cstheme="majorBidi"/>
      <w:b/>
      <w:spacing w:val="5"/>
      <w:kern w:val="28"/>
      <w:sz w:val="28"/>
      <w:szCs w:val="52"/>
    </w:rPr>
  </w:style>
  <w:style w:type="paragraph" w:styleId="19">
    <w:name w:val="toc 1"/>
    <w:basedOn w:val="1"/>
    <w:next w:val="1"/>
    <w:autoRedefine/>
    <w:unhideWhenUsed/>
    <w:qFormat/>
    <w:uiPriority w:val="39"/>
    <w:pPr>
      <w:tabs>
        <w:tab w:val="right" w:leader="dot" w:pos="9061"/>
      </w:tabs>
      <w:spacing w:after="100"/>
      <w:jc w:val="center"/>
    </w:pPr>
    <w:rPr>
      <w:b/>
      <w:lang w:val="en-US"/>
    </w:r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paragraph" w:styleId="22">
    <w:name w:val="toc 4"/>
    <w:basedOn w:val="1"/>
    <w:next w:val="1"/>
    <w:autoRedefine/>
    <w:unhideWhenUsed/>
    <w:qFormat/>
    <w:uiPriority w:val="39"/>
    <w:pPr>
      <w:spacing w:after="100"/>
      <w:ind w:left="780"/>
    </w:pPr>
  </w:style>
  <w:style w:type="character" w:customStyle="1" w:styleId="23">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4">
    <w:name w:val="Balloon Text Char"/>
    <w:basedOn w:val="7"/>
    <w:link w:val="9"/>
    <w:semiHidden/>
    <w:qFormat/>
    <w:uiPriority w:val="99"/>
    <w:rPr>
      <w:rFonts w:ascii="Tahoma" w:hAnsi="Tahoma" w:cs="Tahoma"/>
      <w:sz w:val="16"/>
      <w:szCs w:val="16"/>
    </w:rPr>
  </w:style>
  <w:style w:type="character" w:customStyle="1" w:styleId="25">
    <w:name w:val="Header Char"/>
    <w:basedOn w:val="7"/>
    <w:link w:val="12"/>
    <w:qFormat/>
    <w:uiPriority w:val="99"/>
  </w:style>
  <w:style w:type="character" w:customStyle="1" w:styleId="26">
    <w:name w:val="Footer Char"/>
    <w:basedOn w:val="7"/>
    <w:link w:val="11"/>
    <w:qFormat/>
    <w:uiPriority w:val="99"/>
  </w:style>
  <w:style w:type="character" w:customStyle="1" w:styleId="27">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8">
    <w:name w:val="Heading 3 Char"/>
    <w:basedOn w:val="7"/>
    <w:link w:val="4"/>
    <w:qFormat/>
    <w:uiPriority w:val="9"/>
    <w:rPr>
      <w:rFonts w:ascii="Times New Roman" w:hAnsi="Times New Roman" w:cs="Times New Roman" w:eastAsiaTheme="majorEastAsia"/>
      <w:b/>
      <w:bCs/>
      <w:sz w:val="26"/>
      <w:lang w:val="en-US"/>
    </w:rPr>
  </w:style>
  <w:style w:type="character" w:customStyle="1" w:styleId="29">
    <w:name w:val="Heading 4 Char"/>
    <w:basedOn w:val="7"/>
    <w:link w:val="5"/>
    <w:qFormat/>
    <w:uiPriority w:val="9"/>
    <w:rPr>
      <w:rFonts w:asciiTheme="majorHAnsi" w:hAnsiTheme="majorHAnsi" w:eastAsiaTheme="majorEastAsia" w:cstheme="majorBidi"/>
      <w:b/>
      <w:bCs/>
      <w:iCs/>
      <w:sz w:val="26"/>
    </w:rPr>
  </w:style>
  <w:style w:type="character" w:customStyle="1" w:styleId="30">
    <w:name w:val="Title Char"/>
    <w:basedOn w:val="7"/>
    <w:link w:val="18"/>
    <w:qFormat/>
    <w:uiPriority w:val="10"/>
    <w:rPr>
      <w:rFonts w:asciiTheme="majorHAnsi" w:hAnsiTheme="majorHAnsi" w:eastAsiaTheme="majorEastAsia" w:cstheme="majorBidi"/>
      <w:b/>
      <w:spacing w:val="5"/>
      <w:kern w:val="28"/>
      <w:sz w:val="28"/>
      <w:szCs w:val="52"/>
    </w:rPr>
  </w:style>
  <w:style w:type="paragraph" w:styleId="31">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2">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3">
    <w:name w:val="SECTION"/>
    <w:basedOn w:val="1"/>
    <w:link w:val="35"/>
    <w:autoRedefine/>
    <w:qFormat/>
    <w:uiPriority w:val="0"/>
    <w:pPr>
      <w:spacing w:after="0"/>
      <w:jc w:val="center"/>
    </w:pPr>
    <w:rPr>
      <w:b/>
      <w:lang w:val="en-US"/>
    </w:rPr>
  </w:style>
  <w:style w:type="character" w:customStyle="1" w:styleId="34">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5">
    <w:name w:val="SECTION Char"/>
    <w:basedOn w:val="7"/>
    <w:link w:val="33"/>
    <w:qFormat/>
    <w:uiPriority w:val="0"/>
    <w:rPr>
      <w:rFonts w:ascii="Times New Roman" w:hAnsi="Times New Roman"/>
      <w:b/>
      <w:sz w:val="26"/>
      <w:lang w:val="en-US"/>
    </w:rPr>
  </w:style>
  <w:style w:type="paragraph" w:customStyle="1" w:styleId="36">
    <w:name w:val="WPSOffice手动目录 1"/>
    <w:qFormat/>
    <w:uiPriority w:val="0"/>
    <w:pPr>
      <w:ind w:leftChars="0"/>
    </w:pPr>
    <w:rPr>
      <w:rFonts w:ascii="Times New Roman" w:hAnsi="Times New Roman" w:eastAsia="SimSun" w:cs="Times New Roman"/>
      <w:sz w:val="20"/>
      <w:szCs w:val="20"/>
    </w:rPr>
  </w:style>
  <w:style w:type="paragraph" w:customStyle="1" w:styleId="3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485</Words>
  <Characters>2767</Characters>
  <Lines>1</Lines>
  <Paragraphs>1</Paragraphs>
  <TotalTime>28</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Triết</cp:lastModifiedBy>
  <cp:lastPrinted>2013-11-07T09:17:00Z</cp:lastPrinted>
  <dcterms:modified xsi:type="dcterms:W3CDTF">2024-10-04T11:15:36Z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