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77CA8" w14:textId="77777777" w:rsidR="000C2427" w:rsidRPr="000C2427" w:rsidRDefault="000C2427" w:rsidP="000C2427">
      <w:pPr>
        <w:spacing w:after="0" w:line="240" w:lineRule="auto"/>
        <w:rPr>
          <w:rFonts w:ascii="Times New Roman" w:eastAsia="Times New Roman" w:hAnsi="Times New Roman" w:cs="Times New Roman"/>
          <w:sz w:val="24"/>
          <w:szCs w:val="24"/>
          <w:lang w:eastAsia="cs-CZ"/>
        </w:rPr>
      </w:pPr>
      <w:r w:rsidRPr="000C2427">
        <w:rPr>
          <w:rFonts w:ascii="UICTFontTextStyleBody" w:eastAsia="Times New Roman" w:hAnsi="UICTFontTextStyleBody" w:cs="Times New Roman"/>
          <w:sz w:val="26"/>
          <w:szCs w:val="26"/>
          <w:shd w:val="clear" w:color="auto" w:fill="FFFFFF"/>
          <w:lang w:eastAsia="cs-CZ"/>
        </w:rPr>
        <w:t>OSTŘE SLEDOVANÉ VLAKY</w:t>
      </w:r>
      <w:r w:rsidR="004B5F23">
        <w:rPr>
          <w:rFonts w:ascii="UICTFontTextStyleBody" w:eastAsia="Times New Roman" w:hAnsi="UICTFontTextStyleBody" w:cs="Times New Roman"/>
          <w:sz w:val="26"/>
          <w:szCs w:val="26"/>
          <w:shd w:val="clear" w:color="auto" w:fill="FFFFFF"/>
          <w:lang w:eastAsia="cs-CZ"/>
        </w:rPr>
        <w:t xml:space="preserve"> (1965)</w:t>
      </w:r>
    </w:p>
    <w:p w14:paraId="5855E2D7" w14:textId="77777777" w:rsidR="000C2427" w:rsidRPr="000C2427" w:rsidRDefault="000C2427" w:rsidP="000C2427">
      <w:pPr>
        <w:shd w:val="clear" w:color="auto" w:fill="FFFFFF"/>
        <w:spacing w:after="0" w:line="240" w:lineRule="auto"/>
        <w:rPr>
          <w:rFonts w:ascii="UICTFontTextStyleBody" w:eastAsia="Times New Roman" w:hAnsi="UICTFontTextStyleBody" w:cs="Times New Roman"/>
          <w:sz w:val="26"/>
          <w:szCs w:val="26"/>
          <w:lang w:eastAsia="cs-CZ"/>
        </w:rPr>
      </w:pPr>
    </w:p>
    <w:p w14:paraId="71EC3994" w14:textId="77777777" w:rsidR="000C2427" w:rsidRPr="000C2427" w:rsidRDefault="000C2427" w:rsidP="000C2427">
      <w:pPr>
        <w:shd w:val="clear" w:color="auto" w:fill="FFFFFF"/>
        <w:spacing w:line="240" w:lineRule="auto"/>
        <w:rPr>
          <w:rFonts w:ascii="UICTFontTextStyleBody" w:eastAsia="Times New Roman" w:hAnsi="UICTFontTextStyleBody" w:cs="Times New Roman"/>
          <w:sz w:val="24"/>
          <w:szCs w:val="24"/>
          <w:lang w:eastAsia="cs-CZ"/>
        </w:rPr>
      </w:pPr>
      <w:r w:rsidRPr="000C2427">
        <w:rPr>
          <w:rFonts w:ascii="UICTFontTextStyleBody" w:eastAsia="Times New Roman" w:hAnsi="UICTFontTextStyleBody" w:cs="Times New Roman"/>
          <w:sz w:val="24"/>
          <w:szCs w:val="24"/>
          <w:lang w:eastAsia="cs-CZ"/>
        </w:rPr>
        <w:t>Literární druh: epika</w:t>
      </w:r>
    </w:p>
    <w:p w14:paraId="0E69DD0D" w14:textId="77777777" w:rsidR="000C2427" w:rsidRPr="000C2427" w:rsidRDefault="000C2427" w:rsidP="000C2427">
      <w:pPr>
        <w:shd w:val="clear" w:color="auto" w:fill="FFFFFF"/>
        <w:spacing w:line="240" w:lineRule="auto"/>
        <w:rPr>
          <w:rFonts w:ascii="UICTFontTextStyleBody" w:eastAsia="Times New Roman" w:hAnsi="UICTFontTextStyleBody" w:cs="Times New Roman"/>
          <w:sz w:val="24"/>
          <w:szCs w:val="24"/>
          <w:lang w:eastAsia="cs-CZ"/>
        </w:rPr>
      </w:pPr>
      <w:r w:rsidRPr="000C2427">
        <w:rPr>
          <w:rFonts w:ascii="UICTFontTextStyleBody" w:eastAsia="Times New Roman" w:hAnsi="UICTFontTextStyleBody" w:cs="Times New Roman"/>
          <w:sz w:val="24"/>
          <w:szCs w:val="24"/>
          <w:lang w:eastAsia="cs-CZ"/>
        </w:rPr>
        <w:t>Literární žánr: novela </w:t>
      </w:r>
    </w:p>
    <w:p w14:paraId="0E51FFFC" w14:textId="77777777" w:rsidR="000C2427" w:rsidRPr="000C2427" w:rsidRDefault="000C2427" w:rsidP="000C2427">
      <w:pPr>
        <w:shd w:val="clear" w:color="auto" w:fill="FFFFFF"/>
        <w:spacing w:line="240" w:lineRule="auto"/>
        <w:rPr>
          <w:rFonts w:ascii="UICTFontTextStyleBody" w:eastAsia="Times New Roman" w:hAnsi="UICTFontTextStyleBody" w:cs="Times New Roman"/>
          <w:sz w:val="24"/>
          <w:szCs w:val="24"/>
          <w:lang w:eastAsia="cs-CZ"/>
        </w:rPr>
      </w:pPr>
      <w:r w:rsidRPr="000C2427">
        <w:rPr>
          <w:rFonts w:ascii="UICTFontTextStyleBody" w:eastAsia="Times New Roman" w:hAnsi="UICTFontTextStyleBody" w:cs="Times New Roman"/>
          <w:sz w:val="24"/>
          <w:szCs w:val="24"/>
          <w:lang w:eastAsia="cs-CZ"/>
        </w:rPr>
        <w:t>Literární druh: próza  </w:t>
      </w:r>
    </w:p>
    <w:p w14:paraId="7AD62C3A" w14:textId="77777777" w:rsidR="000C2427" w:rsidRPr="000C2427" w:rsidRDefault="000C2427" w:rsidP="00683BA1">
      <w:pPr>
        <w:shd w:val="clear" w:color="auto" w:fill="FFFFFF"/>
        <w:spacing w:after="0" w:line="240" w:lineRule="auto"/>
        <w:rPr>
          <w:rFonts w:ascii="UICTFontTextStyleBody" w:eastAsia="Times New Roman" w:hAnsi="UICTFontTextStyleBody" w:cs="Times New Roman"/>
          <w:sz w:val="24"/>
          <w:szCs w:val="24"/>
          <w:lang w:eastAsia="cs-CZ"/>
        </w:rPr>
      </w:pPr>
      <w:r w:rsidRPr="000C2427">
        <w:rPr>
          <w:rFonts w:ascii="UICTFontTextStyleBody" w:eastAsia="Times New Roman" w:hAnsi="UICTFontTextStyleBody" w:cs="Times New Roman"/>
          <w:sz w:val="24"/>
          <w:szCs w:val="24"/>
          <w:lang w:eastAsia="cs-CZ"/>
        </w:rPr>
        <w:t>Téma: Tragikomická novela z 2. světové války o přerodu naivního, přecitlivělého chlapce </w:t>
      </w:r>
    </w:p>
    <w:p w14:paraId="056BAA6E" w14:textId="77777777" w:rsidR="000C2427" w:rsidRPr="000C2427" w:rsidRDefault="000C2427" w:rsidP="00683BA1">
      <w:pPr>
        <w:shd w:val="clear" w:color="auto" w:fill="FFFFFF"/>
        <w:spacing w:after="0" w:line="240" w:lineRule="auto"/>
        <w:rPr>
          <w:rFonts w:ascii="UICTFontTextStyleBody" w:eastAsia="Times New Roman" w:hAnsi="UICTFontTextStyleBody" w:cs="Times New Roman"/>
          <w:sz w:val="24"/>
          <w:szCs w:val="24"/>
          <w:lang w:eastAsia="cs-CZ"/>
        </w:rPr>
      </w:pPr>
      <w:r w:rsidRPr="000C2427">
        <w:rPr>
          <w:rFonts w:ascii="UICTFontTextStyleBody" w:eastAsia="Times New Roman" w:hAnsi="UICTFontTextStyleBody" w:cs="Times New Roman"/>
          <w:sz w:val="24"/>
          <w:szCs w:val="24"/>
          <w:lang w:eastAsia="cs-CZ"/>
        </w:rPr>
        <w:t xml:space="preserve">v </w:t>
      </w:r>
      <w:r w:rsidR="0047341B">
        <w:rPr>
          <w:rFonts w:ascii="UICTFontTextStyleBody" w:eastAsia="Times New Roman" w:hAnsi="UICTFontTextStyleBody" w:cs="Times New Roman"/>
          <w:sz w:val="24"/>
          <w:szCs w:val="24"/>
          <w:lang w:eastAsia="cs-CZ"/>
        </w:rPr>
        <w:t xml:space="preserve"> </w:t>
      </w:r>
      <w:r w:rsidRPr="000C2427">
        <w:rPr>
          <w:rFonts w:ascii="UICTFontTextStyleBody" w:eastAsia="Times New Roman" w:hAnsi="UICTFontTextStyleBody" w:cs="Times New Roman"/>
          <w:sz w:val="24"/>
          <w:szCs w:val="24"/>
          <w:lang w:eastAsia="cs-CZ"/>
        </w:rPr>
        <w:t>muže. Nehrdinský člověk Miloš Hrma se stává hrdinou proti své vůli, nicméně </w:t>
      </w:r>
    </w:p>
    <w:p w14:paraId="0E75ED18" w14:textId="77777777" w:rsidR="000C2427" w:rsidRPr="000C2427" w:rsidRDefault="000C2427" w:rsidP="00683BA1">
      <w:pPr>
        <w:shd w:val="clear" w:color="auto" w:fill="FFFFFF"/>
        <w:spacing w:after="0" w:line="240" w:lineRule="auto"/>
        <w:rPr>
          <w:rFonts w:ascii="UICTFontTextStyleBody" w:eastAsia="Times New Roman" w:hAnsi="UICTFontTextStyleBody" w:cs="Times New Roman"/>
          <w:sz w:val="24"/>
          <w:szCs w:val="24"/>
          <w:lang w:eastAsia="cs-CZ"/>
        </w:rPr>
      </w:pPr>
      <w:r w:rsidRPr="000C2427">
        <w:rPr>
          <w:rFonts w:ascii="UICTFontTextStyleBody" w:eastAsia="Times New Roman" w:hAnsi="UICTFontTextStyleBody" w:cs="Times New Roman"/>
          <w:sz w:val="24"/>
          <w:szCs w:val="24"/>
          <w:lang w:eastAsia="cs-CZ"/>
        </w:rPr>
        <w:t>ze svobodného rozhodnutí k činu. </w:t>
      </w:r>
    </w:p>
    <w:p w14:paraId="5D156EDC" w14:textId="77777777" w:rsidR="00683BA1" w:rsidRDefault="00683BA1" w:rsidP="00683BA1">
      <w:pPr>
        <w:shd w:val="clear" w:color="auto" w:fill="FFFFFF"/>
        <w:spacing w:after="0" w:line="240" w:lineRule="auto"/>
        <w:rPr>
          <w:rFonts w:ascii="UICTFontTextStyleBody" w:eastAsia="Times New Roman" w:hAnsi="UICTFontTextStyleBody" w:cs="Times New Roman"/>
          <w:sz w:val="24"/>
          <w:szCs w:val="24"/>
          <w:lang w:eastAsia="cs-CZ"/>
        </w:rPr>
      </w:pPr>
    </w:p>
    <w:p w14:paraId="1A4AD028" w14:textId="77777777" w:rsidR="000C2427" w:rsidRPr="000C2427" w:rsidRDefault="000C2427" w:rsidP="00683BA1">
      <w:pPr>
        <w:shd w:val="clear" w:color="auto" w:fill="FFFFFF"/>
        <w:spacing w:after="0" w:line="240" w:lineRule="auto"/>
        <w:rPr>
          <w:rFonts w:ascii="UICTFontTextStyleBody" w:eastAsia="Times New Roman" w:hAnsi="UICTFontTextStyleBody" w:cs="Times New Roman"/>
          <w:sz w:val="24"/>
          <w:szCs w:val="24"/>
          <w:lang w:eastAsia="cs-CZ"/>
        </w:rPr>
      </w:pPr>
      <w:r w:rsidRPr="000C2427">
        <w:rPr>
          <w:rFonts w:ascii="UICTFontTextStyleBody" w:eastAsia="Times New Roman" w:hAnsi="UICTFontTextStyleBody" w:cs="Times New Roman"/>
          <w:sz w:val="24"/>
          <w:szCs w:val="24"/>
          <w:lang w:eastAsia="cs-CZ"/>
        </w:rPr>
        <w:t>Motivy: krása, ošklivost, hrůza, naděje, krutost, něha, smrt, lidskost, odvaha, nešťastná láska </w:t>
      </w:r>
    </w:p>
    <w:p w14:paraId="43204707" w14:textId="77777777" w:rsidR="00683BA1" w:rsidRPr="00683BA1" w:rsidRDefault="00683BA1" w:rsidP="00683BA1">
      <w:pPr>
        <w:shd w:val="clear" w:color="auto" w:fill="FFFFFF"/>
        <w:spacing w:after="0" w:line="240" w:lineRule="auto"/>
        <w:rPr>
          <w:rFonts w:ascii="UICTFontTextStyleBody" w:eastAsia="Times New Roman" w:hAnsi="UICTFontTextStyleBody" w:cs="Times New Roman"/>
          <w:b/>
          <w:sz w:val="24"/>
          <w:szCs w:val="24"/>
          <w:lang w:eastAsia="cs-CZ"/>
        </w:rPr>
      </w:pPr>
    </w:p>
    <w:p w14:paraId="4851AFBC" w14:textId="77777777" w:rsidR="000C2427" w:rsidRPr="000C2427" w:rsidRDefault="000C2427" w:rsidP="000C2427">
      <w:pPr>
        <w:shd w:val="clear" w:color="auto" w:fill="FFFFFF"/>
        <w:spacing w:line="240" w:lineRule="auto"/>
        <w:rPr>
          <w:rFonts w:ascii="UICTFontTextStyleBody" w:eastAsia="Times New Roman" w:hAnsi="UICTFontTextStyleBody" w:cs="Times New Roman"/>
          <w:sz w:val="24"/>
          <w:szCs w:val="24"/>
          <w:lang w:eastAsia="cs-CZ"/>
        </w:rPr>
      </w:pPr>
      <w:r w:rsidRPr="00683BA1">
        <w:rPr>
          <w:rFonts w:ascii="UICTFontTextStyleBody" w:eastAsia="Times New Roman" w:hAnsi="UICTFontTextStyleBody" w:cs="Times New Roman"/>
          <w:sz w:val="24"/>
          <w:szCs w:val="24"/>
          <w:lang w:eastAsia="cs-CZ"/>
        </w:rPr>
        <w:t>Hla</w:t>
      </w:r>
      <w:r w:rsidRPr="00683BA1">
        <w:rPr>
          <w:rFonts w:ascii="UICTFontTextStyleBody" w:eastAsia="Times New Roman" w:hAnsi="UICTFontTextStyleBody" w:cs="Times New Roman"/>
          <w:b/>
          <w:sz w:val="24"/>
          <w:szCs w:val="24"/>
          <w:lang w:eastAsia="cs-CZ"/>
        </w:rPr>
        <w:t>v</w:t>
      </w:r>
      <w:r w:rsidRPr="000C2427">
        <w:rPr>
          <w:rFonts w:ascii="UICTFontTextStyleBody" w:eastAsia="Times New Roman" w:hAnsi="UICTFontTextStyleBody" w:cs="Times New Roman"/>
          <w:sz w:val="24"/>
          <w:szCs w:val="24"/>
          <w:lang w:eastAsia="cs-CZ"/>
        </w:rPr>
        <w:t>ní myšlenka: Autor se vyslovuje proti nesmyslnosti války, jež zasahuje do každodenních osudů lidí, mění jejich charaktery a zároveň ničí vše, co dává lidskému životu smysl a činí ho krásným. </w:t>
      </w:r>
    </w:p>
    <w:p w14:paraId="00CF911F" w14:textId="77777777" w:rsidR="00BC36B1" w:rsidRDefault="000C2427" w:rsidP="00BC36B1">
      <w:pPr>
        <w:shd w:val="clear" w:color="auto" w:fill="FFFFFF"/>
        <w:spacing w:after="0" w:line="240" w:lineRule="auto"/>
        <w:rPr>
          <w:rFonts w:ascii="UICTFontTextStyleBody" w:eastAsia="Times New Roman" w:hAnsi="UICTFontTextStyleBody" w:cs="Times New Roman"/>
          <w:sz w:val="24"/>
          <w:szCs w:val="24"/>
          <w:lang w:eastAsia="cs-CZ"/>
        </w:rPr>
      </w:pPr>
      <w:r w:rsidRPr="000C2427">
        <w:rPr>
          <w:rFonts w:ascii="UICTFontTextStyleBody" w:eastAsia="Times New Roman" w:hAnsi="UICTFontTextStyleBody" w:cs="Times New Roman"/>
          <w:sz w:val="24"/>
          <w:szCs w:val="24"/>
          <w:lang w:eastAsia="cs-CZ"/>
        </w:rPr>
        <w:t xml:space="preserve">Časoprostor: malá železniční stanice Kostomlaty (poblíž Hradce Králové), únorové dny </w:t>
      </w:r>
    </w:p>
    <w:p w14:paraId="35FF133A" w14:textId="77777777" w:rsidR="000C2427" w:rsidRPr="000C2427" w:rsidRDefault="000C2427" w:rsidP="00BC36B1">
      <w:pPr>
        <w:shd w:val="clear" w:color="auto" w:fill="FFFFFF"/>
        <w:spacing w:after="0" w:line="240" w:lineRule="auto"/>
        <w:rPr>
          <w:rFonts w:ascii="UICTFontTextStyleBody" w:eastAsia="Times New Roman" w:hAnsi="UICTFontTextStyleBody" w:cs="Times New Roman"/>
          <w:sz w:val="24"/>
          <w:szCs w:val="24"/>
          <w:lang w:eastAsia="cs-CZ"/>
        </w:rPr>
      </w:pPr>
      <w:r w:rsidRPr="000C2427">
        <w:rPr>
          <w:rFonts w:ascii="UICTFontTextStyleBody" w:eastAsia="Times New Roman" w:hAnsi="UICTFontTextStyleBody" w:cs="Times New Roman"/>
          <w:sz w:val="24"/>
          <w:szCs w:val="24"/>
          <w:lang w:eastAsia="cs-CZ"/>
        </w:rPr>
        <w:t>r. 1945 </w:t>
      </w:r>
    </w:p>
    <w:p w14:paraId="15915E0F" w14:textId="77777777" w:rsidR="00BC36B1" w:rsidRDefault="00BC36B1" w:rsidP="00BC36B1">
      <w:pPr>
        <w:shd w:val="clear" w:color="auto" w:fill="FFFFFF"/>
        <w:spacing w:after="0" w:line="240" w:lineRule="auto"/>
        <w:rPr>
          <w:rFonts w:ascii="UICTFontTextStyleBody" w:eastAsia="Times New Roman" w:hAnsi="UICTFontTextStyleBody" w:cs="Times New Roman"/>
          <w:sz w:val="24"/>
          <w:szCs w:val="24"/>
          <w:lang w:eastAsia="cs-CZ"/>
        </w:rPr>
      </w:pPr>
    </w:p>
    <w:p w14:paraId="04D2170E" w14:textId="77777777" w:rsidR="000C2427" w:rsidRPr="000C2427" w:rsidRDefault="000C2427" w:rsidP="000C2427">
      <w:pPr>
        <w:shd w:val="clear" w:color="auto" w:fill="FFFFFF"/>
        <w:spacing w:line="240" w:lineRule="auto"/>
        <w:rPr>
          <w:rFonts w:ascii="UICTFontTextStyleBody" w:eastAsia="Times New Roman" w:hAnsi="UICTFontTextStyleBody" w:cs="Times New Roman"/>
          <w:sz w:val="24"/>
          <w:szCs w:val="24"/>
          <w:lang w:eastAsia="cs-CZ"/>
        </w:rPr>
      </w:pPr>
      <w:r w:rsidRPr="000C2427">
        <w:rPr>
          <w:rFonts w:ascii="UICTFontTextStyleBody" w:eastAsia="Times New Roman" w:hAnsi="UICTFontTextStyleBody" w:cs="Times New Roman"/>
          <w:sz w:val="24"/>
          <w:szCs w:val="24"/>
          <w:lang w:eastAsia="cs-CZ"/>
        </w:rPr>
        <w:t>Kompozice: novela je rozčleněna do 6 kapitol, sled jednotlivých událostí je přerušován krátkými retrospektivami (návraty do minulosti) hlavního hrdiny, přesto lze kompoziční postup v díle označit za chronologický. </w:t>
      </w:r>
    </w:p>
    <w:p w14:paraId="0ACB3102" w14:textId="77777777" w:rsidR="000C2427" w:rsidRPr="000C2427" w:rsidRDefault="000C2427" w:rsidP="000C2427">
      <w:pPr>
        <w:shd w:val="clear" w:color="auto" w:fill="FFFFFF"/>
        <w:spacing w:line="240" w:lineRule="auto"/>
        <w:rPr>
          <w:rFonts w:ascii="UICTFontTextStyleBody" w:eastAsia="Times New Roman" w:hAnsi="UICTFontTextStyleBody" w:cs="Times New Roman"/>
          <w:sz w:val="24"/>
          <w:szCs w:val="24"/>
          <w:lang w:eastAsia="cs-CZ"/>
        </w:rPr>
      </w:pPr>
      <w:r w:rsidRPr="000C2427">
        <w:rPr>
          <w:rFonts w:ascii="UICTFontTextStyleBody" w:eastAsia="Times New Roman" w:hAnsi="UICTFontTextStyleBody" w:cs="Times New Roman"/>
          <w:sz w:val="24"/>
          <w:szCs w:val="24"/>
          <w:lang w:eastAsia="cs-CZ"/>
        </w:rPr>
        <w:t>Vypravěč: příběh je vyprávěn v 1. osobě jednotného čísla (</w:t>
      </w:r>
      <w:proofErr w:type="spellStart"/>
      <w:r w:rsidRPr="000C2427">
        <w:rPr>
          <w:rFonts w:ascii="UICTFontTextStyleBody" w:eastAsia="Times New Roman" w:hAnsi="UICTFontTextStyleBody" w:cs="Times New Roman"/>
          <w:sz w:val="24"/>
          <w:szCs w:val="24"/>
          <w:lang w:eastAsia="cs-CZ"/>
        </w:rPr>
        <w:t>ich</w:t>
      </w:r>
      <w:proofErr w:type="spellEnd"/>
      <w:r w:rsidRPr="000C2427">
        <w:rPr>
          <w:rFonts w:ascii="UICTFontTextStyleBody" w:eastAsia="Times New Roman" w:hAnsi="UICTFontTextStyleBody" w:cs="Times New Roman"/>
          <w:sz w:val="24"/>
          <w:szCs w:val="24"/>
          <w:lang w:eastAsia="cs-CZ"/>
        </w:rPr>
        <w:t>-forma); vypravěč neomezeně zachycuje své subjektivní pocity, prožitky i názory na další postavy nebo situace.  </w:t>
      </w:r>
    </w:p>
    <w:p w14:paraId="3023C0B1" w14:textId="77777777" w:rsidR="00C30DD4" w:rsidRDefault="00C30DD4" w:rsidP="00C30DD4">
      <w:pPr>
        <w:shd w:val="clear" w:color="auto" w:fill="FFFFFF"/>
        <w:spacing w:line="240" w:lineRule="auto"/>
        <w:rPr>
          <w:rFonts w:ascii="UICTFontTextStyleBody" w:eastAsia="Times New Roman" w:hAnsi="UICTFontTextStyleBody" w:cs="Times New Roman"/>
          <w:sz w:val="24"/>
          <w:szCs w:val="24"/>
          <w:lang w:eastAsia="cs-CZ"/>
        </w:rPr>
      </w:pPr>
      <w:r>
        <w:rPr>
          <w:rFonts w:ascii="UICTFontTextStyleBody" w:eastAsia="Times New Roman" w:hAnsi="UICTFontTextStyleBody" w:cs="Times New Roman"/>
          <w:sz w:val="24"/>
          <w:szCs w:val="24"/>
          <w:lang w:eastAsia="cs-CZ"/>
        </w:rPr>
        <w:t>Postavy</w:t>
      </w:r>
      <w:r w:rsidR="00A636A2">
        <w:rPr>
          <w:rFonts w:ascii="UICTFontTextStyleBody" w:eastAsia="Times New Roman" w:hAnsi="UICTFontTextStyleBody" w:cs="Times New Roman"/>
          <w:sz w:val="24"/>
          <w:szCs w:val="24"/>
          <w:lang w:eastAsia="cs-CZ"/>
        </w:rPr>
        <w:t xml:space="preserve">: </w:t>
      </w:r>
    </w:p>
    <w:p w14:paraId="66A40B28" w14:textId="77777777" w:rsidR="00C30DD4" w:rsidRPr="00C30DD4" w:rsidRDefault="00C30DD4" w:rsidP="00C30DD4">
      <w:pPr>
        <w:spacing w:after="0"/>
        <w:rPr>
          <w:sz w:val="24"/>
          <w:szCs w:val="24"/>
        </w:rPr>
      </w:pPr>
      <w:r w:rsidRPr="00C30DD4">
        <w:rPr>
          <w:sz w:val="24"/>
          <w:szCs w:val="24"/>
        </w:rPr>
        <w:t xml:space="preserve">Charaktery jednotlivých postav příběhu jsou od počátku dané, v průběhu děje se příliš nemění. Výjimkou je hlavní hrdina, jehož přerod z naivního, přecitlivělého chlapce v muže je i ústředním tématem knihy. </w:t>
      </w:r>
    </w:p>
    <w:p w14:paraId="3E4CFAF6" w14:textId="77777777" w:rsidR="00C30DD4" w:rsidRPr="00C30DD4" w:rsidRDefault="00C30DD4" w:rsidP="00C30DD4">
      <w:pPr>
        <w:spacing w:after="0"/>
        <w:rPr>
          <w:sz w:val="24"/>
          <w:szCs w:val="24"/>
        </w:rPr>
      </w:pPr>
    </w:p>
    <w:p w14:paraId="2A448BC1" w14:textId="77777777" w:rsidR="00C30DD4" w:rsidRPr="00C30DD4" w:rsidRDefault="00C30DD4" w:rsidP="00C30DD4">
      <w:pPr>
        <w:spacing w:after="0"/>
        <w:rPr>
          <w:i/>
          <w:sz w:val="24"/>
          <w:szCs w:val="24"/>
        </w:rPr>
      </w:pPr>
      <w:r w:rsidRPr="00C30DD4">
        <w:rPr>
          <w:b/>
          <w:i/>
          <w:sz w:val="24"/>
          <w:szCs w:val="24"/>
        </w:rPr>
        <w:t>Miloš Hrma</w:t>
      </w:r>
      <w:r w:rsidRPr="00C30DD4">
        <w:rPr>
          <w:sz w:val="24"/>
          <w:szCs w:val="24"/>
        </w:rPr>
        <w:t xml:space="preserve"> – dvaadvacetiletý mladík, železniční elév – pracovník přijatý na zkušební dobu; velmi citlivý, naivní a zranitelný. Své mužské selhání (opakovaně metaforicky nazývané zvadlé </w:t>
      </w:r>
      <w:r w:rsidRPr="00C30DD4">
        <w:rPr>
          <w:i/>
          <w:sz w:val="24"/>
          <w:szCs w:val="24"/>
        </w:rPr>
        <w:t>lilium</w:t>
      </w:r>
      <w:r w:rsidRPr="00C30DD4">
        <w:rPr>
          <w:sz w:val="24"/>
          <w:szCs w:val="24"/>
        </w:rPr>
        <w:t>) řeší zcela nehrdinsky – pokusem o sebevraždu. Obdivuje výpravčího Hubičku, protože má úspěchy u žen = prohlubuje se jeho trauma. Sebevědomí, sílu a odvahu Milošovi dodá až první sexuální zkušenost. Paradoxně brzy poté umírá při sabotážní akci. V závěru knihy je patrná Milošova vyrovnanost, vnitřní klid, jistota a smíření s osudem. Díky nabyté odvaze je schopen zabít a zkrátit tak utrpení německého vojáka, kterého však nevnímá jako nepřítele, ale jako člověka (</w:t>
      </w:r>
      <w:r w:rsidRPr="00C30DD4">
        <w:rPr>
          <w:i/>
          <w:sz w:val="24"/>
          <w:szCs w:val="24"/>
        </w:rPr>
        <w:t>…taky to byl</w:t>
      </w:r>
      <w:r w:rsidRPr="00C30DD4">
        <w:rPr>
          <w:sz w:val="24"/>
          <w:szCs w:val="24"/>
        </w:rPr>
        <w:t xml:space="preserve"> </w:t>
      </w:r>
      <w:r w:rsidRPr="00C30DD4">
        <w:rPr>
          <w:i/>
          <w:sz w:val="24"/>
          <w:szCs w:val="24"/>
        </w:rPr>
        <w:t>člověk jako já nebo pan výpravčí Hubička…</w:t>
      </w:r>
      <w:r w:rsidRPr="00C30DD4">
        <w:rPr>
          <w:sz w:val="24"/>
          <w:szCs w:val="24"/>
        </w:rPr>
        <w:t xml:space="preserve">). </w:t>
      </w:r>
      <w:r w:rsidRPr="00C30DD4">
        <w:rPr>
          <w:i/>
          <w:sz w:val="24"/>
          <w:szCs w:val="24"/>
        </w:rPr>
        <w:t xml:space="preserve"> </w:t>
      </w:r>
    </w:p>
    <w:p w14:paraId="22B24388" w14:textId="77777777" w:rsidR="00C30DD4" w:rsidRPr="00C30DD4" w:rsidRDefault="00C30DD4" w:rsidP="00C30DD4">
      <w:pPr>
        <w:spacing w:after="0"/>
        <w:rPr>
          <w:i/>
          <w:sz w:val="24"/>
          <w:szCs w:val="24"/>
        </w:rPr>
      </w:pPr>
    </w:p>
    <w:p w14:paraId="2BD578C5" w14:textId="77777777" w:rsidR="00C30DD4" w:rsidRPr="00C30DD4" w:rsidRDefault="00C30DD4" w:rsidP="00C30DD4">
      <w:pPr>
        <w:spacing w:after="0"/>
        <w:rPr>
          <w:sz w:val="24"/>
          <w:szCs w:val="24"/>
        </w:rPr>
      </w:pPr>
      <w:r w:rsidRPr="00C30DD4">
        <w:rPr>
          <w:b/>
          <w:i/>
          <w:sz w:val="24"/>
          <w:szCs w:val="24"/>
        </w:rPr>
        <w:t>výpravčí Hubička</w:t>
      </w:r>
      <w:r w:rsidRPr="00C30DD4">
        <w:rPr>
          <w:sz w:val="24"/>
          <w:szCs w:val="24"/>
        </w:rPr>
        <w:t xml:space="preserve"> – zkušený záletník a sukničkář, Milošův protipól; na první pohled působí povrchně, ale později se o něm dozvídáme, že již dlouho spolupracoval s odbojem, byl prostředníkem k sabotážím německých vlaků </w:t>
      </w:r>
    </w:p>
    <w:p w14:paraId="3786F888" w14:textId="77777777" w:rsidR="00C30DD4" w:rsidRPr="00C30DD4" w:rsidRDefault="00C30DD4" w:rsidP="00C30DD4">
      <w:pPr>
        <w:spacing w:after="0"/>
        <w:rPr>
          <w:sz w:val="24"/>
          <w:szCs w:val="24"/>
        </w:rPr>
      </w:pPr>
    </w:p>
    <w:p w14:paraId="4FF94083" w14:textId="77777777" w:rsidR="00C30DD4" w:rsidRPr="00C30DD4" w:rsidRDefault="00C30DD4" w:rsidP="00C30DD4">
      <w:pPr>
        <w:spacing w:after="0"/>
        <w:rPr>
          <w:sz w:val="24"/>
          <w:szCs w:val="24"/>
        </w:rPr>
      </w:pPr>
      <w:r w:rsidRPr="00C30DD4">
        <w:rPr>
          <w:b/>
          <w:i/>
          <w:sz w:val="24"/>
          <w:szCs w:val="24"/>
        </w:rPr>
        <w:lastRenderedPageBreak/>
        <w:t xml:space="preserve">přednosta </w:t>
      </w:r>
      <w:r w:rsidRPr="00C30DD4">
        <w:rPr>
          <w:sz w:val="24"/>
          <w:szCs w:val="24"/>
        </w:rPr>
        <w:t xml:space="preserve">– vášnivý chovatel holubů, který touží po povýšení, ale uniforma znečištěná od holubích výkalů mu to znemožní </w:t>
      </w:r>
    </w:p>
    <w:p w14:paraId="282CC9E4" w14:textId="77777777" w:rsidR="00C30DD4" w:rsidRPr="00C30DD4" w:rsidRDefault="00C30DD4" w:rsidP="00C30DD4">
      <w:pPr>
        <w:spacing w:after="0"/>
        <w:rPr>
          <w:sz w:val="24"/>
          <w:szCs w:val="24"/>
        </w:rPr>
      </w:pPr>
    </w:p>
    <w:p w14:paraId="594A03AC" w14:textId="77777777" w:rsidR="00C30DD4" w:rsidRPr="00C30DD4" w:rsidRDefault="00C30DD4" w:rsidP="00C30DD4">
      <w:pPr>
        <w:spacing w:after="0"/>
        <w:rPr>
          <w:sz w:val="24"/>
          <w:szCs w:val="24"/>
        </w:rPr>
      </w:pPr>
      <w:r w:rsidRPr="00C30DD4">
        <w:rPr>
          <w:b/>
          <w:i/>
          <w:sz w:val="24"/>
          <w:szCs w:val="24"/>
        </w:rPr>
        <w:t>paní přednostová</w:t>
      </w:r>
      <w:r w:rsidRPr="00C30DD4">
        <w:rPr>
          <w:sz w:val="24"/>
          <w:szCs w:val="24"/>
        </w:rPr>
        <w:t xml:space="preserve"> – trpělivá, chápající žena, u které Miloš naivně hledá pomoc od svého problému</w:t>
      </w:r>
    </w:p>
    <w:p w14:paraId="077BC125" w14:textId="77777777" w:rsidR="00C30DD4" w:rsidRPr="00C30DD4" w:rsidRDefault="00C30DD4" w:rsidP="00C30DD4">
      <w:pPr>
        <w:spacing w:after="0"/>
        <w:rPr>
          <w:sz w:val="24"/>
          <w:szCs w:val="24"/>
        </w:rPr>
      </w:pPr>
    </w:p>
    <w:p w14:paraId="31AD4BE2" w14:textId="77777777" w:rsidR="00C30DD4" w:rsidRPr="00C30DD4" w:rsidRDefault="00C30DD4" w:rsidP="00C30DD4">
      <w:pPr>
        <w:spacing w:after="0"/>
        <w:rPr>
          <w:sz w:val="24"/>
          <w:szCs w:val="24"/>
        </w:rPr>
      </w:pPr>
      <w:r w:rsidRPr="00C30DD4">
        <w:rPr>
          <w:b/>
          <w:i/>
          <w:sz w:val="24"/>
          <w:szCs w:val="24"/>
        </w:rPr>
        <w:t>Viktoria Freie</w:t>
      </w:r>
      <w:r w:rsidRPr="00C30DD4">
        <w:rPr>
          <w:sz w:val="24"/>
          <w:szCs w:val="24"/>
        </w:rPr>
        <w:t xml:space="preserve"> – tajemná, atraktivní a zkušen</w:t>
      </w:r>
      <w:r w:rsidR="00CD35C7">
        <w:rPr>
          <w:sz w:val="24"/>
          <w:szCs w:val="24"/>
        </w:rPr>
        <w:t>á žena, která připraví Miloše o</w:t>
      </w:r>
      <w:r w:rsidRPr="00C30DD4">
        <w:rPr>
          <w:sz w:val="24"/>
          <w:szCs w:val="24"/>
        </w:rPr>
        <w:t xml:space="preserve"> panictví </w:t>
      </w:r>
    </w:p>
    <w:p w14:paraId="6044F3B8" w14:textId="77777777" w:rsidR="00C30DD4" w:rsidRPr="00C30DD4" w:rsidRDefault="00C30DD4" w:rsidP="00C30DD4">
      <w:pPr>
        <w:spacing w:after="0"/>
        <w:rPr>
          <w:sz w:val="24"/>
          <w:szCs w:val="24"/>
        </w:rPr>
      </w:pPr>
      <w:r w:rsidRPr="00C30DD4">
        <w:rPr>
          <w:sz w:val="24"/>
          <w:szCs w:val="24"/>
        </w:rPr>
        <w:t xml:space="preserve">a iniciuje tak jeho přerod v muže </w:t>
      </w:r>
    </w:p>
    <w:p w14:paraId="5046B2C8" w14:textId="77777777" w:rsidR="00C30DD4" w:rsidRPr="00C30DD4" w:rsidRDefault="00C30DD4" w:rsidP="00C30DD4">
      <w:pPr>
        <w:spacing w:after="0"/>
        <w:rPr>
          <w:sz w:val="24"/>
          <w:szCs w:val="24"/>
        </w:rPr>
      </w:pPr>
    </w:p>
    <w:p w14:paraId="434593CC" w14:textId="77777777" w:rsidR="00C30DD4" w:rsidRPr="00C30DD4" w:rsidRDefault="00C30DD4" w:rsidP="00C30DD4">
      <w:pPr>
        <w:spacing w:after="0"/>
        <w:rPr>
          <w:sz w:val="24"/>
          <w:szCs w:val="24"/>
        </w:rPr>
      </w:pPr>
      <w:r w:rsidRPr="00C30DD4">
        <w:rPr>
          <w:b/>
          <w:i/>
          <w:sz w:val="24"/>
          <w:szCs w:val="24"/>
        </w:rPr>
        <w:t>Máša</w:t>
      </w:r>
      <w:r w:rsidRPr="00C30DD4">
        <w:rPr>
          <w:sz w:val="24"/>
          <w:szCs w:val="24"/>
        </w:rPr>
        <w:t xml:space="preserve"> – Milošova dívka, která je v partnerském vztahu aktivnější, svědkyně jeho „selhání“ </w:t>
      </w:r>
    </w:p>
    <w:p w14:paraId="5F43DD96" w14:textId="77777777" w:rsidR="00C30DD4" w:rsidRDefault="00C30DD4" w:rsidP="00C30DD4">
      <w:pPr>
        <w:shd w:val="clear" w:color="auto" w:fill="FFFFFF"/>
        <w:spacing w:after="0" w:line="240" w:lineRule="auto"/>
        <w:rPr>
          <w:rFonts w:ascii="UICTFontTextStyleBody" w:eastAsia="Times New Roman" w:hAnsi="UICTFontTextStyleBody" w:cs="Times New Roman"/>
          <w:sz w:val="24"/>
          <w:szCs w:val="24"/>
          <w:lang w:eastAsia="cs-CZ"/>
        </w:rPr>
      </w:pPr>
    </w:p>
    <w:p w14:paraId="4998B396" w14:textId="77777777" w:rsidR="000C2427" w:rsidRPr="000C2427" w:rsidRDefault="000C2427" w:rsidP="000C2427">
      <w:pPr>
        <w:shd w:val="clear" w:color="auto" w:fill="FFFFFF"/>
        <w:spacing w:line="240" w:lineRule="auto"/>
        <w:rPr>
          <w:rFonts w:ascii="UICTFontTextStyleBody" w:eastAsia="Times New Roman" w:hAnsi="UICTFontTextStyleBody" w:cs="Times New Roman"/>
          <w:sz w:val="24"/>
          <w:szCs w:val="24"/>
          <w:lang w:eastAsia="cs-CZ"/>
        </w:rPr>
      </w:pPr>
      <w:r w:rsidRPr="000C2427">
        <w:rPr>
          <w:rFonts w:ascii="UICTFontTextStyleBody" w:eastAsia="Times New Roman" w:hAnsi="UICTFontTextStyleBody" w:cs="Times New Roman"/>
          <w:sz w:val="24"/>
          <w:szCs w:val="24"/>
          <w:lang w:eastAsia="cs-CZ"/>
        </w:rPr>
        <w:t>Jazykové prostředky: </w:t>
      </w:r>
    </w:p>
    <w:p w14:paraId="022E5125" w14:textId="77777777" w:rsidR="0073458D" w:rsidRPr="0073458D" w:rsidRDefault="0073458D" w:rsidP="0073458D">
      <w:pPr>
        <w:rPr>
          <w:sz w:val="24"/>
          <w:szCs w:val="24"/>
        </w:rPr>
      </w:pPr>
      <w:r w:rsidRPr="0073458D">
        <w:rPr>
          <w:sz w:val="24"/>
          <w:szCs w:val="24"/>
        </w:rPr>
        <w:t xml:space="preserve">zejména </w:t>
      </w:r>
      <w:r w:rsidRPr="0073458D">
        <w:rPr>
          <w:b/>
          <w:sz w:val="24"/>
          <w:szCs w:val="24"/>
        </w:rPr>
        <w:t>spisovná čeština</w:t>
      </w:r>
      <w:r w:rsidRPr="0073458D">
        <w:rPr>
          <w:sz w:val="24"/>
          <w:szCs w:val="24"/>
        </w:rPr>
        <w:t xml:space="preserve"> (většinou jde o výrazy</w:t>
      </w:r>
      <w:r w:rsidRPr="0073458D">
        <w:rPr>
          <w:b/>
          <w:i/>
          <w:sz w:val="24"/>
          <w:szCs w:val="24"/>
        </w:rPr>
        <w:t xml:space="preserve"> neutrální</w:t>
      </w:r>
      <w:r w:rsidRPr="0073458D">
        <w:rPr>
          <w:sz w:val="24"/>
          <w:szCs w:val="24"/>
        </w:rPr>
        <w:t xml:space="preserve"> a </w:t>
      </w:r>
      <w:r w:rsidRPr="0073458D">
        <w:rPr>
          <w:b/>
          <w:i/>
          <w:sz w:val="24"/>
          <w:szCs w:val="24"/>
        </w:rPr>
        <w:t>hovorové</w:t>
      </w:r>
      <w:r w:rsidRPr="0073458D">
        <w:rPr>
          <w:sz w:val="24"/>
          <w:szCs w:val="24"/>
        </w:rPr>
        <w:t xml:space="preserve">), výjimečně výrazy </w:t>
      </w:r>
      <w:r w:rsidRPr="0073458D">
        <w:rPr>
          <w:b/>
          <w:sz w:val="24"/>
          <w:szCs w:val="24"/>
        </w:rPr>
        <w:t>knižní</w:t>
      </w:r>
      <w:r w:rsidRPr="0073458D">
        <w:rPr>
          <w:sz w:val="24"/>
          <w:szCs w:val="24"/>
        </w:rPr>
        <w:t xml:space="preserve">; objevují se i </w:t>
      </w:r>
      <w:r w:rsidRPr="0073458D">
        <w:rPr>
          <w:b/>
          <w:sz w:val="24"/>
          <w:szCs w:val="24"/>
        </w:rPr>
        <w:t xml:space="preserve">vulgarismy </w:t>
      </w:r>
      <w:r w:rsidRPr="0073458D">
        <w:rPr>
          <w:sz w:val="24"/>
          <w:szCs w:val="24"/>
        </w:rPr>
        <w:t xml:space="preserve">(např. </w:t>
      </w:r>
      <w:r w:rsidRPr="0073458D">
        <w:rPr>
          <w:i/>
          <w:sz w:val="24"/>
          <w:szCs w:val="24"/>
        </w:rPr>
        <w:t>Měli jste sedět doma,</w:t>
      </w:r>
      <w:r w:rsidRPr="0073458D">
        <w:rPr>
          <w:sz w:val="24"/>
          <w:szCs w:val="24"/>
        </w:rPr>
        <w:t xml:space="preserve"> </w:t>
      </w:r>
      <w:r w:rsidRPr="0073458D">
        <w:rPr>
          <w:i/>
          <w:sz w:val="24"/>
          <w:szCs w:val="24"/>
          <w:u w:val="single"/>
        </w:rPr>
        <w:t>na prdeli</w:t>
      </w:r>
      <w:r w:rsidRPr="0073458D">
        <w:rPr>
          <w:sz w:val="24"/>
          <w:szCs w:val="24"/>
        </w:rPr>
        <w:t xml:space="preserve">) zde je užití </w:t>
      </w:r>
      <w:r w:rsidRPr="0073458D">
        <w:rPr>
          <w:b/>
          <w:i/>
          <w:sz w:val="24"/>
          <w:szCs w:val="24"/>
        </w:rPr>
        <w:t xml:space="preserve">vulgarismu </w:t>
      </w:r>
      <w:r w:rsidRPr="0073458D">
        <w:rPr>
          <w:sz w:val="24"/>
          <w:szCs w:val="24"/>
        </w:rPr>
        <w:t xml:space="preserve"> nečekané a kontrastuje se situací, v níž se hrdina nachází.</w:t>
      </w:r>
    </w:p>
    <w:p w14:paraId="45EBAF24" w14:textId="77777777" w:rsidR="0073458D" w:rsidRPr="0073458D" w:rsidRDefault="0073458D" w:rsidP="0073458D">
      <w:pPr>
        <w:rPr>
          <w:sz w:val="24"/>
          <w:szCs w:val="24"/>
        </w:rPr>
      </w:pPr>
      <w:r w:rsidRPr="0073458D">
        <w:rPr>
          <w:sz w:val="24"/>
          <w:szCs w:val="24"/>
        </w:rPr>
        <w:t xml:space="preserve">Obecně je pro Hrabalův slovník charakteristické využití prostředků </w:t>
      </w:r>
      <w:r w:rsidRPr="0073458D">
        <w:rPr>
          <w:b/>
          <w:i/>
          <w:sz w:val="24"/>
          <w:szCs w:val="24"/>
        </w:rPr>
        <w:t>hovorové češtiny</w:t>
      </w:r>
      <w:r w:rsidRPr="0073458D">
        <w:rPr>
          <w:sz w:val="24"/>
          <w:szCs w:val="24"/>
        </w:rPr>
        <w:t xml:space="preserve">, které jsou mnohdy doplněné </w:t>
      </w:r>
      <w:r w:rsidRPr="0073458D">
        <w:rPr>
          <w:b/>
          <w:i/>
          <w:sz w:val="24"/>
          <w:szCs w:val="24"/>
        </w:rPr>
        <w:t>vulgarismy</w:t>
      </w:r>
      <w:r w:rsidRPr="0073458D">
        <w:rPr>
          <w:sz w:val="24"/>
          <w:szCs w:val="24"/>
        </w:rPr>
        <w:t xml:space="preserve">. To přímo souvisí s jeho </w:t>
      </w:r>
      <w:r w:rsidRPr="0073458D">
        <w:rPr>
          <w:b/>
          <w:sz w:val="24"/>
          <w:szCs w:val="24"/>
        </w:rPr>
        <w:t>stylem</w:t>
      </w:r>
      <w:r w:rsidRPr="0073458D">
        <w:rPr>
          <w:sz w:val="24"/>
          <w:szCs w:val="24"/>
        </w:rPr>
        <w:t xml:space="preserve">, který často připomíná záznam odposlechnutého hovoru. Hrdiny jeho próz jsou většinou </w:t>
      </w:r>
      <w:r w:rsidRPr="0073458D">
        <w:rPr>
          <w:i/>
          <w:sz w:val="24"/>
          <w:szCs w:val="24"/>
        </w:rPr>
        <w:t>obyčejní lidé</w:t>
      </w:r>
      <w:r w:rsidRPr="0073458D">
        <w:rPr>
          <w:sz w:val="24"/>
          <w:szCs w:val="24"/>
        </w:rPr>
        <w:t xml:space="preserve"> – tomu odpovídají i zvolené jazykové prostředky. Hrabalův jazyk přispívá k větší </w:t>
      </w:r>
      <w:r w:rsidRPr="0073458D">
        <w:rPr>
          <w:b/>
          <w:i/>
          <w:sz w:val="24"/>
          <w:szCs w:val="24"/>
        </w:rPr>
        <w:t xml:space="preserve">autenticitě </w:t>
      </w:r>
      <w:r w:rsidRPr="002A5A1B">
        <w:rPr>
          <w:sz w:val="24"/>
          <w:szCs w:val="24"/>
        </w:rPr>
        <w:t>(</w:t>
      </w:r>
      <w:r w:rsidRPr="0073458D">
        <w:rPr>
          <w:sz w:val="24"/>
          <w:szCs w:val="24"/>
        </w:rPr>
        <w:t xml:space="preserve">hodnověrnosti) projevu. </w:t>
      </w:r>
    </w:p>
    <w:p w14:paraId="7DAAC27B" w14:textId="77777777" w:rsidR="0073458D" w:rsidRPr="0073458D" w:rsidRDefault="0073458D" w:rsidP="0073458D">
      <w:pPr>
        <w:rPr>
          <w:sz w:val="24"/>
          <w:szCs w:val="24"/>
        </w:rPr>
      </w:pPr>
      <w:r w:rsidRPr="0073458D">
        <w:rPr>
          <w:b/>
          <w:i/>
          <w:sz w:val="24"/>
          <w:szCs w:val="24"/>
        </w:rPr>
        <w:t>použití slov se symbolickou hodnotou:</w:t>
      </w:r>
      <w:r w:rsidRPr="0073458D">
        <w:rPr>
          <w:sz w:val="24"/>
          <w:szCs w:val="24"/>
        </w:rPr>
        <w:t xml:space="preserve"> </w:t>
      </w:r>
      <w:r w:rsidRPr="0073458D">
        <w:rPr>
          <w:i/>
          <w:sz w:val="24"/>
          <w:szCs w:val="24"/>
        </w:rPr>
        <w:t xml:space="preserve">medailonek </w:t>
      </w:r>
      <w:r w:rsidRPr="0073458D">
        <w:rPr>
          <w:sz w:val="24"/>
          <w:szCs w:val="24"/>
        </w:rPr>
        <w:t xml:space="preserve">(symbol rodinných pout) a </w:t>
      </w:r>
      <w:r w:rsidRPr="0073458D">
        <w:rPr>
          <w:i/>
          <w:sz w:val="24"/>
          <w:szCs w:val="24"/>
        </w:rPr>
        <w:t>čtyřlístek</w:t>
      </w:r>
      <w:r w:rsidRPr="0073458D">
        <w:rPr>
          <w:sz w:val="24"/>
          <w:szCs w:val="24"/>
        </w:rPr>
        <w:t xml:space="preserve"> (symbol  štěstí) -  i samotný popis </w:t>
      </w:r>
      <w:r w:rsidRPr="0073458D">
        <w:rPr>
          <w:i/>
          <w:sz w:val="24"/>
          <w:szCs w:val="24"/>
        </w:rPr>
        <w:t xml:space="preserve">medailonu </w:t>
      </w:r>
      <w:r w:rsidRPr="0073458D">
        <w:rPr>
          <w:sz w:val="24"/>
          <w:szCs w:val="24"/>
        </w:rPr>
        <w:t xml:space="preserve">ve spojení s paralelně probíhající hrůzou. V souvislosti s líčením utrpení hlavního hrdiny využívá Hrabal mj. </w:t>
      </w:r>
      <w:r w:rsidRPr="0073458D">
        <w:rPr>
          <w:b/>
          <w:sz w:val="24"/>
          <w:szCs w:val="24"/>
        </w:rPr>
        <w:t>kakofonického</w:t>
      </w:r>
      <w:r w:rsidRPr="0073458D">
        <w:rPr>
          <w:sz w:val="24"/>
          <w:szCs w:val="24"/>
        </w:rPr>
        <w:t xml:space="preserve"> (nelibozvučného) spojení hlásek </w:t>
      </w:r>
      <w:proofErr w:type="spellStart"/>
      <w:r w:rsidRPr="0073458D">
        <w:rPr>
          <w:b/>
          <w:i/>
          <w:sz w:val="24"/>
          <w:szCs w:val="24"/>
        </w:rPr>
        <w:t>cr</w:t>
      </w:r>
      <w:proofErr w:type="spellEnd"/>
      <w:r w:rsidRPr="0073458D">
        <w:rPr>
          <w:sz w:val="24"/>
          <w:szCs w:val="24"/>
        </w:rPr>
        <w:t xml:space="preserve">, </w:t>
      </w:r>
      <w:proofErr w:type="spellStart"/>
      <w:r w:rsidRPr="0073458D">
        <w:rPr>
          <w:b/>
          <w:i/>
          <w:sz w:val="24"/>
          <w:szCs w:val="24"/>
        </w:rPr>
        <w:t>chr</w:t>
      </w:r>
      <w:proofErr w:type="spellEnd"/>
      <w:r w:rsidRPr="0073458D">
        <w:rPr>
          <w:sz w:val="24"/>
          <w:szCs w:val="24"/>
        </w:rPr>
        <w:t xml:space="preserve"> ve výrazech </w:t>
      </w:r>
      <w:r w:rsidRPr="0073458D">
        <w:rPr>
          <w:i/>
          <w:sz w:val="24"/>
          <w:szCs w:val="24"/>
        </w:rPr>
        <w:t>crčet</w:t>
      </w:r>
      <w:r w:rsidRPr="0073458D">
        <w:rPr>
          <w:sz w:val="24"/>
          <w:szCs w:val="24"/>
        </w:rPr>
        <w:t xml:space="preserve">, </w:t>
      </w:r>
      <w:r w:rsidRPr="0073458D">
        <w:rPr>
          <w:i/>
          <w:sz w:val="24"/>
          <w:szCs w:val="24"/>
        </w:rPr>
        <w:t>chrčet</w:t>
      </w:r>
      <w:r w:rsidRPr="0073458D">
        <w:rPr>
          <w:sz w:val="24"/>
          <w:szCs w:val="24"/>
        </w:rPr>
        <w:t xml:space="preserve">. </w:t>
      </w:r>
    </w:p>
    <w:p w14:paraId="1AF3E7B1" w14:textId="77777777" w:rsidR="0073458D" w:rsidRPr="0073458D" w:rsidRDefault="0073458D" w:rsidP="0073458D">
      <w:pPr>
        <w:rPr>
          <w:sz w:val="24"/>
          <w:szCs w:val="24"/>
        </w:rPr>
      </w:pPr>
      <w:r w:rsidRPr="0073458D">
        <w:rPr>
          <w:sz w:val="24"/>
          <w:szCs w:val="24"/>
        </w:rPr>
        <w:t xml:space="preserve">Volba některých jmen směřuje k určité </w:t>
      </w:r>
      <w:r w:rsidRPr="0073458D">
        <w:rPr>
          <w:b/>
          <w:i/>
          <w:sz w:val="24"/>
          <w:szCs w:val="24"/>
        </w:rPr>
        <w:t>typizaci postav</w:t>
      </w:r>
      <w:r w:rsidRPr="0073458D">
        <w:rPr>
          <w:sz w:val="24"/>
          <w:szCs w:val="24"/>
        </w:rPr>
        <w:t xml:space="preserve"> (vystižení základních charakteristických znaků) –</w:t>
      </w:r>
      <w:r w:rsidRPr="0073458D">
        <w:rPr>
          <w:i/>
          <w:sz w:val="24"/>
          <w:szCs w:val="24"/>
        </w:rPr>
        <w:t xml:space="preserve"> Hrma</w:t>
      </w:r>
      <w:r w:rsidRPr="0073458D">
        <w:rPr>
          <w:sz w:val="24"/>
          <w:szCs w:val="24"/>
        </w:rPr>
        <w:t xml:space="preserve">, </w:t>
      </w:r>
      <w:r w:rsidRPr="0073458D">
        <w:rPr>
          <w:i/>
          <w:sz w:val="24"/>
          <w:szCs w:val="24"/>
        </w:rPr>
        <w:t>Hubička</w:t>
      </w:r>
      <w:r w:rsidRPr="0073458D">
        <w:rPr>
          <w:sz w:val="24"/>
          <w:szCs w:val="24"/>
        </w:rPr>
        <w:t xml:space="preserve">, </w:t>
      </w:r>
      <w:r w:rsidRPr="0073458D">
        <w:rPr>
          <w:i/>
          <w:sz w:val="24"/>
          <w:szCs w:val="24"/>
        </w:rPr>
        <w:t>Svatá</w:t>
      </w:r>
      <w:r w:rsidRPr="0073458D">
        <w:rPr>
          <w:sz w:val="24"/>
          <w:szCs w:val="24"/>
        </w:rPr>
        <w:t xml:space="preserve">, </w:t>
      </w:r>
      <w:r w:rsidRPr="0073458D">
        <w:rPr>
          <w:i/>
          <w:sz w:val="24"/>
          <w:szCs w:val="24"/>
        </w:rPr>
        <w:t>Viktoria Freie</w:t>
      </w:r>
      <w:r w:rsidRPr="0073458D">
        <w:rPr>
          <w:sz w:val="24"/>
          <w:szCs w:val="24"/>
        </w:rPr>
        <w:t xml:space="preserve">). </w:t>
      </w:r>
    </w:p>
    <w:p w14:paraId="1A0C2049" w14:textId="77777777" w:rsidR="0073458D" w:rsidRPr="0073458D" w:rsidRDefault="0073458D" w:rsidP="0073458D">
      <w:pPr>
        <w:rPr>
          <w:i/>
          <w:sz w:val="24"/>
          <w:szCs w:val="24"/>
        </w:rPr>
      </w:pPr>
      <w:r w:rsidRPr="0073458D">
        <w:rPr>
          <w:sz w:val="24"/>
          <w:szCs w:val="24"/>
        </w:rPr>
        <w:t xml:space="preserve">V textu se také objevuje záměrné </w:t>
      </w:r>
      <w:r w:rsidRPr="0073458D">
        <w:rPr>
          <w:b/>
          <w:sz w:val="24"/>
          <w:szCs w:val="24"/>
        </w:rPr>
        <w:t>nadužívání spojky</w:t>
      </w:r>
      <w:r w:rsidRPr="0073458D">
        <w:rPr>
          <w:b/>
          <w:i/>
          <w:sz w:val="24"/>
          <w:szCs w:val="24"/>
        </w:rPr>
        <w:t xml:space="preserve"> a</w:t>
      </w:r>
      <w:r w:rsidRPr="0073458D">
        <w:rPr>
          <w:sz w:val="24"/>
          <w:szCs w:val="24"/>
        </w:rPr>
        <w:t xml:space="preserve">, </w:t>
      </w:r>
      <w:r w:rsidRPr="0073458D">
        <w:rPr>
          <w:b/>
          <w:sz w:val="24"/>
          <w:szCs w:val="24"/>
        </w:rPr>
        <w:t>ukazovacího zájmena</w:t>
      </w:r>
      <w:r w:rsidRPr="0073458D">
        <w:rPr>
          <w:sz w:val="24"/>
          <w:szCs w:val="24"/>
        </w:rPr>
        <w:t xml:space="preserve"> </w:t>
      </w:r>
      <w:r w:rsidRPr="0073458D">
        <w:rPr>
          <w:b/>
          <w:i/>
          <w:sz w:val="24"/>
          <w:szCs w:val="24"/>
        </w:rPr>
        <w:t xml:space="preserve">ten </w:t>
      </w:r>
      <w:r w:rsidRPr="0073458D">
        <w:rPr>
          <w:sz w:val="24"/>
          <w:szCs w:val="24"/>
        </w:rPr>
        <w:t xml:space="preserve">a jeho tvarů i kupení </w:t>
      </w:r>
      <w:r w:rsidRPr="0073458D">
        <w:rPr>
          <w:b/>
          <w:sz w:val="24"/>
          <w:szCs w:val="24"/>
        </w:rPr>
        <w:t xml:space="preserve">přísudků </w:t>
      </w:r>
      <w:r w:rsidRPr="0073458D">
        <w:rPr>
          <w:sz w:val="24"/>
          <w:szCs w:val="24"/>
        </w:rPr>
        <w:t>pro</w:t>
      </w:r>
      <w:r w:rsidRPr="0073458D">
        <w:rPr>
          <w:sz w:val="24"/>
          <w:szCs w:val="24"/>
          <w:u w:val="single"/>
        </w:rPr>
        <w:t xml:space="preserve"> sugestivnější</w:t>
      </w:r>
      <w:r w:rsidRPr="0073458D">
        <w:rPr>
          <w:sz w:val="24"/>
          <w:szCs w:val="24"/>
        </w:rPr>
        <w:t xml:space="preserve"> (</w:t>
      </w:r>
      <w:r w:rsidRPr="0073458D">
        <w:rPr>
          <w:sz w:val="24"/>
          <w:szCs w:val="24"/>
          <w:u w:val="single"/>
        </w:rPr>
        <w:t>působivý</w:t>
      </w:r>
      <w:r w:rsidRPr="0073458D">
        <w:rPr>
          <w:sz w:val="24"/>
          <w:szCs w:val="24"/>
        </w:rPr>
        <w:t xml:space="preserve">) popis situace, přiblížení se </w:t>
      </w:r>
      <w:r w:rsidRPr="0073458D">
        <w:rPr>
          <w:b/>
          <w:sz w:val="24"/>
          <w:szCs w:val="24"/>
        </w:rPr>
        <w:t>hovorové řeči</w:t>
      </w:r>
      <w:r w:rsidRPr="0073458D">
        <w:rPr>
          <w:sz w:val="24"/>
          <w:szCs w:val="24"/>
        </w:rPr>
        <w:t xml:space="preserve"> i větší </w:t>
      </w:r>
      <w:r w:rsidRPr="0073458D">
        <w:rPr>
          <w:b/>
          <w:sz w:val="24"/>
          <w:szCs w:val="24"/>
        </w:rPr>
        <w:t>dějový spád</w:t>
      </w:r>
      <w:r w:rsidRPr="0073458D">
        <w:rPr>
          <w:sz w:val="24"/>
          <w:szCs w:val="24"/>
        </w:rPr>
        <w:t xml:space="preserve"> (</w:t>
      </w:r>
      <w:r w:rsidRPr="0073458D">
        <w:rPr>
          <w:i/>
          <w:sz w:val="24"/>
          <w:szCs w:val="24"/>
        </w:rPr>
        <w:t>syčel a hvízdal, a oddychoval jsem a začal jsem se dusit</w:t>
      </w:r>
      <w:r w:rsidRPr="0073458D">
        <w:rPr>
          <w:sz w:val="24"/>
          <w:szCs w:val="24"/>
        </w:rPr>
        <w:t xml:space="preserve"> atd.). </w:t>
      </w:r>
    </w:p>
    <w:p w14:paraId="5E3F3FB9" w14:textId="77777777" w:rsidR="0073458D" w:rsidRPr="0073458D" w:rsidRDefault="0073458D" w:rsidP="0073458D">
      <w:pPr>
        <w:rPr>
          <w:sz w:val="24"/>
          <w:szCs w:val="24"/>
        </w:rPr>
      </w:pPr>
      <w:r w:rsidRPr="0073458D">
        <w:rPr>
          <w:sz w:val="24"/>
          <w:szCs w:val="24"/>
        </w:rPr>
        <w:t xml:space="preserve">Nezvykle působí spojení </w:t>
      </w:r>
      <w:r w:rsidRPr="0073458D">
        <w:rPr>
          <w:b/>
          <w:sz w:val="24"/>
          <w:szCs w:val="24"/>
        </w:rPr>
        <w:t>expresivního</w:t>
      </w:r>
      <w:r w:rsidRPr="0073458D">
        <w:rPr>
          <w:sz w:val="24"/>
          <w:szCs w:val="24"/>
        </w:rPr>
        <w:t xml:space="preserve"> (citově zabarveného) </w:t>
      </w:r>
      <w:r w:rsidRPr="0073458D">
        <w:rPr>
          <w:b/>
          <w:sz w:val="24"/>
          <w:szCs w:val="24"/>
        </w:rPr>
        <w:t xml:space="preserve">slovesa </w:t>
      </w:r>
      <w:r w:rsidRPr="0073458D">
        <w:rPr>
          <w:sz w:val="24"/>
          <w:szCs w:val="24"/>
        </w:rPr>
        <w:t xml:space="preserve"> </w:t>
      </w:r>
      <w:r w:rsidRPr="0073458D">
        <w:rPr>
          <w:i/>
          <w:sz w:val="24"/>
          <w:szCs w:val="24"/>
        </w:rPr>
        <w:t xml:space="preserve">kuckat </w:t>
      </w:r>
      <w:r w:rsidRPr="0073458D">
        <w:rPr>
          <w:sz w:val="24"/>
          <w:szCs w:val="24"/>
        </w:rPr>
        <w:t xml:space="preserve">se </w:t>
      </w:r>
      <w:r w:rsidRPr="0073458D">
        <w:rPr>
          <w:b/>
          <w:sz w:val="24"/>
          <w:szCs w:val="24"/>
        </w:rPr>
        <w:t>zvratným zájmenem</w:t>
      </w:r>
      <w:r w:rsidRPr="0073458D">
        <w:rPr>
          <w:b/>
          <w:i/>
          <w:sz w:val="24"/>
          <w:szCs w:val="24"/>
        </w:rPr>
        <w:t xml:space="preserve"> </w:t>
      </w:r>
      <w:r w:rsidRPr="0073458D">
        <w:rPr>
          <w:i/>
          <w:sz w:val="24"/>
          <w:szCs w:val="24"/>
        </w:rPr>
        <w:t>se</w:t>
      </w:r>
      <w:r w:rsidRPr="0073458D">
        <w:rPr>
          <w:sz w:val="24"/>
          <w:szCs w:val="24"/>
        </w:rPr>
        <w:t xml:space="preserve">. Jako </w:t>
      </w:r>
      <w:r w:rsidRPr="0073458D">
        <w:rPr>
          <w:b/>
          <w:sz w:val="24"/>
          <w:szCs w:val="24"/>
        </w:rPr>
        <w:t>básnický prostředek</w:t>
      </w:r>
      <w:r w:rsidRPr="0073458D">
        <w:rPr>
          <w:sz w:val="24"/>
          <w:szCs w:val="24"/>
        </w:rPr>
        <w:t xml:space="preserve"> lze hodnotit např. </w:t>
      </w:r>
      <w:r w:rsidRPr="0073458D">
        <w:rPr>
          <w:b/>
          <w:i/>
          <w:sz w:val="24"/>
          <w:szCs w:val="24"/>
        </w:rPr>
        <w:t xml:space="preserve">přirovnání </w:t>
      </w:r>
      <w:r w:rsidRPr="0073458D">
        <w:rPr>
          <w:i/>
          <w:sz w:val="24"/>
          <w:szCs w:val="24"/>
        </w:rPr>
        <w:t>ožehnutá díra jako modrý monokl</w:t>
      </w:r>
      <w:r w:rsidRPr="0073458D">
        <w:rPr>
          <w:sz w:val="24"/>
          <w:szCs w:val="24"/>
        </w:rPr>
        <w:t xml:space="preserve">. </w:t>
      </w:r>
    </w:p>
    <w:p w14:paraId="3B7C86AE" w14:textId="77777777" w:rsidR="0073458D" w:rsidRPr="0073458D" w:rsidRDefault="0073458D" w:rsidP="0073458D">
      <w:pPr>
        <w:rPr>
          <w:b/>
          <w:i/>
          <w:sz w:val="24"/>
          <w:szCs w:val="24"/>
          <w:u w:val="single"/>
        </w:rPr>
      </w:pPr>
      <w:r w:rsidRPr="0073458D">
        <w:rPr>
          <w:b/>
          <w:i/>
          <w:sz w:val="24"/>
          <w:szCs w:val="24"/>
          <w:u w:val="single"/>
        </w:rPr>
        <w:t xml:space="preserve">Charakteristika Hrabalova autorského stylu: </w:t>
      </w:r>
    </w:p>
    <w:p w14:paraId="33479F52" w14:textId="77777777" w:rsidR="0073458D" w:rsidRPr="0073458D" w:rsidRDefault="0073458D" w:rsidP="0073458D">
      <w:pPr>
        <w:rPr>
          <w:sz w:val="24"/>
          <w:szCs w:val="24"/>
        </w:rPr>
      </w:pPr>
      <w:r w:rsidRPr="0073458D">
        <w:rPr>
          <w:b/>
          <w:sz w:val="24"/>
          <w:szCs w:val="24"/>
        </w:rPr>
        <w:t xml:space="preserve">Ostře sledované vlaky </w:t>
      </w:r>
      <w:r w:rsidRPr="0073458D">
        <w:rPr>
          <w:sz w:val="24"/>
          <w:szCs w:val="24"/>
        </w:rPr>
        <w:t xml:space="preserve">jsou v Hrabalově tvorbě spíše </w:t>
      </w:r>
      <w:r w:rsidRPr="0073458D">
        <w:rPr>
          <w:b/>
          <w:i/>
          <w:sz w:val="24"/>
          <w:szCs w:val="24"/>
        </w:rPr>
        <w:t>výjimkou</w:t>
      </w:r>
      <w:r w:rsidRPr="0073458D">
        <w:rPr>
          <w:sz w:val="24"/>
          <w:szCs w:val="24"/>
        </w:rPr>
        <w:t xml:space="preserve">, ve většině ostatních próz  (např. v próze </w:t>
      </w:r>
      <w:r w:rsidRPr="0073458D">
        <w:rPr>
          <w:i/>
          <w:sz w:val="24"/>
          <w:szCs w:val="24"/>
        </w:rPr>
        <w:t>Taneční hodiny pro starší a pokročilé</w:t>
      </w:r>
      <w:r w:rsidRPr="0073458D">
        <w:rPr>
          <w:sz w:val="24"/>
          <w:szCs w:val="24"/>
        </w:rPr>
        <w:t xml:space="preserve">, která je tvořena pouze </w:t>
      </w:r>
      <w:r w:rsidRPr="0073458D">
        <w:rPr>
          <w:i/>
          <w:sz w:val="24"/>
          <w:szCs w:val="24"/>
        </w:rPr>
        <w:t>jedinou nekonečnou větou)</w:t>
      </w:r>
      <w:r w:rsidRPr="0073458D">
        <w:rPr>
          <w:sz w:val="24"/>
          <w:szCs w:val="24"/>
        </w:rPr>
        <w:t xml:space="preserve"> </w:t>
      </w:r>
      <w:r w:rsidRPr="0073458D">
        <w:rPr>
          <w:sz w:val="24"/>
          <w:szCs w:val="24"/>
          <w:u w:val="single"/>
        </w:rPr>
        <w:t>chybí souvislá dějová</w:t>
      </w:r>
      <w:r w:rsidRPr="0073458D">
        <w:rPr>
          <w:sz w:val="24"/>
          <w:szCs w:val="24"/>
        </w:rPr>
        <w:t xml:space="preserve"> </w:t>
      </w:r>
      <w:r w:rsidRPr="0073458D">
        <w:rPr>
          <w:sz w:val="24"/>
          <w:szCs w:val="24"/>
          <w:u w:val="single"/>
        </w:rPr>
        <w:t>linie</w:t>
      </w:r>
      <w:r w:rsidRPr="0073458D">
        <w:rPr>
          <w:sz w:val="24"/>
          <w:szCs w:val="24"/>
        </w:rPr>
        <w:t xml:space="preserve">, </w:t>
      </w:r>
      <w:r w:rsidRPr="0073458D">
        <w:rPr>
          <w:sz w:val="24"/>
          <w:szCs w:val="24"/>
          <w:u w:val="single"/>
        </w:rPr>
        <w:t>děj se rozpadá na množství epizod</w:t>
      </w:r>
      <w:r w:rsidRPr="0073458D">
        <w:rPr>
          <w:sz w:val="24"/>
          <w:szCs w:val="24"/>
        </w:rPr>
        <w:t xml:space="preserve">, které jsou zachyceny </w:t>
      </w:r>
      <w:r w:rsidRPr="0073458D">
        <w:rPr>
          <w:sz w:val="24"/>
          <w:szCs w:val="24"/>
          <w:u w:val="single"/>
        </w:rPr>
        <w:t>nekonečným proudem řeči</w:t>
      </w:r>
      <w:r w:rsidRPr="0073458D">
        <w:rPr>
          <w:sz w:val="24"/>
          <w:szCs w:val="24"/>
        </w:rPr>
        <w:t xml:space="preserve">.  </w:t>
      </w:r>
    </w:p>
    <w:p w14:paraId="5DB7EC05" w14:textId="77777777" w:rsidR="0073458D" w:rsidRPr="0073458D" w:rsidRDefault="0073458D" w:rsidP="0073458D">
      <w:pPr>
        <w:rPr>
          <w:sz w:val="24"/>
          <w:szCs w:val="24"/>
        </w:rPr>
      </w:pPr>
      <w:r w:rsidRPr="0073458D">
        <w:rPr>
          <w:sz w:val="24"/>
          <w:szCs w:val="24"/>
        </w:rPr>
        <w:lastRenderedPageBreak/>
        <w:t>V </w:t>
      </w:r>
      <w:r w:rsidRPr="0073458D">
        <w:rPr>
          <w:b/>
          <w:sz w:val="24"/>
          <w:szCs w:val="24"/>
        </w:rPr>
        <w:t xml:space="preserve">Ostře sledovaných vlacích </w:t>
      </w:r>
      <w:r w:rsidRPr="0073458D">
        <w:rPr>
          <w:sz w:val="24"/>
          <w:szCs w:val="24"/>
        </w:rPr>
        <w:t xml:space="preserve">se autor snaží o poetizaci všednosti, často užívá </w:t>
      </w:r>
      <w:r w:rsidRPr="0073458D">
        <w:rPr>
          <w:b/>
          <w:i/>
          <w:sz w:val="24"/>
          <w:szCs w:val="24"/>
        </w:rPr>
        <w:t xml:space="preserve">kontrastů </w:t>
      </w:r>
      <w:r w:rsidRPr="0073458D">
        <w:rPr>
          <w:sz w:val="24"/>
          <w:szCs w:val="24"/>
        </w:rPr>
        <w:t xml:space="preserve">v rovině </w:t>
      </w:r>
      <w:r w:rsidRPr="0073458D">
        <w:rPr>
          <w:i/>
          <w:sz w:val="24"/>
          <w:szCs w:val="24"/>
          <w:u w:val="single"/>
        </w:rPr>
        <w:t xml:space="preserve">obsahové </w:t>
      </w:r>
      <w:r w:rsidRPr="0073458D">
        <w:rPr>
          <w:sz w:val="24"/>
          <w:szCs w:val="24"/>
        </w:rPr>
        <w:t xml:space="preserve">(častý je </w:t>
      </w:r>
      <w:r w:rsidRPr="0073458D">
        <w:rPr>
          <w:b/>
          <w:sz w:val="24"/>
          <w:szCs w:val="24"/>
        </w:rPr>
        <w:t>střet motivů</w:t>
      </w:r>
      <w:r w:rsidRPr="0073458D">
        <w:rPr>
          <w:sz w:val="24"/>
          <w:szCs w:val="24"/>
        </w:rPr>
        <w:t xml:space="preserve"> </w:t>
      </w:r>
      <w:r w:rsidRPr="0073458D">
        <w:rPr>
          <w:i/>
          <w:sz w:val="24"/>
          <w:szCs w:val="24"/>
        </w:rPr>
        <w:t>krásy a ošklivosti</w:t>
      </w:r>
      <w:r w:rsidRPr="0073458D">
        <w:rPr>
          <w:sz w:val="24"/>
          <w:szCs w:val="24"/>
        </w:rPr>
        <w:t xml:space="preserve">, </w:t>
      </w:r>
      <w:r w:rsidRPr="0073458D">
        <w:rPr>
          <w:i/>
          <w:sz w:val="24"/>
          <w:szCs w:val="24"/>
        </w:rPr>
        <w:t>hrůzy a naděje</w:t>
      </w:r>
      <w:r w:rsidRPr="0073458D">
        <w:rPr>
          <w:sz w:val="24"/>
          <w:szCs w:val="24"/>
        </w:rPr>
        <w:t xml:space="preserve"> či </w:t>
      </w:r>
      <w:r w:rsidRPr="0073458D">
        <w:rPr>
          <w:i/>
          <w:sz w:val="24"/>
          <w:szCs w:val="24"/>
        </w:rPr>
        <w:t>krutosti a něhy</w:t>
      </w:r>
      <w:r w:rsidRPr="0073458D">
        <w:rPr>
          <w:sz w:val="24"/>
          <w:szCs w:val="24"/>
        </w:rPr>
        <w:t>) i</w:t>
      </w:r>
      <w:r w:rsidRPr="0073458D">
        <w:rPr>
          <w:i/>
          <w:sz w:val="24"/>
          <w:szCs w:val="24"/>
          <w:u w:val="single"/>
        </w:rPr>
        <w:t xml:space="preserve"> formální</w:t>
      </w:r>
      <w:r w:rsidRPr="0073458D">
        <w:rPr>
          <w:sz w:val="24"/>
          <w:szCs w:val="24"/>
        </w:rPr>
        <w:t xml:space="preserve"> (zejména v mísení </w:t>
      </w:r>
      <w:r w:rsidRPr="0073458D">
        <w:rPr>
          <w:b/>
          <w:i/>
          <w:sz w:val="24"/>
          <w:szCs w:val="24"/>
        </w:rPr>
        <w:t>básnických metafor</w:t>
      </w:r>
      <w:r w:rsidRPr="0073458D">
        <w:rPr>
          <w:sz w:val="24"/>
          <w:szCs w:val="24"/>
        </w:rPr>
        <w:t xml:space="preserve"> s </w:t>
      </w:r>
      <w:r w:rsidRPr="0073458D">
        <w:rPr>
          <w:b/>
          <w:i/>
          <w:sz w:val="24"/>
          <w:szCs w:val="24"/>
        </w:rPr>
        <w:t>obecnou češtinou</w:t>
      </w:r>
      <w:r w:rsidRPr="0073458D">
        <w:rPr>
          <w:sz w:val="24"/>
          <w:szCs w:val="24"/>
        </w:rPr>
        <w:t xml:space="preserve"> i </w:t>
      </w:r>
      <w:r w:rsidRPr="0073458D">
        <w:rPr>
          <w:b/>
          <w:i/>
          <w:sz w:val="24"/>
          <w:szCs w:val="24"/>
        </w:rPr>
        <w:t>vulgarismy</w:t>
      </w:r>
      <w:r w:rsidRPr="0073458D">
        <w:rPr>
          <w:sz w:val="24"/>
          <w:szCs w:val="24"/>
        </w:rPr>
        <w:t xml:space="preserve">). </w:t>
      </w:r>
    </w:p>
    <w:p w14:paraId="73E676D9" w14:textId="77777777" w:rsidR="0073458D" w:rsidRPr="0073458D" w:rsidRDefault="0073458D" w:rsidP="0073458D">
      <w:pPr>
        <w:rPr>
          <w:sz w:val="24"/>
          <w:szCs w:val="24"/>
        </w:rPr>
      </w:pPr>
      <w:r w:rsidRPr="0073458D">
        <w:rPr>
          <w:sz w:val="24"/>
          <w:szCs w:val="24"/>
        </w:rPr>
        <w:t xml:space="preserve">Hrabal se v díle nevyhýbá </w:t>
      </w:r>
      <w:r w:rsidRPr="0073458D">
        <w:rPr>
          <w:i/>
          <w:sz w:val="24"/>
          <w:szCs w:val="24"/>
        </w:rPr>
        <w:t>erotice</w:t>
      </w:r>
      <w:r w:rsidRPr="0073458D">
        <w:rPr>
          <w:sz w:val="24"/>
          <w:szCs w:val="24"/>
        </w:rPr>
        <w:t xml:space="preserve">, </w:t>
      </w:r>
      <w:r w:rsidRPr="0073458D">
        <w:rPr>
          <w:i/>
          <w:sz w:val="24"/>
          <w:szCs w:val="24"/>
        </w:rPr>
        <w:t>černému humoru</w:t>
      </w:r>
      <w:r w:rsidRPr="0073458D">
        <w:rPr>
          <w:sz w:val="24"/>
          <w:szCs w:val="24"/>
        </w:rPr>
        <w:t xml:space="preserve"> ani </w:t>
      </w:r>
      <w:r w:rsidRPr="0073458D">
        <w:rPr>
          <w:i/>
          <w:sz w:val="24"/>
          <w:szCs w:val="24"/>
        </w:rPr>
        <w:t>tragikomickým scénám</w:t>
      </w:r>
      <w:r w:rsidRPr="0073458D">
        <w:rPr>
          <w:sz w:val="24"/>
          <w:szCs w:val="24"/>
        </w:rPr>
        <w:t>, hrdiny svých příběhů volí zejména z </w:t>
      </w:r>
      <w:r w:rsidRPr="0073458D">
        <w:rPr>
          <w:i/>
          <w:sz w:val="24"/>
          <w:szCs w:val="24"/>
        </w:rPr>
        <w:t>periferie společnosti</w:t>
      </w:r>
      <w:r w:rsidRPr="0073458D">
        <w:rPr>
          <w:sz w:val="24"/>
          <w:szCs w:val="24"/>
        </w:rPr>
        <w:t xml:space="preserve">.  </w:t>
      </w:r>
    </w:p>
    <w:p w14:paraId="6B6A4669" w14:textId="77777777" w:rsidR="0073458D" w:rsidRPr="0073458D" w:rsidRDefault="0073458D" w:rsidP="0073458D">
      <w:pPr>
        <w:rPr>
          <w:sz w:val="24"/>
          <w:szCs w:val="24"/>
        </w:rPr>
      </w:pPr>
      <w:r w:rsidRPr="0073458D">
        <w:rPr>
          <w:b/>
          <w:sz w:val="24"/>
          <w:szCs w:val="24"/>
        </w:rPr>
        <w:t>- protikladné motivy:</w:t>
      </w:r>
      <w:r w:rsidRPr="0073458D">
        <w:rPr>
          <w:sz w:val="24"/>
          <w:szCs w:val="24"/>
        </w:rPr>
        <w:t xml:space="preserve"> (např. </w:t>
      </w:r>
      <w:r w:rsidRPr="0073458D">
        <w:rPr>
          <w:i/>
          <w:sz w:val="24"/>
          <w:szCs w:val="24"/>
        </w:rPr>
        <w:t>klidu a ticha</w:t>
      </w:r>
      <w:r w:rsidRPr="0073458D">
        <w:rPr>
          <w:sz w:val="24"/>
          <w:szCs w:val="24"/>
        </w:rPr>
        <w:t xml:space="preserve"> x </w:t>
      </w:r>
      <w:r w:rsidRPr="0073458D">
        <w:rPr>
          <w:i/>
          <w:sz w:val="24"/>
          <w:szCs w:val="24"/>
        </w:rPr>
        <w:t>crčící krve</w:t>
      </w:r>
      <w:r w:rsidRPr="0073458D">
        <w:rPr>
          <w:sz w:val="24"/>
          <w:szCs w:val="24"/>
        </w:rPr>
        <w:t xml:space="preserve">, </w:t>
      </w:r>
      <w:r w:rsidRPr="0073458D">
        <w:rPr>
          <w:i/>
          <w:sz w:val="24"/>
          <w:szCs w:val="24"/>
        </w:rPr>
        <w:t>medailonu se čtyřlístkem</w:t>
      </w:r>
      <w:r w:rsidRPr="0073458D">
        <w:rPr>
          <w:sz w:val="24"/>
          <w:szCs w:val="24"/>
        </w:rPr>
        <w:t xml:space="preserve"> x </w:t>
      </w:r>
      <w:r w:rsidRPr="0073458D">
        <w:rPr>
          <w:i/>
          <w:sz w:val="24"/>
          <w:szCs w:val="24"/>
        </w:rPr>
        <w:t>narůstajícího hřibového</w:t>
      </w:r>
      <w:r w:rsidRPr="0073458D">
        <w:rPr>
          <w:sz w:val="24"/>
          <w:szCs w:val="24"/>
        </w:rPr>
        <w:t xml:space="preserve"> </w:t>
      </w:r>
      <w:r w:rsidRPr="0073458D">
        <w:rPr>
          <w:i/>
          <w:sz w:val="24"/>
          <w:szCs w:val="24"/>
        </w:rPr>
        <w:t>oblaku po výbuchu nálože</w:t>
      </w:r>
      <w:r w:rsidRPr="0073458D">
        <w:rPr>
          <w:sz w:val="24"/>
          <w:szCs w:val="24"/>
        </w:rPr>
        <w:t xml:space="preserve"> atd.); </w:t>
      </w:r>
    </w:p>
    <w:p w14:paraId="671C136B" w14:textId="77777777" w:rsidR="0073458D" w:rsidRPr="0073458D" w:rsidRDefault="0073458D" w:rsidP="0073458D">
      <w:pPr>
        <w:spacing w:after="0" w:line="240" w:lineRule="auto"/>
        <w:rPr>
          <w:sz w:val="24"/>
          <w:szCs w:val="24"/>
        </w:rPr>
      </w:pPr>
      <w:r w:rsidRPr="0073458D">
        <w:rPr>
          <w:sz w:val="24"/>
          <w:szCs w:val="24"/>
        </w:rPr>
        <w:t xml:space="preserve">- v rovině </w:t>
      </w:r>
      <w:r w:rsidRPr="0073458D">
        <w:rPr>
          <w:b/>
          <w:sz w:val="24"/>
          <w:szCs w:val="24"/>
        </w:rPr>
        <w:t>syntaktické</w:t>
      </w:r>
      <w:r w:rsidRPr="0073458D">
        <w:rPr>
          <w:b/>
          <w:i/>
          <w:sz w:val="24"/>
          <w:szCs w:val="24"/>
        </w:rPr>
        <w:t xml:space="preserve"> </w:t>
      </w:r>
      <w:r w:rsidRPr="0073458D">
        <w:rPr>
          <w:sz w:val="24"/>
          <w:szCs w:val="24"/>
        </w:rPr>
        <w:t xml:space="preserve">(skladební) se objevují </w:t>
      </w:r>
      <w:r w:rsidRPr="0073458D">
        <w:rPr>
          <w:b/>
          <w:i/>
          <w:sz w:val="24"/>
          <w:szCs w:val="24"/>
        </w:rPr>
        <w:t>dlouhá souvětí</w:t>
      </w:r>
      <w:r w:rsidRPr="0073458D">
        <w:rPr>
          <w:sz w:val="24"/>
          <w:szCs w:val="24"/>
        </w:rPr>
        <w:t xml:space="preserve">, připomínající pro Hrabala   </w:t>
      </w:r>
    </w:p>
    <w:p w14:paraId="3B21D1A7" w14:textId="77777777" w:rsidR="0073458D" w:rsidRPr="0073458D" w:rsidRDefault="002A5A1B" w:rsidP="0073458D">
      <w:pPr>
        <w:spacing w:after="0" w:line="240" w:lineRule="auto"/>
        <w:rPr>
          <w:sz w:val="24"/>
          <w:szCs w:val="24"/>
        </w:rPr>
      </w:pPr>
      <w:r>
        <w:rPr>
          <w:sz w:val="24"/>
          <w:szCs w:val="24"/>
        </w:rPr>
        <w:t xml:space="preserve">typický nekonečný </w:t>
      </w:r>
      <w:r w:rsidR="0073458D" w:rsidRPr="0073458D">
        <w:rPr>
          <w:sz w:val="24"/>
          <w:szCs w:val="24"/>
        </w:rPr>
        <w:t>proud řeči;</w:t>
      </w:r>
    </w:p>
    <w:p w14:paraId="1B74CF15" w14:textId="77777777" w:rsidR="0073458D" w:rsidRPr="0073458D" w:rsidRDefault="0073458D" w:rsidP="0073458D">
      <w:pPr>
        <w:spacing w:after="0" w:line="240" w:lineRule="auto"/>
        <w:rPr>
          <w:sz w:val="24"/>
          <w:szCs w:val="24"/>
        </w:rPr>
      </w:pPr>
      <w:r w:rsidRPr="0073458D">
        <w:rPr>
          <w:sz w:val="24"/>
          <w:szCs w:val="24"/>
        </w:rPr>
        <w:t xml:space="preserve">- z hlediska </w:t>
      </w:r>
      <w:r w:rsidRPr="0073458D">
        <w:rPr>
          <w:b/>
          <w:sz w:val="24"/>
          <w:szCs w:val="24"/>
        </w:rPr>
        <w:t>lexikálního</w:t>
      </w:r>
      <w:r w:rsidRPr="0073458D">
        <w:rPr>
          <w:sz w:val="24"/>
          <w:szCs w:val="24"/>
        </w:rPr>
        <w:t xml:space="preserve"> (slovní zásoby) se setkáváme s výrazy </w:t>
      </w:r>
      <w:r w:rsidRPr="0073458D">
        <w:rPr>
          <w:b/>
          <w:i/>
          <w:sz w:val="24"/>
          <w:szCs w:val="24"/>
        </w:rPr>
        <w:t xml:space="preserve">spisovné </w:t>
      </w:r>
      <w:r w:rsidRPr="0073458D">
        <w:rPr>
          <w:sz w:val="24"/>
          <w:szCs w:val="24"/>
        </w:rPr>
        <w:t xml:space="preserve">i </w:t>
      </w:r>
      <w:r w:rsidRPr="0073458D">
        <w:rPr>
          <w:b/>
          <w:i/>
          <w:sz w:val="24"/>
          <w:szCs w:val="24"/>
        </w:rPr>
        <w:t>obecné češtiny</w:t>
      </w:r>
      <w:r w:rsidRPr="0073458D">
        <w:rPr>
          <w:sz w:val="24"/>
          <w:szCs w:val="24"/>
        </w:rPr>
        <w:t xml:space="preserve"> </w:t>
      </w:r>
    </w:p>
    <w:p w14:paraId="14EB3762" w14:textId="77777777" w:rsidR="00817BB4" w:rsidRDefault="00817BB4" w:rsidP="0073458D">
      <w:pPr>
        <w:spacing w:after="0"/>
        <w:rPr>
          <w:b/>
          <w:sz w:val="20"/>
          <w:szCs w:val="20"/>
        </w:rPr>
      </w:pPr>
    </w:p>
    <w:p w14:paraId="6B39232E" w14:textId="073EF289" w:rsidR="0073458D" w:rsidRPr="00817BB4" w:rsidRDefault="00817BB4" w:rsidP="0073458D">
      <w:pPr>
        <w:spacing w:after="0"/>
        <w:rPr>
          <w:sz w:val="24"/>
          <w:szCs w:val="24"/>
        </w:rPr>
      </w:pPr>
      <w:r w:rsidRPr="00817BB4">
        <w:rPr>
          <w:b/>
          <w:sz w:val="24"/>
          <w:szCs w:val="24"/>
        </w:rPr>
        <w:t>Filmová adaptace</w:t>
      </w:r>
      <w:r w:rsidRPr="00817BB4">
        <w:rPr>
          <w:sz w:val="24"/>
          <w:szCs w:val="24"/>
        </w:rPr>
        <w:t xml:space="preserve"> byla oceněna americkým </w:t>
      </w:r>
      <w:r w:rsidRPr="00817BB4">
        <w:rPr>
          <w:b/>
          <w:i/>
          <w:sz w:val="24"/>
          <w:szCs w:val="24"/>
        </w:rPr>
        <w:t>Oscarem</w:t>
      </w:r>
      <w:r w:rsidRPr="00817BB4">
        <w:rPr>
          <w:sz w:val="24"/>
          <w:szCs w:val="24"/>
        </w:rPr>
        <w:t xml:space="preserve"> (1966) – režie: </w:t>
      </w:r>
      <w:r w:rsidRPr="00817BB4">
        <w:rPr>
          <w:i/>
          <w:sz w:val="24"/>
          <w:szCs w:val="24"/>
        </w:rPr>
        <w:t>Jiří Menzel</w:t>
      </w:r>
      <w:r w:rsidRPr="00817BB4">
        <w:rPr>
          <w:sz w:val="24"/>
          <w:szCs w:val="24"/>
        </w:rPr>
        <w:t xml:space="preserve">  </w:t>
      </w:r>
      <w:r w:rsidRPr="00817BB4">
        <w:rPr>
          <w:sz w:val="24"/>
          <w:szCs w:val="24"/>
        </w:rPr>
        <w:t xml:space="preserve"> </w:t>
      </w:r>
    </w:p>
    <w:p w14:paraId="1912941F" w14:textId="77777777" w:rsidR="00817BB4" w:rsidRDefault="00817BB4"/>
    <w:p w14:paraId="0A0791A7" w14:textId="4D0A23F7" w:rsidR="008A3B45" w:rsidRDefault="006B575A">
      <w:r>
        <w:t xml:space="preserve">Literárně-historický kontext: </w:t>
      </w:r>
    </w:p>
    <w:p w14:paraId="10285150" w14:textId="77777777" w:rsidR="00817BB4" w:rsidRPr="00817BB4" w:rsidRDefault="00817BB4" w:rsidP="00817BB4">
      <w:pPr>
        <w:spacing w:after="0"/>
        <w:rPr>
          <w:b/>
        </w:rPr>
      </w:pPr>
      <w:r w:rsidRPr="00817BB4">
        <w:rPr>
          <w:b/>
        </w:rPr>
        <w:t xml:space="preserve">Česká próza 2. poloviny 20. století;  </w:t>
      </w:r>
    </w:p>
    <w:p w14:paraId="75C42B8C" w14:textId="77777777" w:rsidR="00817BB4" w:rsidRPr="00817BB4" w:rsidRDefault="00817BB4" w:rsidP="00817BB4">
      <w:pPr>
        <w:keepNext/>
        <w:spacing w:after="240" w:line="240" w:lineRule="auto"/>
        <w:outlineLvl w:val="4"/>
        <w:rPr>
          <w:rFonts w:eastAsia="Times New Roman" w:cs="Times New Roman"/>
          <w:b/>
          <w:bCs/>
          <w:lang w:eastAsia="cs-CZ"/>
        </w:rPr>
      </w:pPr>
      <w:r w:rsidRPr="00817BB4">
        <w:rPr>
          <w:rFonts w:eastAsia="Times New Roman" w:cs="Times New Roman"/>
          <w:b/>
          <w:bCs/>
          <w:lang w:eastAsia="cs-CZ"/>
        </w:rPr>
        <w:t xml:space="preserve">Bohumil Hrabal  </w:t>
      </w:r>
      <w:r w:rsidRPr="00817BB4">
        <w:rPr>
          <w:rFonts w:eastAsia="Times New Roman" w:cs="Times New Roman"/>
          <w:lang w:eastAsia="cs-CZ"/>
        </w:rPr>
        <w:t>(1914 Židenice, dnes Brno-Židenice – 1997 Praha)</w:t>
      </w:r>
    </w:p>
    <w:p w14:paraId="01C790A0" w14:textId="77777777" w:rsidR="00817BB4" w:rsidRPr="00817BB4" w:rsidRDefault="00817BB4" w:rsidP="00817BB4">
      <w:pPr>
        <w:spacing w:after="240"/>
      </w:pPr>
      <w:r w:rsidRPr="00817BB4">
        <w:t>- český prozaik, básník a scénárista</w:t>
      </w:r>
    </w:p>
    <w:p w14:paraId="6003F9DA" w14:textId="77777777" w:rsidR="00817BB4" w:rsidRPr="00817BB4" w:rsidRDefault="00817BB4" w:rsidP="00817BB4">
      <w:pPr>
        <w:spacing w:after="240"/>
      </w:pPr>
      <w:r w:rsidRPr="00817BB4">
        <w:t xml:space="preserve">Narodil se jako nemanželský syn Marie Kilianové a první tři roky byl vychováván jejími rodiči v Brně. Po matčině sňatku (1917) s Fr. Hrabalem žili společně v Polné (zde pracoval jeho adoptivní otec jako pivovarský úředník) a od r. 1920 v Nymburku (otec byl správcem a posléze ředitelem pivovaru). </w:t>
      </w:r>
    </w:p>
    <w:p w14:paraId="13951517" w14:textId="77777777" w:rsidR="00817BB4" w:rsidRPr="00817BB4" w:rsidRDefault="00817BB4" w:rsidP="00817BB4">
      <w:pPr>
        <w:spacing w:after="240"/>
      </w:pPr>
      <w:r w:rsidRPr="00817BB4">
        <w:t>R. 1924 se k nim na dlouhá léta přistěhoval otcův bratr Josef (Pepin) – inspirující „múza“ a jedna z výrazných postav Hrabalovy literární tvorby.</w:t>
      </w:r>
    </w:p>
    <w:p w14:paraId="5956C542" w14:textId="77777777" w:rsidR="00817BB4" w:rsidRPr="00817BB4" w:rsidRDefault="00817BB4" w:rsidP="00817BB4">
      <w:pPr>
        <w:spacing w:after="240"/>
      </w:pPr>
      <w:r w:rsidRPr="00817BB4">
        <w:t xml:space="preserve">Hrabalova tvorba vychází z několika určujících zážitků: dětství a mládí v Nymburce (nevlastní otec byl správcem a posléze ředitelem pivovaru), studia v Praze v druhé polovině třicátých let (Právnická fakulta UK 1935-39, JUDr. 1946 – právnickou kariéru odmítl), dlouhá anabáze po různých pracovních místech (výpravčí, pojišťovací agent, balič starého papíru ve Sběrných surovinách, pomocný dělník v kladenské </w:t>
      </w:r>
      <w:proofErr w:type="spellStart"/>
      <w:r w:rsidRPr="00817BB4">
        <w:t>Poldovce</w:t>
      </w:r>
      <w:proofErr w:type="spellEnd"/>
      <w:r w:rsidRPr="00817BB4">
        <w:t xml:space="preserve"> – 1952 těžký úraz, kulisák a statista libeňského divadla S. K. Neumanna, od r. 1963 spisovatel z povolání), život v Praze-Libni, přátelství se spřízněnými umělci (Boudník, Bondy, Kolář, Hiršal, Maryska, </w:t>
      </w:r>
      <w:proofErr w:type="spellStart"/>
      <w:r w:rsidRPr="00817BB4">
        <w:t>Weil</w:t>
      </w:r>
      <w:proofErr w:type="spellEnd"/>
      <w:r w:rsidRPr="00817BB4">
        <w:t>, Frynta aj.), naslouchání lidským hlasům – všude, ale zejména po hospodách při pití piva.</w:t>
      </w:r>
    </w:p>
    <w:p w14:paraId="70DA4DC4" w14:textId="77777777" w:rsidR="00817BB4" w:rsidRPr="00817BB4" w:rsidRDefault="00817BB4" w:rsidP="00817BB4">
      <w:pPr>
        <w:spacing w:after="240"/>
      </w:pPr>
      <w:r w:rsidRPr="00817BB4">
        <w:t xml:space="preserve">Hrabalova tvorba se vždy natolik vymykala literárním konvencím, že se nevyhnula komplikacím s publikováním. Sazba jeho první knihy (básnická sbírka </w:t>
      </w:r>
      <w:r w:rsidRPr="00817BB4">
        <w:rPr>
          <w:b/>
          <w:bCs/>
          <w:i/>
          <w:iCs/>
        </w:rPr>
        <w:t>Ztracená ulička</w:t>
      </w:r>
      <w:r w:rsidRPr="00817BB4">
        <w:t>) byla rozmetána r. 1949, druhé r. 1959 (</w:t>
      </w:r>
      <w:r w:rsidRPr="00817BB4">
        <w:rPr>
          <w:b/>
          <w:bCs/>
          <w:i/>
          <w:iCs/>
        </w:rPr>
        <w:t xml:space="preserve">Skřivánek na niti – </w:t>
      </w:r>
      <w:r w:rsidRPr="00817BB4">
        <w:t>povídkový soubor – 12 povídek).</w:t>
      </w:r>
    </w:p>
    <w:p w14:paraId="01E63B6A" w14:textId="77777777" w:rsidR="00817BB4" w:rsidRPr="00817BB4" w:rsidRDefault="00817BB4" w:rsidP="00817BB4">
      <w:pPr>
        <w:spacing w:after="240"/>
      </w:pPr>
      <w:proofErr w:type="spellStart"/>
      <w:r w:rsidRPr="00817BB4">
        <w:t>Knížního</w:t>
      </w:r>
      <w:proofErr w:type="spellEnd"/>
      <w:r w:rsidRPr="00817BB4">
        <w:t xml:space="preserve"> debutu se proto dočkal až r. 1963 – soubor povídek </w:t>
      </w:r>
      <w:r w:rsidRPr="00817BB4">
        <w:rPr>
          <w:b/>
          <w:bCs/>
          <w:i/>
          <w:iCs/>
        </w:rPr>
        <w:t>Perlička na dně</w:t>
      </w:r>
      <w:r w:rsidRPr="00817BB4">
        <w:t xml:space="preserve">, v následujícím roce slavní </w:t>
      </w:r>
      <w:r w:rsidRPr="00817BB4">
        <w:rPr>
          <w:b/>
          <w:bCs/>
          <w:i/>
          <w:iCs/>
        </w:rPr>
        <w:t xml:space="preserve">Pábitelé </w:t>
      </w:r>
      <w:r w:rsidRPr="00817BB4">
        <w:t xml:space="preserve">(1964).       </w:t>
      </w:r>
    </w:p>
    <w:p w14:paraId="7881F180" w14:textId="77777777" w:rsidR="00817BB4" w:rsidRPr="00817BB4" w:rsidRDefault="00817BB4" w:rsidP="00817BB4">
      <w:pPr>
        <w:spacing w:after="240"/>
      </w:pPr>
      <w:r w:rsidRPr="00817BB4">
        <w:t>Hrabal zemřel po pádu z okna v nemocnici na Bulovce.</w:t>
      </w:r>
    </w:p>
    <w:p w14:paraId="2C1AAAD9" w14:textId="77777777" w:rsidR="00817BB4" w:rsidRPr="00817BB4" w:rsidRDefault="00817BB4" w:rsidP="00817BB4">
      <w:pPr>
        <w:spacing w:after="240"/>
      </w:pPr>
      <w:r w:rsidRPr="00817BB4">
        <w:lastRenderedPageBreak/>
        <w:t xml:space="preserve">Hrabalova tvorba je postavena na základě nejrůznějších, mnohdy protikladných inspiračních podnětů. Zdroj umělecké zvláštnosti vychází ze spojení mezi surrealismem, poetikou a estetickým názorem </w:t>
      </w:r>
      <w:r w:rsidRPr="00817BB4">
        <w:rPr>
          <w:i/>
          <w:iCs/>
        </w:rPr>
        <w:t>Skupiny 42</w:t>
      </w:r>
      <w:r w:rsidRPr="00817BB4">
        <w:t xml:space="preserve">. </w:t>
      </w:r>
    </w:p>
    <w:p w14:paraId="16190E3E" w14:textId="77777777" w:rsidR="00817BB4" w:rsidRPr="00817BB4" w:rsidRDefault="00817BB4" w:rsidP="00817BB4">
      <w:pPr>
        <w:spacing w:after="240" w:line="240" w:lineRule="auto"/>
        <w:rPr>
          <w:rFonts w:eastAsia="Times New Roman" w:cs="Times New Roman"/>
          <w:lang w:eastAsia="cs-CZ"/>
        </w:rPr>
      </w:pPr>
      <w:r w:rsidRPr="00817BB4">
        <w:rPr>
          <w:rFonts w:eastAsia="Times New Roman" w:cs="Times New Roman"/>
          <w:lang w:eastAsia="cs-CZ"/>
        </w:rPr>
        <w:t xml:space="preserve">Podobně jako surrealisté i Hrabal proniká do sféry zázračné umělecké „nadreality“, která místy nabývá povahy až přízračné vize či šíleného snu, dosahuje to však na základě autentické, ponejvíce „nízké“, každodenní, periferní či hospodské skutečnosti, a to vystupňováním kontrastů v ní obsažených, jejím novým skladem, bájivým ozvláštněním a ritualizací. Jeho výpověď proto může zahrnovat slang i poetismy, představy zemitě vulgární i intelektuálně odstíněné, opírat se o postřehy a pravdy lidové až záchodkové i myšlenky filozofické, slučovat v sobě polohu hospodského vypravěčství a slovesné tvorby umělé, literatury triviální a vysoce kultivované. </w:t>
      </w:r>
    </w:p>
    <w:p w14:paraId="5A4417F8" w14:textId="77777777" w:rsidR="00817BB4" w:rsidRPr="00817BB4" w:rsidRDefault="00817BB4" w:rsidP="00817BB4">
      <w:pPr>
        <w:spacing w:after="0" w:line="240" w:lineRule="auto"/>
        <w:rPr>
          <w:rFonts w:eastAsia="Times New Roman" w:cs="Times New Roman"/>
          <w:lang w:eastAsia="cs-CZ"/>
        </w:rPr>
      </w:pPr>
      <w:r w:rsidRPr="00817BB4">
        <w:rPr>
          <w:rFonts w:eastAsia="Times New Roman" w:cs="Times New Roman"/>
          <w:lang w:eastAsia="cs-CZ"/>
        </w:rPr>
        <w:t xml:space="preserve">Hrabalovi hrdinové většinou patří na okraj společnosti, ne-li přímo „na smetiště dějin“, a přitom se nad vlastní situací povznášejí </w:t>
      </w:r>
      <w:proofErr w:type="spellStart"/>
      <w:r w:rsidRPr="00817BB4">
        <w:rPr>
          <w:rFonts w:eastAsia="Times New Roman" w:cs="Times New Roman"/>
          <w:lang w:eastAsia="cs-CZ"/>
        </w:rPr>
        <w:t>fabulátorstvím</w:t>
      </w:r>
      <w:proofErr w:type="spellEnd"/>
      <w:r w:rsidRPr="00817BB4">
        <w:rPr>
          <w:rFonts w:eastAsia="Times New Roman" w:cs="Times New Roman"/>
          <w:lang w:eastAsia="cs-CZ"/>
        </w:rPr>
        <w:t xml:space="preserve"> (vypravěčstvím), snivostí a básnivostí.</w:t>
      </w:r>
    </w:p>
    <w:p w14:paraId="01586ED2" w14:textId="77777777" w:rsidR="00817BB4" w:rsidRPr="00817BB4" w:rsidRDefault="00817BB4" w:rsidP="00817BB4">
      <w:pPr>
        <w:spacing w:after="240"/>
        <w:rPr>
          <w:b/>
          <w:bCs/>
        </w:rPr>
      </w:pPr>
      <w:r w:rsidRPr="00817BB4">
        <w:rPr>
          <w:b/>
          <w:bCs/>
        </w:rPr>
        <w:t>Trvalé rysy Hrabalova slohu:</w:t>
      </w:r>
    </w:p>
    <w:p w14:paraId="38A02D14" w14:textId="77777777" w:rsidR="00817BB4" w:rsidRPr="00817BB4" w:rsidRDefault="00817BB4" w:rsidP="00817BB4">
      <w:pPr>
        <w:spacing w:after="240"/>
        <w:rPr>
          <w:b/>
          <w:bCs/>
        </w:rPr>
      </w:pPr>
      <w:r w:rsidRPr="00817BB4">
        <w:t>záliba v naivním, chaotickém, silně emocionálním, ale i přímočarém, syrově drsném hovorovém projevu; využití záznamu autentických dialogů, „hovorů lidí“ či nápodoby podivínských samomluv; technika vytváření textových koláží; originální pojmenování či vytváření bizarních (neobvyklých, výstředních) obrazů; zájem o detail; provazování obvykle nespojitelných představ; překračování tematických tabu, inspirované bohémským životem uměleckých přátel</w:t>
      </w:r>
    </w:p>
    <w:p w14:paraId="608961EE" w14:textId="77777777" w:rsidR="00817BB4" w:rsidRDefault="00817BB4" w:rsidP="00817BB4">
      <w:pPr>
        <w:spacing w:after="0" w:line="240" w:lineRule="auto"/>
      </w:pPr>
      <w:r w:rsidRPr="00817BB4">
        <w:t>U Hrabala je běžné, že s jedním textem pracuje několikrát, obměňuje ho co do obsahu i rozsahu</w:t>
      </w:r>
    </w:p>
    <w:p w14:paraId="154144B9" w14:textId="5CE88D80" w:rsidR="00817BB4" w:rsidRPr="00817BB4" w:rsidRDefault="00817BB4" w:rsidP="00817BB4">
      <w:pPr>
        <w:spacing w:after="0" w:line="240" w:lineRule="auto"/>
      </w:pPr>
      <w:r w:rsidRPr="00817BB4">
        <w:t xml:space="preserve">(např. syrově realistická povídka </w:t>
      </w:r>
      <w:r w:rsidRPr="00817BB4">
        <w:rPr>
          <w:b/>
          <w:bCs/>
          <w:i/>
          <w:iCs/>
        </w:rPr>
        <w:t>Jarmilka</w:t>
      </w:r>
      <w:r w:rsidRPr="00817BB4">
        <w:t>).</w:t>
      </w:r>
    </w:p>
    <w:p w14:paraId="08CC5CC0" w14:textId="77777777" w:rsidR="00817BB4" w:rsidRDefault="00817BB4" w:rsidP="00817BB4"/>
    <w:p w14:paraId="03F61F57" w14:textId="0E4F0701" w:rsidR="00817BB4" w:rsidRPr="00817BB4" w:rsidRDefault="00817BB4" w:rsidP="00817BB4">
      <w:r w:rsidRPr="00817BB4">
        <w:t xml:space="preserve">Podle Hrabalových knížek vznikla řada filmových adaptací (Perličky na dně – r. J. Menzel, Ostře sledované vlaky – r. J. Menzel – Oscar 1967, Skřivánci na niti – J. Menzel, Postřižiny – r. J. Menzel, Slavnosti sněženek – r. J. Menzel, Něžný barbar – r. P. Koliha, Andělské oči – r. D. Klein, Příliš hlučná samota – V. Caisová, Smrt pana Baltazara – r. J. Menzel, Podvodníci – r. J. Němec, Dům radosti – r. E. Schorm, Automat svět – r. V Chytilová, Romance – r. J. Jireš, Fádní odpoledne – r. I. Passer, Sběrné suroviny – r. J. Herz, Obsluhoval jsem anglického krále – r. J. Menzel).  </w:t>
      </w:r>
    </w:p>
    <w:p w14:paraId="1C63F35F" w14:textId="77777777" w:rsidR="00817BB4" w:rsidRPr="00817BB4" w:rsidRDefault="00817BB4" w:rsidP="00817BB4">
      <w:r w:rsidRPr="00817BB4">
        <w:rPr>
          <w:b/>
          <w:bCs/>
        </w:rPr>
        <w:t>Pábitel</w:t>
      </w:r>
      <w:r w:rsidRPr="00817BB4">
        <w:t xml:space="preserve"> – člověk </w:t>
      </w:r>
      <w:r w:rsidRPr="00817BB4">
        <w:rPr>
          <w:i/>
          <w:iCs/>
        </w:rPr>
        <w:t>„naplněný obdivem k viditelnému světu“</w:t>
      </w:r>
      <w:r w:rsidRPr="00817BB4">
        <w:t xml:space="preserve"> , který </w:t>
      </w:r>
      <w:r w:rsidRPr="00817BB4">
        <w:rPr>
          <w:i/>
          <w:iCs/>
        </w:rPr>
        <w:t>„zpravidla skoro nic nečetl,</w:t>
      </w:r>
      <w:r w:rsidRPr="00817BB4">
        <w:t xml:space="preserve"> </w:t>
      </w:r>
      <w:r w:rsidRPr="00817BB4">
        <w:rPr>
          <w:i/>
          <w:iCs/>
        </w:rPr>
        <w:t>ale zato se hodně díval a hodně slyšel“</w:t>
      </w:r>
      <w:r w:rsidRPr="00817BB4">
        <w:t xml:space="preserve">, jehož prostřednictvím do české literatury vstoupil typ </w:t>
      </w:r>
      <w:r w:rsidRPr="00817BB4">
        <w:rPr>
          <w:i/>
          <w:iCs/>
        </w:rPr>
        <w:t>„</w:t>
      </w:r>
      <w:proofErr w:type="spellStart"/>
      <w:r w:rsidRPr="00817BB4">
        <w:rPr>
          <w:i/>
          <w:iCs/>
        </w:rPr>
        <w:t>ozvláštňovatele</w:t>
      </w:r>
      <w:proofErr w:type="spellEnd"/>
      <w:r w:rsidRPr="00817BB4">
        <w:rPr>
          <w:i/>
          <w:iCs/>
        </w:rPr>
        <w:t>“.</w:t>
      </w:r>
      <w:r w:rsidRPr="00817BB4">
        <w:t xml:space="preserve"> </w:t>
      </w:r>
      <w:r w:rsidRPr="00817BB4">
        <w:rPr>
          <w:i/>
          <w:iCs/>
        </w:rPr>
        <w:t>„</w:t>
      </w:r>
      <w:proofErr w:type="spellStart"/>
      <w:r w:rsidRPr="00817BB4">
        <w:rPr>
          <w:i/>
          <w:iCs/>
        </w:rPr>
        <w:t>Pabit</w:t>
      </w:r>
      <w:proofErr w:type="spellEnd"/>
      <w:r w:rsidRPr="00817BB4">
        <w:rPr>
          <w:i/>
          <w:iCs/>
        </w:rPr>
        <w:t>“</w:t>
      </w:r>
      <w:r w:rsidRPr="00817BB4">
        <w:t xml:space="preserve"> pak znamenalo </w:t>
      </w:r>
      <w:r w:rsidRPr="00817BB4">
        <w:rPr>
          <w:i/>
          <w:iCs/>
        </w:rPr>
        <w:t>„zabývat se něčím podivínským, zálibou</w:t>
      </w:r>
      <w:r w:rsidRPr="00817BB4">
        <w:t xml:space="preserve"> </w:t>
      </w:r>
      <w:r w:rsidRPr="00817BB4">
        <w:rPr>
          <w:i/>
          <w:iCs/>
        </w:rPr>
        <w:t>vymykající se normálu“</w:t>
      </w:r>
      <w:r w:rsidRPr="00817BB4">
        <w:t xml:space="preserve"> a </w:t>
      </w:r>
      <w:r w:rsidRPr="00817BB4">
        <w:rPr>
          <w:i/>
          <w:iCs/>
        </w:rPr>
        <w:t>„zabývat se vším v životě se zamilovanou zaujatostí a objevitelskou náruživostí“</w:t>
      </w:r>
      <w:r w:rsidRPr="00817BB4">
        <w:t>.</w:t>
      </w:r>
    </w:p>
    <w:p w14:paraId="417C41ED" w14:textId="77777777" w:rsidR="00817BB4" w:rsidRPr="00817BB4" w:rsidRDefault="00817BB4" w:rsidP="00817BB4">
      <w:r w:rsidRPr="00817BB4">
        <w:rPr>
          <w:i/>
          <w:iCs/>
        </w:rPr>
        <w:t>Pábitele</w:t>
      </w:r>
      <w:r w:rsidRPr="00817BB4">
        <w:t xml:space="preserve"> Hrabal obvykle nacházel mezi společensky vyděděnými lidmi, poznamenanými osudovou nepřízní. Přesto nepostrádali schopnost aktivní obrany, ať už nadsazováním, ironií, parodováním světa kolem sebe. Jejich mentalitu charakterizovala jak bezelstnost, tak lidová protřelost, hluboký cit a schopnost estetického prožitku, stejně jako sklon k lacinému sentimentu. Byli skvělými vypravěči anekdot i pouhými hospodskými tlachaly (Hrabal jim s oblibou vkládal do úst vulgární výrazy), ale vždycky svým intenzivním životním nasazením dokázali nalézt svou </w:t>
      </w:r>
      <w:r w:rsidRPr="00817BB4">
        <w:rPr>
          <w:i/>
          <w:iCs/>
        </w:rPr>
        <w:t>„perličku na dně“</w:t>
      </w:r>
      <w:r w:rsidRPr="00817BB4">
        <w:t xml:space="preserve"> i v nejubožejších podmínkách. </w:t>
      </w:r>
    </w:p>
    <w:p w14:paraId="0CB5FF2D" w14:textId="77777777" w:rsidR="006B575A" w:rsidRDefault="006B575A"/>
    <w:sectPr w:rsidR="006B575A" w:rsidSect="008A3B4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UICTFontTextStyleBody">
    <w:altName w:val="Times New Roman"/>
    <w:panose1 w:val="00000000000000000000"/>
    <w:charset w:val="00"/>
    <w:family w:val="roman"/>
    <w:notTrueType/>
    <w:pitch w:val="default"/>
  </w:font>
  <w:font w:name="Cambria">
    <w:panose1 w:val="02040503050406030204"/>
    <w:charset w:val="EE"/>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0C2427"/>
    <w:rsid w:val="000C2427"/>
    <w:rsid w:val="002A5A1B"/>
    <w:rsid w:val="002A62AE"/>
    <w:rsid w:val="00363507"/>
    <w:rsid w:val="0047341B"/>
    <w:rsid w:val="004B5F23"/>
    <w:rsid w:val="005D283F"/>
    <w:rsid w:val="00683BA1"/>
    <w:rsid w:val="006B575A"/>
    <w:rsid w:val="0073458D"/>
    <w:rsid w:val="00817BB4"/>
    <w:rsid w:val="008A3B45"/>
    <w:rsid w:val="00A064AB"/>
    <w:rsid w:val="00A636A2"/>
    <w:rsid w:val="00B606DC"/>
    <w:rsid w:val="00BC36B1"/>
    <w:rsid w:val="00C30DD4"/>
    <w:rsid w:val="00CD35C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B0531"/>
  <w15:docId w15:val="{58417930-84BA-4C5C-91BD-087514604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8A3B45"/>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85019">
      <w:bodyDiv w:val="1"/>
      <w:marLeft w:val="0"/>
      <w:marRight w:val="0"/>
      <w:marTop w:val="0"/>
      <w:marBottom w:val="0"/>
      <w:divBdr>
        <w:top w:val="none" w:sz="0" w:space="0" w:color="auto"/>
        <w:left w:val="none" w:sz="0" w:space="0" w:color="auto"/>
        <w:bottom w:val="none" w:sz="0" w:space="0" w:color="auto"/>
        <w:right w:val="none" w:sz="0" w:space="0" w:color="auto"/>
      </w:divBdr>
      <w:divsChild>
        <w:div w:id="2093038672">
          <w:marLeft w:val="0"/>
          <w:marRight w:val="0"/>
          <w:marTop w:val="0"/>
          <w:marBottom w:val="0"/>
          <w:divBdr>
            <w:top w:val="none" w:sz="0" w:space="0" w:color="auto"/>
            <w:left w:val="none" w:sz="0" w:space="0" w:color="auto"/>
            <w:bottom w:val="none" w:sz="0" w:space="0" w:color="auto"/>
            <w:right w:val="none" w:sz="0" w:space="0" w:color="auto"/>
          </w:divBdr>
        </w:div>
        <w:div w:id="1640301156">
          <w:marLeft w:val="0"/>
          <w:marRight w:val="0"/>
          <w:marTop w:val="0"/>
          <w:marBottom w:val="0"/>
          <w:divBdr>
            <w:top w:val="none" w:sz="0" w:space="0" w:color="auto"/>
            <w:left w:val="none" w:sz="0" w:space="0" w:color="auto"/>
            <w:bottom w:val="none" w:sz="0" w:space="0" w:color="auto"/>
            <w:right w:val="none" w:sz="0" w:space="0" w:color="auto"/>
          </w:divBdr>
        </w:div>
        <w:div w:id="1079257736">
          <w:marLeft w:val="0"/>
          <w:marRight w:val="0"/>
          <w:marTop w:val="0"/>
          <w:marBottom w:val="0"/>
          <w:divBdr>
            <w:top w:val="none" w:sz="0" w:space="0" w:color="auto"/>
            <w:left w:val="none" w:sz="0" w:space="0" w:color="auto"/>
            <w:bottom w:val="none" w:sz="0" w:space="0" w:color="auto"/>
            <w:right w:val="none" w:sz="0" w:space="0" w:color="auto"/>
          </w:divBdr>
        </w:div>
        <w:div w:id="899486826">
          <w:marLeft w:val="0"/>
          <w:marRight w:val="0"/>
          <w:marTop w:val="0"/>
          <w:marBottom w:val="0"/>
          <w:divBdr>
            <w:top w:val="none" w:sz="0" w:space="0" w:color="auto"/>
            <w:left w:val="none" w:sz="0" w:space="0" w:color="auto"/>
            <w:bottom w:val="none" w:sz="0" w:space="0" w:color="auto"/>
            <w:right w:val="none" w:sz="0" w:space="0" w:color="auto"/>
          </w:divBdr>
        </w:div>
        <w:div w:id="567032419">
          <w:marLeft w:val="0"/>
          <w:marRight w:val="0"/>
          <w:marTop w:val="0"/>
          <w:marBottom w:val="0"/>
          <w:divBdr>
            <w:top w:val="none" w:sz="0" w:space="0" w:color="auto"/>
            <w:left w:val="none" w:sz="0" w:space="0" w:color="auto"/>
            <w:bottom w:val="none" w:sz="0" w:space="0" w:color="auto"/>
            <w:right w:val="none" w:sz="0" w:space="0" w:color="auto"/>
          </w:divBdr>
        </w:div>
        <w:div w:id="2085906657">
          <w:marLeft w:val="0"/>
          <w:marRight w:val="0"/>
          <w:marTop w:val="0"/>
          <w:marBottom w:val="0"/>
          <w:divBdr>
            <w:top w:val="none" w:sz="0" w:space="0" w:color="auto"/>
            <w:left w:val="none" w:sz="0" w:space="0" w:color="auto"/>
            <w:bottom w:val="none" w:sz="0" w:space="0" w:color="auto"/>
            <w:right w:val="none" w:sz="0" w:space="0" w:color="auto"/>
          </w:divBdr>
        </w:div>
        <w:div w:id="573710595">
          <w:marLeft w:val="0"/>
          <w:marRight w:val="0"/>
          <w:marTop w:val="0"/>
          <w:marBottom w:val="0"/>
          <w:divBdr>
            <w:top w:val="none" w:sz="0" w:space="0" w:color="auto"/>
            <w:left w:val="none" w:sz="0" w:space="0" w:color="auto"/>
            <w:bottom w:val="none" w:sz="0" w:space="0" w:color="auto"/>
            <w:right w:val="none" w:sz="0" w:space="0" w:color="auto"/>
          </w:divBdr>
        </w:div>
        <w:div w:id="1893729956">
          <w:marLeft w:val="0"/>
          <w:marRight w:val="0"/>
          <w:marTop w:val="0"/>
          <w:marBottom w:val="0"/>
          <w:divBdr>
            <w:top w:val="none" w:sz="0" w:space="0" w:color="auto"/>
            <w:left w:val="none" w:sz="0" w:space="0" w:color="auto"/>
            <w:bottom w:val="none" w:sz="0" w:space="0" w:color="auto"/>
            <w:right w:val="none" w:sz="0" w:space="0" w:color="auto"/>
          </w:divBdr>
        </w:div>
        <w:div w:id="1107500885">
          <w:marLeft w:val="0"/>
          <w:marRight w:val="0"/>
          <w:marTop w:val="0"/>
          <w:marBottom w:val="0"/>
          <w:divBdr>
            <w:top w:val="none" w:sz="0" w:space="0" w:color="auto"/>
            <w:left w:val="none" w:sz="0" w:space="0" w:color="auto"/>
            <w:bottom w:val="none" w:sz="0" w:space="0" w:color="auto"/>
            <w:right w:val="none" w:sz="0" w:space="0" w:color="auto"/>
          </w:divBdr>
        </w:div>
        <w:div w:id="452790831">
          <w:marLeft w:val="0"/>
          <w:marRight w:val="0"/>
          <w:marTop w:val="0"/>
          <w:marBottom w:val="0"/>
          <w:divBdr>
            <w:top w:val="none" w:sz="0" w:space="0" w:color="auto"/>
            <w:left w:val="none" w:sz="0" w:space="0" w:color="auto"/>
            <w:bottom w:val="none" w:sz="0" w:space="0" w:color="auto"/>
            <w:right w:val="none" w:sz="0" w:space="0" w:color="auto"/>
          </w:divBdr>
        </w:div>
        <w:div w:id="636103823">
          <w:marLeft w:val="0"/>
          <w:marRight w:val="0"/>
          <w:marTop w:val="0"/>
          <w:marBottom w:val="0"/>
          <w:divBdr>
            <w:top w:val="none" w:sz="0" w:space="0" w:color="auto"/>
            <w:left w:val="none" w:sz="0" w:space="0" w:color="auto"/>
            <w:bottom w:val="none" w:sz="0" w:space="0" w:color="auto"/>
            <w:right w:val="none" w:sz="0" w:space="0" w:color="auto"/>
          </w:divBdr>
        </w:div>
        <w:div w:id="201358773">
          <w:marLeft w:val="0"/>
          <w:marRight w:val="0"/>
          <w:marTop w:val="0"/>
          <w:marBottom w:val="0"/>
          <w:divBdr>
            <w:top w:val="none" w:sz="0" w:space="0" w:color="auto"/>
            <w:left w:val="none" w:sz="0" w:space="0" w:color="auto"/>
            <w:bottom w:val="none" w:sz="0" w:space="0" w:color="auto"/>
            <w:right w:val="none" w:sz="0" w:space="0" w:color="auto"/>
          </w:divBdr>
        </w:div>
        <w:div w:id="652026949">
          <w:marLeft w:val="0"/>
          <w:marRight w:val="0"/>
          <w:marTop w:val="0"/>
          <w:marBottom w:val="0"/>
          <w:divBdr>
            <w:top w:val="none" w:sz="0" w:space="0" w:color="auto"/>
            <w:left w:val="none" w:sz="0" w:space="0" w:color="auto"/>
            <w:bottom w:val="none" w:sz="0" w:space="0" w:color="auto"/>
            <w:right w:val="none" w:sz="0" w:space="0" w:color="auto"/>
          </w:divBdr>
        </w:div>
        <w:div w:id="1836336923">
          <w:marLeft w:val="0"/>
          <w:marRight w:val="0"/>
          <w:marTop w:val="0"/>
          <w:marBottom w:val="0"/>
          <w:divBdr>
            <w:top w:val="none" w:sz="0" w:space="0" w:color="auto"/>
            <w:left w:val="none" w:sz="0" w:space="0" w:color="auto"/>
            <w:bottom w:val="none" w:sz="0" w:space="0" w:color="auto"/>
            <w:right w:val="none" w:sz="0" w:space="0" w:color="auto"/>
          </w:divBdr>
        </w:div>
        <w:div w:id="1891918784">
          <w:marLeft w:val="0"/>
          <w:marRight w:val="0"/>
          <w:marTop w:val="0"/>
          <w:marBottom w:val="0"/>
          <w:divBdr>
            <w:top w:val="none" w:sz="0" w:space="0" w:color="auto"/>
            <w:left w:val="none" w:sz="0" w:space="0" w:color="auto"/>
            <w:bottom w:val="none" w:sz="0" w:space="0" w:color="auto"/>
            <w:right w:val="none" w:sz="0" w:space="0" w:color="auto"/>
          </w:divBdr>
        </w:div>
        <w:div w:id="1829980811">
          <w:marLeft w:val="0"/>
          <w:marRight w:val="0"/>
          <w:marTop w:val="0"/>
          <w:marBottom w:val="0"/>
          <w:divBdr>
            <w:top w:val="none" w:sz="0" w:space="0" w:color="auto"/>
            <w:left w:val="none" w:sz="0" w:space="0" w:color="auto"/>
            <w:bottom w:val="none" w:sz="0" w:space="0" w:color="auto"/>
            <w:right w:val="none" w:sz="0" w:space="0" w:color="auto"/>
          </w:divBdr>
        </w:div>
        <w:div w:id="1414012131">
          <w:marLeft w:val="0"/>
          <w:marRight w:val="0"/>
          <w:marTop w:val="0"/>
          <w:marBottom w:val="0"/>
          <w:divBdr>
            <w:top w:val="none" w:sz="0" w:space="0" w:color="auto"/>
            <w:left w:val="none" w:sz="0" w:space="0" w:color="auto"/>
            <w:bottom w:val="none" w:sz="0" w:space="0" w:color="auto"/>
            <w:right w:val="none" w:sz="0" w:space="0" w:color="auto"/>
          </w:divBdr>
        </w:div>
        <w:div w:id="1003774778">
          <w:marLeft w:val="0"/>
          <w:marRight w:val="0"/>
          <w:marTop w:val="0"/>
          <w:marBottom w:val="0"/>
          <w:divBdr>
            <w:top w:val="none" w:sz="0" w:space="0" w:color="auto"/>
            <w:left w:val="none" w:sz="0" w:space="0" w:color="auto"/>
            <w:bottom w:val="none" w:sz="0" w:space="0" w:color="auto"/>
            <w:right w:val="none" w:sz="0" w:space="0" w:color="auto"/>
          </w:divBdr>
        </w:div>
        <w:div w:id="1481927090">
          <w:marLeft w:val="0"/>
          <w:marRight w:val="0"/>
          <w:marTop w:val="0"/>
          <w:marBottom w:val="0"/>
          <w:divBdr>
            <w:top w:val="none" w:sz="0" w:space="0" w:color="auto"/>
            <w:left w:val="none" w:sz="0" w:space="0" w:color="auto"/>
            <w:bottom w:val="none" w:sz="0" w:space="0" w:color="auto"/>
            <w:right w:val="none" w:sz="0" w:space="0" w:color="auto"/>
          </w:divBdr>
        </w:div>
        <w:div w:id="2016372393">
          <w:marLeft w:val="0"/>
          <w:marRight w:val="0"/>
          <w:marTop w:val="0"/>
          <w:marBottom w:val="0"/>
          <w:divBdr>
            <w:top w:val="none" w:sz="0" w:space="0" w:color="auto"/>
            <w:left w:val="none" w:sz="0" w:space="0" w:color="auto"/>
            <w:bottom w:val="none" w:sz="0" w:space="0" w:color="auto"/>
            <w:right w:val="none" w:sz="0" w:space="0" w:color="auto"/>
          </w:divBdr>
        </w:div>
        <w:div w:id="2098669691">
          <w:marLeft w:val="0"/>
          <w:marRight w:val="0"/>
          <w:marTop w:val="0"/>
          <w:marBottom w:val="0"/>
          <w:divBdr>
            <w:top w:val="none" w:sz="0" w:space="0" w:color="auto"/>
            <w:left w:val="none" w:sz="0" w:space="0" w:color="auto"/>
            <w:bottom w:val="none" w:sz="0" w:space="0" w:color="auto"/>
            <w:right w:val="none" w:sz="0" w:space="0" w:color="auto"/>
          </w:divBdr>
        </w:div>
        <w:div w:id="343023101">
          <w:marLeft w:val="0"/>
          <w:marRight w:val="0"/>
          <w:marTop w:val="0"/>
          <w:marBottom w:val="0"/>
          <w:divBdr>
            <w:top w:val="none" w:sz="0" w:space="0" w:color="auto"/>
            <w:left w:val="none" w:sz="0" w:space="0" w:color="auto"/>
            <w:bottom w:val="none" w:sz="0" w:space="0" w:color="auto"/>
            <w:right w:val="none" w:sz="0" w:space="0" w:color="auto"/>
          </w:divBdr>
        </w:div>
        <w:div w:id="172385193">
          <w:marLeft w:val="0"/>
          <w:marRight w:val="0"/>
          <w:marTop w:val="0"/>
          <w:marBottom w:val="0"/>
          <w:divBdr>
            <w:top w:val="none" w:sz="0" w:space="0" w:color="auto"/>
            <w:left w:val="none" w:sz="0" w:space="0" w:color="auto"/>
            <w:bottom w:val="none" w:sz="0" w:space="0" w:color="auto"/>
            <w:right w:val="none" w:sz="0" w:space="0" w:color="auto"/>
          </w:divBdr>
        </w:div>
        <w:div w:id="16052592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4</Pages>
  <Words>1509</Words>
  <Characters>8904</Characters>
  <Application>Microsoft Office Word</Application>
  <DocSecurity>0</DocSecurity>
  <Lines>74</Lines>
  <Paragraphs>20</Paragraphs>
  <ScaleCrop>false</ScaleCrop>
  <HeadingPairs>
    <vt:vector size="2" baseType="variant">
      <vt:variant>
        <vt:lpstr>Název</vt:lpstr>
      </vt:variant>
      <vt:variant>
        <vt:i4>1</vt:i4>
      </vt:variant>
    </vt:vector>
  </HeadingPairs>
  <TitlesOfParts>
    <vt:vector size="1" baseType="lpstr">
      <vt:lpstr/>
    </vt:vector>
  </TitlesOfParts>
  <Company>Microsoft</Company>
  <LinksUpToDate>false</LinksUpToDate>
  <CharactersWithSpaces>10393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Honza</dc:creator>
  <cp:lastModifiedBy>Jan</cp:lastModifiedBy>
  <cp:revision>16</cp:revision>
  <cp:lastPrinted>2015-05-23T12:14:00Z</cp:lastPrinted>
  <dcterms:created xsi:type="dcterms:W3CDTF">2015-04-28T21:29:00Z</dcterms:created>
  <dcterms:modified xsi:type="dcterms:W3CDTF">2023-03-20T20:23:00Z</dcterms:modified>
</cp:coreProperties>
</file>