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BB79D" w14:textId="77777777" w:rsidR="00B414D4" w:rsidRDefault="00B414D4">
      <w:pPr>
        <w:spacing w:after="200"/>
      </w:pPr>
    </w:p>
    <w:p w14:paraId="051FBC09" w14:textId="2E5AA0C8" w:rsidR="00B414D4" w:rsidRDefault="00000000">
      <w:pPr>
        <w:pStyle w:val="ReferenceLine"/>
      </w:pPr>
      <w:r>
        <w:t xml:space="preserve">Ref: </w:t>
      </w:r>
      <w:fldSimple w:instr=" MERGEFIELD  PolicyNumber ">
        <w:r w:rsidR="000A7389">
          <w:rPr>
            <w:noProof/>
          </w:rPr>
          <w:t>«PolicyNumber»</w:t>
        </w:r>
      </w:fldSimple>
      <w:r w:rsidR="000A7389">
        <w:t xml:space="preserve"> </w:t>
      </w:r>
      <w:r>
        <w:t>/ Notice of Premium Adjustment</w:t>
      </w:r>
    </w:p>
    <w:p w14:paraId="2D7D4903" w14:textId="6C3A9FB9" w:rsidR="00B414D4" w:rsidRDefault="00FC4EAE">
      <w:pPr>
        <w:pStyle w:val="BodyText"/>
        <w:spacing w:before="200"/>
      </w:pPr>
      <w:fldSimple w:instr=" MERGEFIELD  LetterDate ">
        <w:r>
          <w:rPr>
            <w:noProof/>
          </w:rPr>
          <w:t>«LetterDate»</w:t>
        </w:r>
      </w:fldSimple>
    </w:p>
    <w:p w14:paraId="3A66C438" w14:textId="62EA44C6" w:rsidR="00B414D4" w:rsidRDefault="00FC4EAE">
      <w:pPr>
        <w:pStyle w:val="BodyText"/>
      </w:pPr>
      <w:fldSimple w:instr=" MERGEFIELD  FullName ">
        <w:r>
          <w:rPr>
            <w:noProof/>
          </w:rPr>
          <w:t>«FullName»</w:t>
        </w:r>
      </w:fldSimple>
    </w:p>
    <w:p w14:paraId="138260CD" w14:textId="09614A63" w:rsidR="00B414D4" w:rsidRDefault="00FC4EAE">
      <w:pPr>
        <w:pStyle w:val="BodyText"/>
        <w:spacing w:after="240"/>
      </w:pPr>
      <w:fldSimple w:instr=" MERGEFIELD  AddressLine1 ">
        <w:r>
          <w:rPr>
            <w:noProof/>
          </w:rPr>
          <w:t>«AddressLine1»</w:t>
        </w:r>
      </w:fldSimple>
    </w:p>
    <w:p w14:paraId="0BC864C1" w14:textId="4107E5F2" w:rsidR="00B414D4" w:rsidRDefault="00000000">
      <w:pPr>
        <w:pStyle w:val="BodyText"/>
      </w:pPr>
      <w:r>
        <w:t xml:space="preserve">Dear </w:t>
      </w:r>
      <w:fldSimple w:instr=" MERGEFIELD  Salutation ">
        <w:r w:rsidR="00FC4EAE">
          <w:rPr>
            <w:noProof/>
          </w:rPr>
          <w:t>«Salutation»</w:t>
        </w:r>
      </w:fldSimple>
      <w:r>
        <w:t xml:space="preserve"> </w:t>
      </w:r>
      <w:fldSimple w:instr=" MERGEFIELD  LastName ">
        <w:r w:rsidR="00FC4EAE">
          <w:rPr>
            <w:noProof/>
          </w:rPr>
          <w:t>«LastName»</w:t>
        </w:r>
      </w:fldSimple>
      <w:r>
        <w:t>,</w:t>
      </w:r>
    </w:p>
    <w:p w14:paraId="21CDF025" w14:textId="77777777" w:rsidR="00B414D4" w:rsidRDefault="00000000">
      <w:pPr>
        <w:pStyle w:val="Heading2"/>
      </w:pPr>
      <w:r>
        <w:t>Important changes to your policy</w:t>
      </w:r>
    </w:p>
    <w:p w14:paraId="74827F79" w14:textId="5A0DA646" w:rsidR="00B414D4" w:rsidRDefault="00000000">
      <w:pPr>
        <w:pStyle w:val="BodyText"/>
      </w:pPr>
      <w:r>
        <w:t xml:space="preserve">We are writing to notify you of an adjustment to your annual premium, effective </w:t>
      </w:r>
      <w:r w:rsidR="00FC4EAE">
        <w:rPr>
          <w:b/>
          <w:bCs/>
        </w:rPr>
        <w:fldChar w:fldCharType="begin"/>
      </w:r>
      <w:r w:rsidR="00FC4EAE">
        <w:rPr>
          <w:b/>
          <w:bCs/>
        </w:rPr>
        <w:instrText xml:space="preserve"> MERGEFIELD  EffectiveDate </w:instrText>
      </w:r>
      <w:r w:rsidR="00FC4EAE">
        <w:rPr>
          <w:b/>
          <w:bCs/>
        </w:rPr>
        <w:fldChar w:fldCharType="separate"/>
      </w:r>
      <w:r w:rsidR="00FC4EAE">
        <w:rPr>
          <w:b/>
          <w:bCs/>
          <w:noProof/>
        </w:rPr>
        <w:t>«EffectiveDate»</w:t>
      </w:r>
      <w:r w:rsidR="00FC4EAE">
        <w:rPr>
          <w:b/>
          <w:bCs/>
        </w:rPr>
        <w:fldChar w:fldCharType="end"/>
      </w:r>
      <w:r>
        <w:t xml:space="preserve">. Your revised premium will be </w:t>
      </w:r>
      <w:r w:rsidR="00FC4EAE">
        <w:rPr>
          <w:b/>
          <w:bCs/>
          <w:color w:val="1A4680"/>
        </w:rPr>
        <w:fldChar w:fldCharType="begin"/>
      </w:r>
      <w:r w:rsidR="00FC4EAE">
        <w:rPr>
          <w:b/>
          <w:bCs/>
          <w:color w:val="1A4680"/>
        </w:rPr>
        <w:instrText xml:space="preserve"> MERGEFIELD  RevisedPremium </w:instrText>
      </w:r>
      <w:r w:rsidR="00FC4EAE">
        <w:rPr>
          <w:b/>
          <w:bCs/>
          <w:color w:val="1A4680"/>
        </w:rPr>
        <w:fldChar w:fldCharType="separate"/>
      </w:r>
      <w:r w:rsidR="00FC4EAE">
        <w:rPr>
          <w:b/>
          <w:bCs/>
          <w:noProof/>
          <w:color w:val="1A4680"/>
        </w:rPr>
        <w:t>«RevisedPremium»</w:t>
      </w:r>
      <w:r w:rsidR="00FC4EAE">
        <w:rPr>
          <w:b/>
          <w:bCs/>
          <w:color w:val="1A4680"/>
        </w:rPr>
        <w:fldChar w:fldCharType="end"/>
      </w:r>
      <w:r>
        <w:t xml:space="preserve"> per year. This reflects updated regional risk assessments and the coverage enhancements described below.</w:t>
      </w:r>
    </w:p>
    <w:p w14:paraId="4D614276" w14:textId="77777777" w:rsidR="00B414D4" w:rsidRDefault="00000000">
      <w:pPr>
        <w:pStyle w:val="Heading2"/>
      </w:pPr>
      <w:r>
        <w:t>What you need to do</w:t>
      </w:r>
    </w:p>
    <w:p w14:paraId="273F8C4D" w14:textId="4296A651" w:rsidR="00B414D4" w:rsidRDefault="00000000">
      <w:pPr>
        <w:pStyle w:val="BodyText"/>
      </w:pPr>
      <w:r>
        <w:t xml:space="preserve">No action is required if you agree to the revised terms. If you wish to discuss alternatives, please contact our team by </w:t>
      </w:r>
      <w:r w:rsidR="00FC4EAE">
        <w:rPr>
          <w:u w:val="single"/>
        </w:rPr>
        <w:fldChar w:fldCharType="begin"/>
      </w:r>
      <w:r w:rsidR="00FC4EAE">
        <w:rPr>
          <w:u w:val="single"/>
        </w:rPr>
        <w:instrText xml:space="preserve"> MERGEFIELD  ResponseByDate </w:instrText>
      </w:r>
      <w:r w:rsidR="00FC4EAE">
        <w:rPr>
          <w:u w:val="single"/>
        </w:rPr>
        <w:fldChar w:fldCharType="separate"/>
      </w:r>
      <w:r w:rsidR="00FC4EAE">
        <w:rPr>
          <w:noProof/>
          <w:u w:val="single"/>
        </w:rPr>
        <w:t>«ResponseByDate»</w:t>
      </w:r>
      <w:r w:rsidR="00FC4EAE">
        <w:rPr>
          <w:u w:val="single"/>
        </w:rPr>
        <w:fldChar w:fldCharType="end"/>
      </w:r>
      <w:r>
        <w:t>. You may also review your coverage online at any time.</w:t>
      </w:r>
    </w:p>
    <w:p w14:paraId="4BF61ADF" w14:textId="77777777" w:rsidR="00B414D4" w:rsidRDefault="00000000">
      <w:pPr>
        <w:pStyle w:val="BodyText"/>
        <w:spacing w:before="240"/>
      </w:pPr>
      <w:r>
        <w:t>Sincerely,</w:t>
      </w:r>
    </w:p>
    <w:p w14:paraId="3B71BFFE" w14:textId="5EF753F8" w:rsidR="00B414D4" w:rsidRDefault="00FC4EAE">
      <w:pPr>
        <w:pStyle w:val="BodyText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MERGEFIELD  AgentName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«AgentName»</w:t>
      </w:r>
      <w:r>
        <w:rPr>
          <w:b/>
          <w:bCs/>
        </w:rPr>
        <w:fldChar w:fldCharType="end"/>
      </w:r>
    </w:p>
    <w:p w14:paraId="15DF4B18" w14:textId="37248069" w:rsidR="00B414D4" w:rsidRDefault="00FC4EAE" w:rsidP="00FC4EAE">
      <w:pPr>
        <w:pStyle w:val="BodyText"/>
      </w:pPr>
      <w:r>
        <w:rPr>
          <w:i/>
          <w:iCs/>
        </w:rPr>
        <w:fldChar w:fldCharType="begin"/>
      </w:r>
      <w:r>
        <w:rPr>
          <w:i/>
          <w:iCs/>
        </w:rPr>
        <w:instrText xml:space="preserve"> MERGEFIELD  AgentTitle </w:instrText>
      </w:r>
      <w:r>
        <w:rPr>
          <w:i/>
          <w:iCs/>
        </w:rPr>
        <w:fldChar w:fldCharType="separate"/>
      </w:r>
      <w:r>
        <w:rPr>
          <w:i/>
          <w:iCs/>
          <w:noProof/>
        </w:rPr>
        <w:t>«AgentTitle»</w:t>
      </w:r>
      <w:r>
        <w:rPr>
          <w:i/>
          <w:iCs/>
        </w:rPr>
        <w:fldChar w:fldCharType="end"/>
      </w:r>
    </w:p>
    <w:sectPr w:rsidR="00B414D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B3B1" w14:textId="77777777" w:rsidR="00427623" w:rsidRDefault="00427623">
      <w:r>
        <w:separator/>
      </w:r>
    </w:p>
  </w:endnote>
  <w:endnote w:type="continuationSeparator" w:id="0">
    <w:p w14:paraId="18C23916" w14:textId="77777777" w:rsidR="00427623" w:rsidRDefault="00427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4FE9" w14:textId="77777777" w:rsidR="00B414D4" w:rsidRDefault="00000000">
    <w:pPr>
      <w:pBdr>
        <w:top w:val="single" w:sz="4" w:space="6" w:color="CCCCCC"/>
      </w:pBdr>
      <w:jc w:val="center"/>
    </w:pPr>
    <w:r>
      <w:rPr>
        <w:color w:val="888888"/>
        <w:sz w:val="16"/>
        <w:szCs w:val="16"/>
      </w:rPr>
      <w:t xml:space="preserve">Meridian Insurance Group · PO Box 4821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C4EA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FC4EAE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63A4" w14:textId="77777777" w:rsidR="00427623" w:rsidRDefault="00427623">
      <w:r>
        <w:separator/>
      </w:r>
    </w:p>
  </w:footnote>
  <w:footnote w:type="continuationSeparator" w:id="0">
    <w:p w14:paraId="0583B152" w14:textId="77777777" w:rsidR="00427623" w:rsidRDefault="00427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07975" w14:textId="77777777" w:rsidR="00B414D4" w:rsidRDefault="00000000">
    <w:r>
      <w:rPr>
        <w:noProof/>
      </w:rPr>
      <w:drawing>
        <wp:inline distT="0" distB="0" distL="0" distR="0" wp14:anchorId="65E2AB8F" wp14:editId="43DC806A">
          <wp:extent cx="19050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4B7"/>
    <w:multiLevelType w:val="hybridMultilevel"/>
    <w:tmpl w:val="4F7EF38A"/>
    <w:lvl w:ilvl="0" w:tplc="9BE4F4D0">
      <w:start w:val="1"/>
      <w:numFmt w:val="bullet"/>
      <w:lvlText w:val="●"/>
      <w:lvlJc w:val="left"/>
      <w:pPr>
        <w:ind w:left="720" w:hanging="360"/>
      </w:pPr>
    </w:lvl>
    <w:lvl w:ilvl="1" w:tplc="4F643A18">
      <w:start w:val="1"/>
      <w:numFmt w:val="bullet"/>
      <w:lvlText w:val="○"/>
      <w:lvlJc w:val="left"/>
      <w:pPr>
        <w:ind w:left="1440" w:hanging="360"/>
      </w:pPr>
    </w:lvl>
    <w:lvl w:ilvl="2" w:tplc="FCDAD678">
      <w:start w:val="1"/>
      <w:numFmt w:val="bullet"/>
      <w:lvlText w:val="■"/>
      <w:lvlJc w:val="left"/>
      <w:pPr>
        <w:ind w:left="2160" w:hanging="360"/>
      </w:pPr>
    </w:lvl>
    <w:lvl w:ilvl="3" w:tplc="3C7813B8">
      <w:start w:val="1"/>
      <w:numFmt w:val="bullet"/>
      <w:lvlText w:val="●"/>
      <w:lvlJc w:val="left"/>
      <w:pPr>
        <w:ind w:left="2880" w:hanging="360"/>
      </w:pPr>
    </w:lvl>
    <w:lvl w:ilvl="4" w:tplc="FD8EB62C">
      <w:start w:val="1"/>
      <w:numFmt w:val="bullet"/>
      <w:lvlText w:val="○"/>
      <w:lvlJc w:val="left"/>
      <w:pPr>
        <w:ind w:left="3600" w:hanging="360"/>
      </w:pPr>
    </w:lvl>
    <w:lvl w:ilvl="5" w:tplc="45401E1A">
      <w:start w:val="1"/>
      <w:numFmt w:val="bullet"/>
      <w:lvlText w:val="■"/>
      <w:lvlJc w:val="left"/>
      <w:pPr>
        <w:ind w:left="4320" w:hanging="360"/>
      </w:pPr>
    </w:lvl>
    <w:lvl w:ilvl="6" w:tplc="1FCADFE8">
      <w:start w:val="1"/>
      <w:numFmt w:val="bullet"/>
      <w:lvlText w:val="●"/>
      <w:lvlJc w:val="left"/>
      <w:pPr>
        <w:ind w:left="5040" w:hanging="360"/>
      </w:pPr>
    </w:lvl>
    <w:lvl w:ilvl="7" w:tplc="5FD02EBE">
      <w:start w:val="1"/>
      <w:numFmt w:val="bullet"/>
      <w:lvlText w:val="●"/>
      <w:lvlJc w:val="left"/>
      <w:pPr>
        <w:ind w:left="5760" w:hanging="360"/>
      </w:pPr>
    </w:lvl>
    <w:lvl w:ilvl="8" w:tplc="95960250">
      <w:start w:val="1"/>
      <w:numFmt w:val="bullet"/>
      <w:lvlText w:val="●"/>
      <w:lvlJc w:val="left"/>
      <w:pPr>
        <w:ind w:left="6480" w:hanging="360"/>
      </w:pPr>
    </w:lvl>
  </w:abstractNum>
  <w:num w:numId="1" w16cid:durableId="519323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4D4"/>
    <w:rsid w:val="000A7389"/>
    <w:rsid w:val="00182949"/>
    <w:rsid w:val="0019162D"/>
    <w:rsid w:val="00427623"/>
    <w:rsid w:val="00B414D4"/>
    <w:rsid w:val="00CC435A"/>
    <w:rsid w:val="00FC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17AE"/>
  <w15:docId w15:val="{2FD305FA-9D60-4D50-BB0A-95294DD9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pPr>
      <w:spacing w:after="160" w:line="276" w:lineRule="auto"/>
    </w:pPr>
    <w:rPr>
      <w:rFonts w:ascii="Calibri" w:eastAsia="Calibri" w:hAnsi="Calibri" w:cs="Calibri"/>
      <w:sz w:val="22"/>
      <w:szCs w:val="22"/>
    </w:rPr>
  </w:style>
  <w:style w:type="paragraph" w:customStyle="1" w:styleId="ReferenceLine">
    <w:name w:val="Reference Line"/>
    <w:rPr>
      <w:i/>
      <w:iCs/>
      <w:color w:val="555555"/>
    </w:rPr>
  </w:style>
  <w:style w:type="paragraph" w:styleId="Header">
    <w:name w:val="header"/>
    <w:basedOn w:val="Normal"/>
    <w:link w:val="HeaderChar"/>
    <w:uiPriority w:val="99"/>
    <w:unhideWhenUsed/>
    <w:rsid w:val="00FC4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EAE"/>
  </w:style>
  <w:style w:type="paragraph" w:styleId="Footer">
    <w:name w:val="footer"/>
    <w:basedOn w:val="Normal"/>
    <w:link w:val="FooterChar"/>
    <w:uiPriority w:val="99"/>
    <w:unhideWhenUsed/>
    <w:rsid w:val="00FC4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5EE54-6C1C-4619-98F1-FD365AE43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Sviták, David</cp:lastModifiedBy>
  <cp:revision>3</cp:revision>
  <dcterms:created xsi:type="dcterms:W3CDTF">2026-09-03T09:23:00Z</dcterms:created>
  <dcterms:modified xsi:type="dcterms:W3CDTF">2026-09-14T10:00:00Z</dcterms:modified>
</cp:coreProperties>
</file>