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343ED" w14:textId="77777777" w:rsidR="00C943DD" w:rsidRDefault="00000000">
      <w:pPr>
        <w:pStyle w:val="Title"/>
      </w:pPr>
      <w:r>
        <w:t>VAUGHAN v HAVEN HOLIDAYS LTD</w:t>
      </w:r>
    </w:p>
    <w:p w14:paraId="26B18D14" w14:textId="77777777" w:rsidR="00C943DD" w:rsidRDefault="00000000">
      <w:pPr>
        <w:pStyle w:val="Heading1"/>
      </w:pPr>
      <w:r>
        <w:t>PROMISE TRACKER</w:t>
      </w:r>
    </w:p>
    <w:p w14:paraId="047DF1AA" w14:textId="77777777" w:rsidR="00C943DD" w:rsidRDefault="00000000">
      <w:r>
        <w:t>Version 1 – Working Draft</w:t>
      </w:r>
      <w:r>
        <w:br/>
      </w:r>
    </w:p>
    <w:p w14:paraId="6EACBF7A" w14:textId="77777777" w:rsidR="00C943DD" w:rsidRDefault="00000000">
      <w:pPr>
        <w:pStyle w:val="Heading2"/>
      </w:pPr>
      <w:r>
        <w:t>Purpose</w:t>
      </w:r>
    </w:p>
    <w:p w14:paraId="743A986A" w14:textId="77777777" w:rsidR="00C943DD" w:rsidRDefault="00000000">
      <w:r>
        <w:t>This document records the assurances said to have been made during the relationship between the parties and provides a structured method of linking each assurance to the available documentary evidence and subsequent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437"/>
        <w:gridCol w:w="1377"/>
        <w:gridCol w:w="1399"/>
        <w:gridCol w:w="1402"/>
        <w:gridCol w:w="1665"/>
      </w:tblGrid>
      <w:tr w:rsidR="00C943DD" w14:paraId="3A779CEA" w14:textId="77777777">
        <w:tc>
          <w:tcPr>
            <w:tcW w:w="1440" w:type="dxa"/>
          </w:tcPr>
          <w:p w14:paraId="06F60655" w14:textId="77777777" w:rsidR="00C943DD" w:rsidRDefault="00000000">
            <w:r>
              <w:t>Ref</w:t>
            </w:r>
          </w:p>
        </w:tc>
        <w:tc>
          <w:tcPr>
            <w:tcW w:w="1440" w:type="dxa"/>
          </w:tcPr>
          <w:p w14:paraId="275DAD0B" w14:textId="77777777" w:rsidR="00C943DD" w:rsidRDefault="00000000">
            <w:r>
              <w:t>Promise / Assurance</w:t>
            </w:r>
          </w:p>
        </w:tc>
        <w:tc>
          <w:tcPr>
            <w:tcW w:w="1440" w:type="dxa"/>
          </w:tcPr>
          <w:p w14:paraId="4FC44162" w14:textId="77777777" w:rsidR="00C943DD" w:rsidRDefault="00000000">
            <w:r>
              <w:t>Made By</w:t>
            </w:r>
          </w:p>
        </w:tc>
        <w:tc>
          <w:tcPr>
            <w:tcW w:w="1440" w:type="dxa"/>
          </w:tcPr>
          <w:p w14:paraId="370D23E5" w14:textId="77777777" w:rsidR="00C943DD" w:rsidRDefault="00000000">
            <w:r>
              <w:t>Evidence</w:t>
            </w:r>
          </w:p>
        </w:tc>
        <w:tc>
          <w:tcPr>
            <w:tcW w:w="1440" w:type="dxa"/>
          </w:tcPr>
          <w:p w14:paraId="0E26D320" w14:textId="77777777" w:rsidR="00C943DD" w:rsidRDefault="00000000">
            <w:r>
              <w:t>Outcome</w:t>
            </w:r>
          </w:p>
        </w:tc>
        <w:tc>
          <w:tcPr>
            <w:tcW w:w="1440" w:type="dxa"/>
          </w:tcPr>
          <w:p w14:paraId="027E1851" w14:textId="77777777" w:rsidR="00C943DD" w:rsidRDefault="00000000">
            <w:r>
              <w:t>Comments</w:t>
            </w:r>
          </w:p>
        </w:tc>
      </w:tr>
      <w:tr w:rsidR="00C943DD" w14:paraId="246DBC41" w14:textId="77777777">
        <w:tc>
          <w:tcPr>
            <w:tcW w:w="1440" w:type="dxa"/>
          </w:tcPr>
          <w:p w14:paraId="19CB8D69" w14:textId="77777777" w:rsidR="00C943DD" w:rsidRDefault="00000000">
            <w:r>
              <w:t>P1</w:t>
            </w:r>
          </w:p>
        </w:tc>
        <w:tc>
          <w:tcPr>
            <w:tcW w:w="1440" w:type="dxa"/>
          </w:tcPr>
          <w:p w14:paraId="30FCBBCE" w14:textId="77777777" w:rsidR="00C943DD" w:rsidRDefault="00000000">
            <w:r>
              <w:t>Snagging would be completed before handover</w:t>
            </w:r>
          </w:p>
        </w:tc>
        <w:tc>
          <w:tcPr>
            <w:tcW w:w="1440" w:type="dxa"/>
          </w:tcPr>
          <w:p w14:paraId="6ABD8C53" w14:textId="77777777" w:rsidR="00C943DD" w:rsidRDefault="00000000">
            <w:r>
              <w:t>Aaron</w:t>
            </w:r>
          </w:p>
        </w:tc>
        <w:tc>
          <w:tcPr>
            <w:tcW w:w="1440" w:type="dxa"/>
          </w:tcPr>
          <w:p w14:paraId="04BD38BA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6A35F29D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32A94FF8" w14:textId="77777777" w:rsidR="00C943DD" w:rsidRDefault="00000000">
            <w:r>
              <w:t>To be supported by evidence</w:t>
            </w:r>
          </w:p>
        </w:tc>
      </w:tr>
      <w:tr w:rsidR="00C943DD" w14:paraId="423CE58D" w14:textId="77777777">
        <w:tc>
          <w:tcPr>
            <w:tcW w:w="1440" w:type="dxa"/>
          </w:tcPr>
          <w:p w14:paraId="20DBD751" w14:textId="77777777" w:rsidR="00C943DD" w:rsidRDefault="00000000">
            <w:r>
              <w:t>P2</w:t>
            </w:r>
          </w:p>
        </w:tc>
        <w:tc>
          <w:tcPr>
            <w:tcW w:w="1440" w:type="dxa"/>
          </w:tcPr>
          <w:p w14:paraId="2CDFFFC4" w14:textId="77777777" w:rsidR="00C943DD" w:rsidRDefault="00000000">
            <w:r>
              <w:t>Defects would be rectified</w:t>
            </w:r>
          </w:p>
        </w:tc>
        <w:tc>
          <w:tcPr>
            <w:tcW w:w="1440" w:type="dxa"/>
          </w:tcPr>
          <w:p w14:paraId="2863C4AB" w14:textId="77777777" w:rsidR="00C943DD" w:rsidRDefault="00000000">
            <w:r>
              <w:t>Haven</w:t>
            </w:r>
          </w:p>
        </w:tc>
        <w:tc>
          <w:tcPr>
            <w:tcW w:w="1440" w:type="dxa"/>
          </w:tcPr>
          <w:p w14:paraId="167C8C05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431462A0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0018608E" w14:textId="77777777" w:rsidR="00C943DD" w:rsidRDefault="00000000">
            <w:r>
              <w:t>Repair history to be linked</w:t>
            </w:r>
          </w:p>
        </w:tc>
      </w:tr>
      <w:tr w:rsidR="00C943DD" w14:paraId="2DCE37ED" w14:textId="77777777">
        <w:tc>
          <w:tcPr>
            <w:tcW w:w="1440" w:type="dxa"/>
          </w:tcPr>
          <w:p w14:paraId="353F3462" w14:textId="77777777" w:rsidR="00C943DD" w:rsidRDefault="00000000">
            <w:r>
              <w:t>P3</w:t>
            </w:r>
          </w:p>
        </w:tc>
        <w:tc>
          <w:tcPr>
            <w:tcW w:w="1440" w:type="dxa"/>
          </w:tcPr>
          <w:p w14:paraId="54C952C4" w14:textId="77777777" w:rsidR="00C943DD" w:rsidRDefault="00000000">
            <w:r>
              <w:t>Complaint would be reviewed</w:t>
            </w:r>
          </w:p>
        </w:tc>
        <w:tc>
          <w:tcPr>
            <w:tcW w:w="1440" w:type="dxa"/>
          </w:tcPr>
          <w:p w14:paraId="4A7907C3" w14:textId="77777777" w:rsidR="00C943DD" w:rsidRDefault="00000000">
            <w:r>
              <w:t>Haven</w:t>
            </w:r>
          </w:p>
        </w:tc>
        <w:tc>
          <w:tcPr>
            <w:tcW w:w="1440" w:type="dxa"/>
          </w:tcPr>
          <w:p w14:paraId="202BA686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45A01E9F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2AC39F97" w14:textId="77777777" w:rsidR="00C943DD" w:rsidRDefault="00000000">
            <w:r>
              <w:t>Complaint correspondence</w:t>
            </w:r>
          </w:p>
        </w:tc>
      </w:tr>
      <w:tr w:rsidR="00C943DD" w14:paraId="082E27EF" w14:textId="77777777">
        <w:tc>
          <w:tcPr>
            <w:tcW w:w="1440" w:type="dxa"/>
          </w:tcPr>
          <w:p w14:paraId="5B44514B" w14:textId="77777777" w:rsidR="00C943DD" w:rsidRDefault="00000000">
            <w:r>
              <w:t>P4</w:t>
            </w:r>
          </w:p>
        </w:tc>
        <w:tc>
          <w:tcPr>
            <w:tcW w:w="1440" w:type="dxa"/>
          </w:tcPr>
          <w:p w14:paraId="66EF8E0C" w14:textId="77777777" w:rsidR="00C943DD" w:rsidRDefault="00000000">
            <w:r>
              <w:t>Senior management involvement</w:t>
            </w:r>
          </w:p>
        </w:tc>
        <w:tc>
          <w:tcPr>
            <w:tcW w:w="1440" w:type="dxa"/>
          </w:tcPr>
          <w:p w14:paraId="0F296078" w14:textId="77777777" w:rsidR="00C943DD" w:rsidRDefault="00000000">
            <w:r>
              <w:t>John Mills</w:t>
            </w:r>
          </w:p>
        </w:tc>
        <w:tc>
          <w:tcPr>
            <w:tcW w:w="1440" w:type="dxa"/>
          </w:tcPr>
          <w:p w14:paraId="4166839B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14D3AB00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1753E2BD" w14:textId="77777777" w:rsidR="00C943DD" w:rsidRDefault="00000000">
            <w:r>
              <w:t>Escalation evidence</w:t>
            </w:r>
          </w:p>
        </w:tc>
      </w:tr>
      <w:tr w:rsidR="00C943DD" w14:paraId="7530BCFB" w14:textId="77777777">
        <w:tc>
          <w:tcPr>
            <w:tcW w:w="1440" w:type="dxa"/>
          </w:tcPr>
          <w:p w14:paraId="6DBEA2EF" w14:textId="77777777" w:rsidR="00C943DD" w:rsidRDefault="00000000">
            <w:r>
              <w:t>P5</w:t>
            </w:r>
          </w:p>
        </w:tc>
        <w:tc>
          <w:tcPr>
            <w:tcW w:w="1440" w:type="dxa"/>
          </w:tcPr>
          <w:p w14:paraId="457DA3FC" w14:textId="77777777" w:rsidR="00C943DD" w:rsidRDefault="00000000">
            <w:r>
              <w:t>Further action following SAR</w:t>
            </w:r>
          </w:p>
        </w:tc>
        <w:tc>
          <w:tcPr>
            <w:tcW w:w="1440" w:type="dxa"/>
          </w:tcPr>
          <w:p w14:paraId="0008C973" w14:textId="77777777" w:rsidR="00C943DD" w:rsidRDefault="00000000">
            <w:r>
              <w:t>Haven</w:t>
            </w:r>
          </w:p>
        </w:tc>
        <w:tc>
          <w:tcPr>
            <w:tcW w:w="1440" w:type="dxa"/>
          </w:tcPr>
          <w:p w14:paraId="6C24FE84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62450191" w14:textId="77777777" w:rsidR="00C943DD" w:rsidRDefault="00000000">
            <w:r>
              <w:t>TBC</w:t>
            </w:r>
          </w:p>
        </w:tc>
        <w:tc>
          <w:tcPr>
            <w:tcW w:w="1440" w:type="dxa"/>
          </w:tcPr>
          <w:p w14:paraId="0C5A09A5" w14:textId="77777777" w:rsidR="00C943DD" w:rsidRDefault="00000000">
            <w:r>
              <w:t>SAR documentation</w:t>
            </w:r>
          </w:p>
        </w:tc>
      </w:tr>
    </w:tbl>
    <w:p w14:paraId="69CED24E" w14:textId="77777777" w:rsidR="00C943DD" w:rsidRDefault="00000000">
      <w:pPr>
        <w:pStyle w:val="Heading2"/>
      </w:pPr>
      <w:r>
        <w:t>Working Note</w:t>
      </w:r>
    </w:p>
    <w:p w14:paraId="3E66F48B" w14:textId="77777777" w:rsidR="00C943DD" w:rsidRDefault="00000000">
      <w:r>
        <w:t>This tracker is an organisational aid. Each entry should be verified against the contemporaneous documents before it is relied upon.</w:t>
      </w:r>
    </w:p>
    <w:sectPr w:rsidR="00C943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971663">
    <w:abstractNumId w:val="8"/>
  </w:num>
  <w:num w:numId="2" w16cid:durableId="1337154843">
    <w:abstractNumId w:val="6"/>
  </w:num>
  <w:num w:numId="3" w16cid:durableId="192768186">
    <w:abstractNumId w:val="5"/>
  </w:num>
  <w:num w:numId="4" w16cid:durableId="925922625">
    <w:abstractNumId w:val="4"/>
  </w:num>
  <w:num w:numId="5" w16cid:durableId="598492773">
    <w:abstractNumId w:val="7"/>
  </w:num>
  <w:num w:numId="6" w16cid:durableId="1978954250">
    <w:abstractNumId w:val="3"/>
  </w:num>
  <w:num w:numId="7" w16cid:durableId="247230683">
    <w:abstractNumId w:val="2"/>
  </w:num>
  <w:num w:numId="8" w16cid:durableId="2069759963">
    <w:abstractNumId w:val="1"/>
  </w:num>
  <w:num w:numId="9" w16cid:durableId="129109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E10"/>
    <w:rsid w:val="00AA1D8D"/>
    <w:rsid w:val="00B47730"/>
    <w:rsid w:val="00C943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C0DFA"/>
  <w14:defaultImageDpi w14:val="300"/>
  <w15:docId w15:val="{16AA8AFB-4217-3143-BC33-BC09A015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2026-07-02T10:16:00Z</dcterms:created>
  <dcterms:modified xsi:type="dcterms:W3CDTF">2026-07-02T10:16:00Z</dcterms:modified>
  <cp:category/>
</cp:coreProperties>
</file>