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VAUGHAN v HAVEN HOLIDAYS LTD</w:t>
      </w:r>
    </w:p>
    <w:p>
      <w:pPr>
        <w:pStyle w:val="Heading1"/>
      </w:pPr>
      <w:r>
        <w:t>PROMISE TRACKER</w:t>
      </w:r>
    </w:p>
    <w:p>
      <w:r>
        <w:t>Version 1 – Updated with evidenced contacts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Ref</w:t>
            </w:r>
          </w:p>
        </w:tc>
        <w:tc>
          <w:tcPr>
            <w:tcW w:type="dxa" w:w="1234"/>
          </w:tcPr>
          <w:p>
            <w:r>
              <w:t>Promise</w:t>
            </w:r>
          </w:p>
        </w:tc>
        <w:tc>
          <w:tcPr>
            <w:tcW w:type="dxa" w:w="1234"/>
          </w:tcPr>
          <w:p>
            <w:r>
              <w:t>Made By</w:t>
            </w:r>
          </w:p>
        </w:tc>
        <w:tc>
          <w:tcPr>
            <w:tcW w:type="dxa" w:w="1234"/>
          </w:tcPr>
          <w:p>
            <w:r>
              <w:t>Role</w:t>
            </w:r>
          </w:p>
        </w:tc>
        <w:tc>
          <w:tcPr>
            <w:tcW w:type="dxa" w:w="1234"/>
          </w:tcPr>
          <w:p>
            <w:r>
              <w:t>Email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Evidence</w:t>
            </w:r>
          </w:p>
        </w:tc>
      </w:tr>
      <w:tr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Snagging completed before handover</w:t>
            </w:r>
          </w:p>
        </w:tc>
        <w:tc>
          <w:tcPr>
            <w:tcW w:type="dxa" w:w="1234"/>
          </w:tcPr>
          <w:p>
            <w:r>
              <w:t>Aaron</w:t>
            </w:r>
          </w:p>
        </w:tc>
        <w:tc>
          <w:tcPr>
            <w:tcW w:type="dxa" w:w="1234"/>
          </w:tcPr>
          <w:p>
            <w:r>
              <w:t>Sales Representative</w:t>
            </w:r>
          </w:p>
        </w:tc>
        <w:tc>
          <w:tcPr>
            <w:tcW w:type="dxa" w:w="1234"/>
          </w:tcPr>
          <w:p>
            <w:r>
              <w:t>Not evidenced in current documents</w:t>
            </w:r>
          </w:p>
        </w:tc>
        <w:tc>
          <w:tcPr>
            <w:tcW w:type="dxa" w:w="1234"/>
          </w:tcPr>
          <w:p>
            <w:r>
              <w:t>Disputed</w:t>
            </w:r>
          </w:p>
        </w:tc>
        <w:tc>
          <w:tcPr>
            <w:tcW w:type="dxa" w:w="1234"/>
          </w:tcPr>
          <w:p>
            <w:r>
              <w:t>Witness statement / emails</w:t>
            </w:r>
          </w:p>
        </w:tc>
      </w:tr>
      <w:tr>
        <w:tc>
          <w:tcPr>
            <w:tcW w:type="dxa" w:w="1234"/>
          </w:tcPr>
          <w:p>
            <w:r>
              <w:t>P2</w:t>
            </w:r>
          </w:p>
        </w:tc>
        <w:tc>
          <w:tcPr>
            <w:tcW w:type="dxa" w:w="1234"/>
          </w:tcPr>
          <w:p>
            <w:r>
              <w:t>Defects rectified</w:t>
            </w:r>
          </w:p>
        </w:tc>
        <w:tc>
          <w:tcPr>
            <w:tcW w:type="dxa" w:w="1234"/>
          </w:tcPr>
          <w:p>
            <w:r>
              <w:t>Haven Customer Services</w:t>
            </w:r>
          </w:p>
        </w:tc>
        <w:tc>
          <w:tcPr>
            <w:tcW w:type="dxa" w:w="1234"/>
          </w:tcPr>
          <w:p>
            <w:r>
              <w:t>Customer Services</w:t>
            </w:r>
          </w:p>
        </w:tc>
        <w:tc>
          <w:tcPr>
            <w:tcW w:type="dxa" w:w="1234"/>
          </w:tcPr>
          <w:p>
            <w:r>
              <w:t>enquiry@haven.com</w:t>
            </w:r>
          </w:p>
        </w:tc>
        <w:tc>
          <w:tcPr>
            <w:tcW w:type="dxa" w:w="1234"/>
          </w:tcPr>
          <w:p>
            <w:r>
              <w:t>Disputed</w:t>
            </w:r>
          </w:p>
        </w:tc>
        <w:tc>
          <w:tcPr>
            <w:tcW w:type="dxa" w:w="1234"/>
          </w:tcPr>
          <w:p>
            <w:r>
              <w:t>Complaint correspondence</w:t>
            </w:r>
          </w:p>
        </w:tc>
      </w:tr>
      <w:tr>
        <w:tc>
          <w:tcPr>
            <w:tcW w:type="dxa" w:w="1234"/>
          </w:tcPr>
          <w:p>
            <w:r>
              <w:t>P3</w:t>
            </w:r>
          </w:p>
        </w:tc>
        <w:tc>
          <w:tcPr>
            <w:tcW w:type="dxa" w:w="1234"/>
          </w:tcPr>
          <w:p>
            <w:r>
              <w:t>Complaint reviewed</w:t>
            </w:r>
          </w:p>
        </w:tc>
        <w:tc>
          <w:tcPr>
            <w:tcW w:type="dxa" w:w="1234"/>
          </w:tcPr>
          <w:p>
            <w:r>
              <w:t>John Mills</w:t>
            </w:r>
          </w:p>
        </w:tc>
        <w:tc>
          <w:tcPr>
            <w:tcW w:type="dxa" w:w="1234"/>
          </w:tcPr>
          <w:p>
            <w:r>
              <w:t>Senior Management</w:t>
            </w:r>
          </w:p>
        </w:tc>
        <w:tc>
          <w:tcPr>
            <w:tcW w:type="dxa" w:w="1234"/>
          </w:tcPr>
          <w:p>
            <w:r>
              <w:t>Not evidenced in current documents</w:t>
            </w:r>
          </w:p>
        </w:tc>
        <w:tc>
          <w:tcPr>
            <w:tcW w:type="dxa" w:w="1234"/>
          </w:tcPr>
          <w:p>
            <w:r>
              <w:t>Escalated</w:t>
            </w:r>
          </w:p>
        </w:tc>
        <w:tc>
          <w:tcPr>
            <w:tcW w:type="dxa" w:w="1234"/>
          </w:tcPr>
          <w:p>
            <w:r>
              <w:t>Escalation correspondence</w:t>
            </w:r>
          </w:p>
        </w:tc>
      </w:tr>
      <w:tr>
        <w:tc>
          <w:tcPr>
            <w:tcW w:type="dxa" w:w="1234"/>
          </w:tcPr>
          <w:p>
            <w:r>
              <w:t>P4</w:t>
            </w:r>
          </w:p>
        </w:tc>
        <w:tc>
          <w:tcPr>
            <w:tcW w:type="dxa" w:w="1234"/>
          </w:tcPr>
          <w:p>
            <w:r>
              <w:t>SAR response</w:t>
            </w:r>
          </w:p>
        </w:tc>
        <w:tc>
          <w:tcPr>
            <w:tcW w:type="dxa" w:w="1234"/>
          </w:tcPr>
          <w:p>
            <w:r>
              <w:t>Rachel Cowell</w:t>
            </w:r>
          </w:p>
        </w:tc>
        <w:tc>
          <w:tcPr>
            <w:tcW w:type="dxa" w:w="1234"/>
          </w:tcPr>
          <w:p>
            <w:r>
              <w:t>Data Protection Support Officer</w:t>
            </w:r>
          </w:p>
        </w:tc>
        <w:tc>
          <w:tcPr>
            <w:tcW w:type="dxa" w:w="1234"/>
          </w:tcPr>
          <w:p>
            <w:r>
              <w:t>privacy@haven.com</w:t>
            </w:r>
          </w:p>
        </w:tc>
        <w:tc>
          <w:tcPr>
            <w:tcW w:type="dxa" w:w="1234"/>
          </w:tcPr>
          <w:p>
            <w:r>
              <w:t>Provided after correspondence</w:t>
            </w:r>
          </w:p>
        </w:tc>
        <w:tc>
          <w:tcPr>
            <w:tcW w:type="dxa" w:w="1234"/>
          </w:tcPr>
          <w:p>
            <w:r>
              <w:t>SAR emails</w:t>
            </w:r>
          </w:p>
        </w:tc>
      </w:tr>
      <w:tr>
        <w:tc>
          <w:tcPr>
            <w:tcW w:type="dxa" w:w="1234"/>
          </w:tcPr>
          <w:p>
            <w:r>
              <w:t>P5</w:t>
            </w:r>
          </w:p>
        </w:tc>
        <w:tc>
          <w:tcPr>
            <w:tcW w:type="dxa" w:w="1234"/>
          </w:tcPr>
          <w:p>
            <w:r>
              <w:t>Ownership support</w:t>
            </w:r>
          </w:p>
        </w:tc>
        <w:tc>
          <w:tcPr>
            <w:tcW w:type="dxa" w:w="1234"/>
          </w:tcPr>
          <w:p>
            <w:r>
              <w:t>Owner Services</w:t>
            </w:r>
          </w:p>
        </w:tc>
        <w:tc>
          <w:tcPr>
            <w:tcW w:type="dxa" w:w="1234"/>
          </w:tcPr>
          <w:p>
            <w:r>
              <w:t>Owners Support</w:t>
            </w:r>
          </w:p>
        </w:tc>
        <w:tc>
          <w:tcPr>
            <w:tcW w:type="dxa" w:w="1234"/>
          </w:tcPr>
          <w:p>
            <w:r>
              <w:t>Owner.Services@haven.com</w:t>
            </w:r>
          </w:p>
        </w:tc>
        <w:tc>
          <w:tcPr>
            <w:tcW w:type="dxa" w:w="1234"/>
          </w:tcPr>
          <w:p>
            <w:r>
              <w:t>Correspondence ongoing</w:t>
            </w:r>
          </w:p>
        </w:tc>
        <w:tc>
          <w:tcPr>
            <w:tcW w:type="dxa" w:w="1234"/>
          </w:tcPr>
          <w:p>
            <w:r>
              <w:t>Owner emails</w:t>
            </w:r>
          </w:p>
        </w:tc>
      </w:tr>
      <w:tr>
        <w:tc>
          <w:tcPr>
            <w:tcW w:type="dxa" w:w="1234"/>
          </w:tcPr>
          <w:p>
            <w:r>
              <w:t>P6</w:t>
            </w:r>
          </w:p>
        </w:tc>
        <w:tc>
          <w:tcPr>
            <w:tcW w:type="dxa" w:w="1234"/>
          </w:tcPr>
          <w:p>
            <w:r>
              <w:t>Claims support</w:t>
            </w:r>
          </w:p>
        </w:tc>
        <w:tc>
          <w:tcPr>
            <w:tcW w:type="dxa" w:w="1234"/>
          </w:tcPr>
          <w:p>
            <w:r>
              <w:t>Caravan Claims</w:t>
            </w:r>
          </w:p>
        </w:tc>
        <w:tc>
          <w:tcPr>
            <w:tcW w:type="dxa" w:w="1234"/>
          </w:tcPr>
          <w:p>
            <w:r>
              <w:t>Claims Adviser</w:t>
            </w:r>
          </w:p>
        </w:tc>
        <w:tc>
          <w:tcPr>
            <w:tcW w:type="dxa" w:w="1234"/>
          </w:tcPr>
          <w:p>
            <w:r>
              <w:t>info@caravanclaims.co.uk</w:t>
            </w:r>
          </w:p>
        </w:tc>
        <w:tc>
          <w:tcPr>
            <w:tcW w:type="dxa" w:w="1234"/>
          </w:tcPr>
          <w:p>
            <w:r>
              <w:t>Supporting claim</w:t>
            </w:r>
          </w:p>
        </w:tc>
        <w:tc>
          <w:tcPr>
            <w:tcW w:type="dxa" w:w="1234"/>
          </w:tcPr>
          <w:p>
            <w:r>
              <w:t>Legal correspondence</w:t>
            </w:r>
          </w:p>
        </w:tc>
      </w:tr>
    </w:tbl>
    <w:p>
      <w:r>
        <w:br/>
        <w:t>Only contact details evidenced within your correspondence have been included. Direct contact details for Aaron and John Mills have not been identified in the current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