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2195C" w14:textId="77777777" w:rsidR="003D49C6" w:rsidRDefault="00000000">
      <w:pPr>
        <w:jc w:val="center"/>
      </w:pPr>
      <w:r>
        <w:rPr>
          <w:b/>
          <w:sz w:val="44"/>
        </w:rPr>
        <w:t>LEGAL RESEARCH &amp; AUTHORITIES</w:t>
      </w:r>
    </w:p>
    <w:p w14:paraId="2143C321" w14:textId="77777777" w:rsidR="003D49C6" w:rsidRDefault="00000000">
      <w:pPr>
        <w:jc w:val="center"/>
      </w:pPr>
      <w:r>
        <w:rPr>
          <w:b/>
          <w:sz w:val="36"/>
        </w:rPr>
        <w:t>VAUGHAN v HAVEN HOLIDAYS LTD</w:t>
      </w:r>
    </w:p>
    <w:p w14:paraId="3FA18143" w14:textId="77777777" w:rsidR="003D49C6" w:rsidRDefault="00000000">
      <w:pPr>
        <w:pStyle w:val="Heading1"/>
      </w:pPr>
      <w:r>
        <w:t>Purpose</w:t>
      </w:r>
    </w:p>
    <w:p w14:paraId="31E8AAA0" w14:textId="77777777" w:rsidR="003D49C6" w:rsidRDefault="00000000">
      <w:r>
        <w:t>This section contains the legal research, legislation, case authorities and procedural materials relied upon in support of the Claimant's case. Each authority should be cross-referenced to the witness statements, chronology and documentary evidence.</w:t>
      </w:r>
    </w:p>
    <w:p w14:paraId="3E883563" w14:textId="77777777" w:rsidR="007A38C4" w:rsidRDefault="007A38C4"/>
    <w:p w14:paraId="26A712DB" w14:textId="77777777" w:rsidR="007A38C4" w:rsidRDefault="007A38C4" w:rsidP="007A38C4">
      <w:pPr>
        <w:pStyle w:val="Heading1"/>
      </w:pPr>
      <w:r>
        <w:t>Enhanced Legal Research Register</w:t>
      </w:r>
    </w:p>
    <w:tbl>
      <w:tblPr>
        <w:tblStyle w:val="TableGrid"/>
        <w:tblW w:w="0" w:type="auto"/>
        <w:tblLook w:val="04A0" w:firstRow="1" w:lastRow="0" w:firstColumn="1" w:lastColumn="0" w:noHBand="0" w:noVBand="1"/>
      </w:tblPr>
      <w:tblGrid>
        <w:gridCol w:w="1497"/>
        <w:gridCol w:w="1952"/>
        <w:gridCol w:w="2047"/>
        <w:gridCol w:w="1759"/>
        <w:gridCol w:w="1601"/>
      </w:tblGrid>
      <w:tr w:rsidR="007A38C4" w14:paraId="1EC421C6" w14:textId="77777777" w:rsidTr="00C65440">
        <w:tc>
          <w:tcPr>
            <w:tcW w:w="1728" w:type="dxa"/>
          </w:tcPr>
          <w:p w14:paraId="728B1E04" w14:textId="77777777" w:rsidR="007A38C4" w:rsidRDefault="007A38C4" w:rsidP="00C65440">
            <w:r>
              <w:t>Ref</w:t>
            </w:r>
          </w:p>
        </w:tc>
        <w:tc>
          <w:tcPr>
            <w:tcW w:w="1728" w:type="dxa"/>
          </w:tcPr>
          <w:p w14:paraId="5E0B8413" w14:textId="77777777" w:rsidR="007A38C4" w:rsidRDefault="007A38C4" w:rsidP="00C65440">
            <w:r>
              <w:t>Authority / Legislation</w:t>
            </w:r>
          </w:p>
        </w:tc>
        <w:tc>
          <w:tcPr>
            <w:tcW w:w="1728" w:type="dxa"/>
          </w:tcPr>
          <w:p w14:paraId="7AD6BA38" w14:textId="77777777" w:rsidR="007A38C4" w:rsidRDefault="007A38C4" w:rsidP="00C65440">
            <w:r>
              <w:t>Purpose</w:t>
            </w:r>
          </w:p>
        </w:tc>
        <w:tc>
          <w:tcPr>
            <w:tcW w:w="1728" w:type="dxa"/>
          </w:tcPr>
          <w:p w14:paraId="1AB2F713" w14:textId="77777777" w:rsidR="007A38C4" w:rsidRDefault="007A38C4" w:rsidP="00C65440">
            <w:r>
              <w:t>Linked Bundle Section</w:t>
            </w:r>
          </w:p>
        </w:tc>
        <w:tc>
          <w:tcPr>
            <w:tcW w:w="1728" w:type="dxa"/>
          </w:tcPr>
          <w:p w14:paraId="5EBD49C6" w14:textId="77777777" w:rsidR="007A38C4" w:rsidRDefault="007A38C4" w:rsidP="00C65440">
            <w:r>
              <w:t>Status</w:t>
            </w:r>
          </w:p>
        </w:tc>
      </w:tr>
      <w:tr w:rsidR="007A38C4" w14:paraId="52A439F5" w14:textId="77777777" w:rsidTr="00C65440">
        <w:tc>
          <w:tcPr>
            <w:tcW w:w="1728" w:type="dxa"/>
          </w:tcPr>
          <w:p w14:paraId="65507189" w14:textId="77777777" w:rsidR="007A38C4" w:rsidRDefault="007A38C4" w:rsidP="00C65440">
            <w:r>
              <w:t>LR001</w:t>
            </w:r>
          </w:p>
        </w:tc>
        <w:tc>
          <w:tcPr>
            <w:tcW w:w="1728" w:type="dxa"/>
          </w:tcPr>
          <w:p w14:paraId="5A206EFB" w14:textId="77777777" w:rsidR="007A38C4" w:rsidRDefault="007A38C4" w:rsidP="00C65440">
            <w:r>
              <w:t>Consumer Rights Act 2015</w:t>
            </w:r>
          </w:p>
        </w:tc>
        <w:tc>
          <w:tcPr>
            <w:tcW w:w="1728" w:type="dxa"/>
          </w:tcPr>
          <w:p w14:paraId="294E87B3" w14:textId="77777777" w:rsidR="007A38C4" w:rsidRDefault="007A38C4" w:rsidP="00C65440">
            <w:r>
              <w:t>Consumer rights, satisfactory quality, fitness for purpose and remedies.</w:t>
            </w:r>
          </w:p>
        </w:tc>
        <w:tc>
          <w:tcPr>
            <w:tcW w:w="1728" w:type="dxa"/>
          </w:tcPr>
          <w:p w14:paraId="44B8A2D0" w14:textId="77777777" w:rsidR="007A38C4" w:rsidRDefault="007A38C4" w:rsidP="00C65440">
            <w:r>
              <w:t>Please refer to, Document Evidence / Witness Statements</w:t>
            </w:r>
          </w:p>
          <w:p w14:paraId="7A4AD5A8" w14:textId="77777777" w:rsidR="007A38C4" w:rsidRDefault="007A38C4" w:rsidP="00C65440"/>
        </w:tc>
        <w:tc>
          <w:tcPr>
            <w:tcW w:w="1728" w:type="dxa"/>
          </w:tcPr>
          <w:p w14:paraId="23F394E7" w14:textId="77777777" w:rsidR="007A38C4" w:rsidRDefault="007A38C4" w:rsidP="00C65440">
            <w:r>
              <w:t>Applicable</w:t>
            </w:r>
          </w:p>
        </w:tc>
      </w:tr>
      <w:tr w:rsidR="007A38C4" w14:paraId="6409F056" w14:textId="77777777" w:rsidTr="00C65440">
        <w:tc>
          <w:tcPr>
            <w:tcW w:w="1728" w:type="dxa"/>
          </w:tcPr>
          <w:p w14:paraId="01505642" w14:textId="77777777" w:rsidR="007A38C4" w:rsidRDefault="007A38C4" w:rsidP="00C65440">
            <w:r>
              <w:t>LR002</w:t>
            </w:r>
          </w:p>
        </w:tc>
        <w:tc>
          <w:tcPr>
            <w:tcW w:w="1728" w:type="dxa"/>
          </w:tcPr>
          <w:p w14:paraId="0209C4D3" w14:textId="77777777" w:rsidR="007A38C4" w:rsidRDefault="007A38C4" w:rsidP="00C65440">
            <w:r>
              <w:t>Misrepresentation Act 1967</w:t>
            </w:r>
          </w:p>
        </w:tc>
        <w:tc>
          <w:tcPr>
            <w:tcW w:w="1728" w:type="dxa"/>
          </w:tcPr>
          <w:p w14:paraId="4BD07186" w14:textId="77777777" w:rsidR="007A38C4" w:rsidRDefault="007A38C4" w:rsidP="00C65440">
            <w:r>
              <w:t>Misrepresentations made before purchase and upgrade.</w:t>
            </w:r>
          </w:p>
        </w:tc>
        <w:tc>
          <w:tcPr>
            <w:tcW w:w="1728" w:type="dxa"/>
          </w:tcPr>
          <w:p w14:paraId="16A000BA" w14:textId="77777777" w:rsidR="007A38C4" w:rsidRDefault="007A38C4" w:rsidP="00C65440">
            <w:r>
              <w:t>Please refer to, Witness Statements / Correspondence</w:t>
            </w:r>
          </w:p>
        </w:tc>
        <w:tc>
          <w:tcPr>
            <w:tcW w:w="1728" w:type="dxa"/>
          </w:tcPr>
          <w:p w14:paraId="13489F0A" w14:textId="77777777" w:rsidR="007A38C4" w:rsidRDefault="007A38C4" w:rsidP="00C65440">
            <w:r>
              <w:t>Applicable</w:t>
            </w:r>
          </w:p>
        </w:tc>
      </w:tr>
      <w:tr w:rsidR="007A38C4" w14:paraId="30110517" w14:textId="77777777" w:rsidTr="00C65440">
        <w:tc>
          <w:tcPr>
            <w:tcW w:w="1728" w:type="dxa"/>
          </w:tcPr>
          <w:p w14:paraId="6C560BCD" w14:textId="77777777" w:rsidR="007A38C4" w:rsidRDefault="007A38C4" w:rsidP="00C65440">
            <w:r>
              <w:t>LR003</w:t>
            </w:r>
          </w:p>
        </w:tc>
        <w:tc>
          <w:tcPr>
            <w:tcW w:w="1728" w:type="dxa"/>
          </w:tcPr>
          <w:p w14:paraId="3C0F9B47" w14:textId="77777777" w:rsidR="007A38C4" w:rsidRDefault="007A38C4" w:rsidP="00C65440">
            <w:r>
              <w:t>Consumer Protection from Unfair Trading Regulations 2008</w:t>
            </w:r>
          </w:p>
        </w:tc>
        <w:tc>
          <w:tcPr>
            <w:tcW w:w="1728" w:type="dxa"/>
          </w:tcPr>
          <w:p w14:paraId="3DC4CA89" w14:textId="77777777" w:rsidR="007A38C4" w:rsidRDefault="007A38C4" w:rsidP="00C65440">
            <w:r>
              <w:t>Misleading actions, omissions and unfair commercial practices.</w:t>
            </w:r>
          </w:p>
        </w:tc>
        <w:tc>
          <w:tcPr>
            <w:tcW w:w="1728" w:type="dxa"/>
          </w:tcPr>
          <w:p w14:paraId="419AB825" w14:textId="77777777" w:rsidR="007A38C4" w:rsidRDefault="007A38C4" w:rsidP="00C65440">
            <w:r>
              <w:t>Please refer to, Correspondence / Executive Summary</w:t>
            </w:r>
          </w:p>
        </w:tc>
        <w:tc>
          <w:tcPr>
            <w:tcW w:w="1728" w:type="dxa"/>
          </w:tcPr>
          <w:p w14:paraId="67973D21" w14:textId="77777777" w:rsidR="007A38C4" w:rsidRDefault="007A38C4" w:rsidP="00C65440">
            <w:r>
              <w:t>Applicable</w:t>
            </w:r>
          </w:p>
        </w:tc>
      </w:tr>
      <w:tr w:rsidR="007A38C4" w14:paraId="1B221278" w14:textId="77777777" w:rsidTr="00C65440">
        <w:tc>
          <w:tcPr>
            <w:tcW w:w="1728" w:type="dxa"/>
          </w:tcPr>
          <w:p w14:paraId="17FCFEA0" w14:textId="77777777" w:rsidR="007A38C4" w:rsidRDefault="007A38C4" w:rsidP="00C65440">
            <w:r>
              <w:t>LR004</w:t>
            </w:r>
          </w:p>
        </w:tc>
        <w:tc>
          <w:tcPr>
            <w:tcW w:w="1728" w:type="dxa"/>
          </w:tcPr>
          <w:p w14:paraId="5FC10D99" w14:textId="77777777" w:rsidR="007A38C4" w:rsidRDefault="007A38C4" w:rsidP="00C65440">
            <w:r>
              <w:t>County Courts Act 1984, s.69</w:t>
            </w:r>
          </w:p>
        </w:tc>
        <w:tc>
          <w:tcPr>
            <w:tcW w:w="1728" w:type="dxa"/>
          </w:tcPr>
          <w:p w14:paraId="0C339FBF" w14:textId="77777777" w:rsidR="007A38C4" w:rsidRDefault="007A38C4" w:rsidP="00C65440">
            <w:r>
              <w:t>Statutory interest on recoverable financial losses.</w:t>
            </w:r>
          </w:p>
        </w:tc>
        <w:tc>
          <w:tcPr>
            <w:tcW w:w="1728" w:type="dxa"/>
          </w:tcPr>
          <w:p w14:paraId="33840AD9" w14:textId="77777777" w:rsidR="007A38C4" w:rsidRDefault="007A38C4" w:rsidP="00C65440">
            <w:r>
              <w:t>Please refer to, Financial Loss</w:t>
            </w:r>
          </w:p>
        </w:tc>
        <w:tc>
          <w:tcPr>
            <w:tcW w:w="1728" w:type="dxa"/>
          </w:tcPr>
          <w:p w14:paraId="6BA103F7" w14:textId="77777777" w:rsidR="007A38C4" w:rsidRDefault="007A38C4" w:rsidP="00C65440">
            <w:r>
              <w:t>Applicable</w:t>
            </w:r>
          </w:p>
        </w:tc>
      </w:tr>
      <w:tr w:rsidR="007A38C4" w14:paraId="36D88DF2" w14:textId="77777777" w:rsidTr="00C65440">
        <w:tc>
          <w:tcPr>
            <w:tcW w:w="1728" w:type="dxa"/>
          </w:tcPr>
          <w:p w14:paraId="052B4343" w14:textId="77777777" w:rsidR="007A38C4" w:rsidRDefault="007A38C4" w:rsidP="00C65440">
            <w:r>
              <w:t>LR005</w:t>
            </w:r>
          </w:p>
        </w:tc>
        <w:tc>
          <w:tcPr>
            <w:tcW w:w="1728" w:type="dxa"/>
          </w:tcPr>
          <w:p w14:paraId="67C0279F" w14:textId="77777777" w:rsidR="007A38C4" w:rsidRDefault="007A38C4" w:rsidP="00C65440">
            <w:r>
              <w:t>Civil Procedure Rules (CPR)</w:t>
            </w:r>
          </w:p>
        </w:tc>
        <w:tc>
          <w:tcPr>
            <w:tcW w:w="1728" w:type="dxa"/>
          </w:tcPr>
          <w:p w14:paraId="51BCE723" w14:textId="77777777" w:rsidR="007A38C4" w:rsidRDefault="007A38C4" w:rsidP="00C65440">
            <w:r>
              <w:t>Procedure, witness statements, disclosure and trial preparation.</w:t>
            </w:r>
          </w:p>
        </w:tc>
        <w:tc>
          <w:tcPr>
            <w:tcW w:w="1728" w:type="dxa"/>
          </w:tcPr>
          <w:p w14:paraId="56FC0487" w14:textId="77777777" w:rsidR="007A38C4" w:rsidRDefault="007A38C4" w:rsidP="00C65440">
            <w:r>
              <w:t>Please refer to, Trial Preparation</w:t>
            </w:r>
          </w:p>
        </w:tc>
        <w:tc>
          <w:tcPr>
            <w:tcW w:w="1728" w:type="dxa"/>
          </w:tcPr>
          <w:p w14:paraId="1D468E94" w14:textId="77777777" w:rsidR="007A38C4" w:rsidRDefault="007A38C4" w:rsidP="00C65440">
            <w:r>
              <w:t>Applicable</w:t>
            </w:r>
          </w:p>
        </w:tc>
      </w:tr>
      <w:tr w:rsidR="007A38C4" w14:paraId="709E7C19" w14:textId="77777777" w:rsidTr="00C65440">
        <w:tc>
          <w:tcPr>
            <w:tcW w:w="1728" w:type="dxa"/>
          </w:tcPr>
          <w:p w14:paraId="2CCA5003" w14:textId="77777777" w:rsidR="007A38C4" w:rsidRDefault="007A38C4" w:rsidP="00C65440">
            <w:r>
              <w:t>LR006</w:t>
            </w:r>
          </w:p>
        </w:tc>
        <w:tc>
          <w:tcPr>
            <w:tcW w:w="1728" w:type="dxa"/>
          </w:tcPr>
          <w:p w14:paraId="686C476C" w14:textId="77777777" w:rsidR="007A38C4" w:rsidRDefault="007A38C4" w:rsidP="00C65440">
            <w:r>
              <w:t>UK GDPR &amp; Data Protection Act 2018</w:t>
            </w:r>
          </w:p>
        </w:tc>
        <w:tc>
          <w:tcPr>
            <w:tcW w:w="1728" w:type="dxa"/>
          </w:tcPr>
          <w:p w14:paraId="1CFCED40" w14:textId="77777777" w:rsidR="007A38C4" w:rsidRDefault="007A38C4" w:rsidP="00C65440">
            <w:r>
              <w:t>Subject Access Request rights and disclosure obligations.</w:t>
            </w:r>
          </w:p>
        </w:tc>
        <w:tc>
          <w:tcPr>
            <w:tcW w:w="1728" w:type="dxa"/>
          </w:tcPr>
          <w:p w14:paraId="2E26831F" w14:textId="77777777" w:rsidR="007A38C4" w:rsidRDefault="007A38C4" w:rsidP="00C65440">
            <w:r>
              <w:t>Please refer to, Subject Access Request</w:t>
            </w:r>
          </w:p>
        </w:tc>
        <w:tc>
          <w:tcPr>
            <w:tcW w:w="1728" w:type="dxa"/>
          </w:tcPr>
          <w:p w14:paraId="1681120F" w14:textId="77777777" w:rsidR="007A38C4" w:rsidRDefault="007A38C4" w:rsidP="00C65440">
            <w:r>
              <w:t>Applicable</w:t>
            </w:r>
          </w:p>
        </w:tc>
      </w:tr>
      <w:tr w:rsidR="007A38C4" w14:paraId="70AB610F" w14:textId="77777777" w:rsidTr="00C65440">
        <w:tc>
          <w:tcPr>
            <w:tcW w:w="1728" w:type="dxa"/>
          </w:tcPr>
          <w:p w14:paraId="0B0BC332" w14:textId="77777777" w:rsidR="007A38C4" w:rsidRDefault="007A38C4" w:rsidP="00C65440">
            <w:r>
              <w:t>LR007</w:t>
            </w:r>
          </w:p>
        </w:tc>
        <w:tc>
          <w:tcPr>
            <w:tcW w:w="1728" w:type="dxa"/>
          </w:tcPr>
          <w:p w14:paraId="5D4C0F3B" w14:textId="77777777" w:rsidR="007A38C4" w:rsidRDefault="007A38C4" w:rsidP="00C65440">
            <w:r>
              <w:t>Civil Procedure Rules Part 31 / Disclosure principles</w:t>
            </w:r>
          </w:p>
        </w:tc>
        <w:tc>
          <w:tcPr>
            <w:tcW w:w="1728" w:type="dxa"/>
          </w:tcPr>
          <w:p w14:paraId="49F141DE" w14:textId="77777777" w:rsidR="007A38C4" w:rsidRDefault="007A38C4" w:rsidP="00C65440">
            <w:r>
              <w:t xml:space="preserve">Disclosure and preservation of relevant documents (where applicable to </w:t>
            </w:r>
            <w:r>
              <w:lastRenderedPageBreak/>
              <w:t>proceedings).</w:t>
            </w:r>
          </w:p>
        </w:tc>
        <w:tc>
          <w:tcPr>
            <w:tcW w:w="1728" w:type="dxa"/>
          </w:tcPr>
          <w:p w14:paraId="4778D005" w14:textId="77777777" w:rsidR="007A38C4" w:rsidRDefault="007A38C4" w:rsidP="00C65440">
            <w:r>
              <w:lastRenderedPageBreak/>
              <w:t>Please refer to, Subject Access Request / Trial Preparation</w:t>
            </w:r>
          </w:p>
        </w:tc>
        <w:tc>
          <w:tcPr>
            <w:tcW w:w="1728" w:type="dxa"/>
          </w:tcPr>
          <w:p w14:paraId="00D118A7" w14:textId="77777777" w:rsidR="007A38C4" w:rsidRDefault="007A38C4" w:rsidP="00C65440">
            <w:r>
              <w:t>Applicable</w:t>
            </w:r>
          </w:p>
        </w:tc>
      </w:tr>
      <w:tr w:rsidR="007A38C4" w14:paraId="241AF9AC" w14:textId="77777777" w:rsidTr="00C65440">
        <w:tc>
          <w:tcPr>
            <w:tcW w:w="1728" w:type="dxa"/>
          </w:tcPr>
          <w:p w14:paraId="79B76499" w14:textId="77777777" w:rsidR="007A38C4" w:rsidRDefault="007A38C4" w:rsidP="00C65440">
            <w:r>
              <w:t>LR008</w:t>
            </w:r>
          </w:p>
        </w:tc>
        <w:tc>
          <w:tcPr>
            <w:tcW w:w="1728" w:type="dxa"/>
          </w:tcPr>
          <w:p w14:paraId="0B9B3965" w14:textId="77777777" w:rsidR="007A38C4" w:rsidRDefault="007A38C4" w:rsidP="00C65440">
            <w:r>
              <w:t>Civil Procedure Rules Part 32</w:t>
            </w:r>
          </w:p>
        </w:tc>
        <w:tc>
          <w:tcPr>
            <w:tcW w:w="1728" w:type="dxa"/>
          </w:tcPr>
          <w:p w14:paraId="5CF59C40" w14:textId="77777777" w:rsidR="007A38C4" w:rsidRDefault="007A38C4" w:rsidP="00C65440">
            <w:r>
              <w:t>Witness evidence and documentary evidence.</w:t>
            </w:r>
          </w:p>
        </w:tc>
        <w:tc>
          <w:tcPr>
            <w:tcW w:w="1728" w:type="dxa"/>
          </w:tcPr>
          <w:p w14:paraId="557824CE" w14:textId="77777777" w:rsidR="007A38C4" w:rsidRDefault="007A38C4" w:rsidP="00C65440">
            <w:r>
              <w:t>Please refer to, Witness Statements</w:t>
            </w:r>
          </w:p>
        </w:tc>
        <w:tc>
          <w:tcPr>
            <w:tcW w:w="1728" w:type="dxa"/>
          </w:tcPr>
          <w:p w14:paraId="7D28DFB4" w14:textId="77777777" w:rsidR="007A38C4" w:rsidRDefault="007A38C4" w:rsidP="00C65440">
            <w:r>
              <w:t>Applicable</w:t>
            </w:r>
          </w:p>
        </w:tc>
      </w:tr>
      <w:tr w:rsidR="007A38C4" w14:paraId="3A7FED11" w14:textId="77777777" w:rsidTr="00C65440">
        <w:tc>
          <w:tcPr>
            <w:tcW w:w="1728" w:type="dxa"/>
          </w:tcPr>
          <w:p w14:paraId="39E909EF" w14:textId="77777777" w:rsidR="007A38C4" w:rsidRDefault="007A38C4" w:rsidP="00C65440">
            <w:r>
              <w:t>LR009</w:t>
            </w:r>
          </w:p>
        </w:tc>
        <w:tc>
          <w:tcPr>
            <w:tcW w:w="1728" w:type="dxa"/>
          </w:tcPr>
          <w:p w14:paraId="3C2EF67B" w14:textId="77777777" w:rsidR="007A38C4" w:rsidRDefault="007A38C4" w:rsidP="00C65440">
            <w:r>
              <w:t>Civil Procedure Rules Part 35</w:t>
            </w:r>
          </w:p>
        </w:tc>
        <w:tc>
          <w:tcPr>
            <w:tcW w:w="1728" w:type="dxa"/>
          </w:tcPr>
          <w:p w14:paraId="70B2B2A9" w14:textId="77777777" w:rsidR="007A38C4" w:rsidRDefault="007A38C4" w:rsidP="00C65440">
            <w:r>
              <w:t>Expert evidence (if required).</w:t>
            </w:r>
          </w:p>
        </w:tc>
        <w:tc>
          <w:tcPr>
            <w:tcW w:w="1728" w:type="dxa"/>
          </w:tcPr>
          <w:p w14:paraId="127CDF67" w14:textId="77777777" w:rsidR="007A38C4" w:rsidRDefault="007A38C4" w:rsidP="00C65440">
            <w:r>
              <w:t>Please refer to, Trial Preparation</w:t>
            </w:r>
          </w:p>
        </w:tc>
        <w:tc>
          <w:tcPr>
            <w:tcW w:w="1728" w:type="dxa"/>
          </w:tcPr>
          <w:p w14:paraId="5B933C5F" w14:textId="77777777" w:rsidR="007A38C4" w:rsidRDefault="007A38C4" w:rsidP="00C65440">
            <w:r>
              <w:t>If required</w:t>
            </w:r>
          </w:p>
        </w:tc>
      </w:tr>
      <w:tr w:rsidR="007A38C4" w14:paraId="49D91A17" w14:textId="77777777" w:rsidTr="00C65440">
        <w:tc>
          <w:tcPr>
            <w:tcW w:w="1728" w:type="dxa"/>
          </w:tcPr>
          <w:p w14:paraId="58B675DF" w14:textId="77777777" w:rsidR="007A38C4" w:rsidRDefault="007A38C4" w:rsidP="00C65440">
            <w:r>
              <w:t>LR010</w:t>
            </w:r>
          </w:p>
        </w:tc>
        <w:tc>
          <w:tcPr>
            <w:tcW w:w="1728" w:type="dxa"/>
          </w:tcPr>
          <w:p w14:paraId="6AD4DDE7" w14:textId="77777777" w:rsidR="007A38C4" w:rsidRDefault="007A38C4" w:rsidP="00C65440">
            <w:r>
              <w:t>Pre-Action Protocols</w:t>
            </w:r>
          </w:p>
        </w:tc>
        <w:tc>
          <w:tcPr>
            <w:tcW w:w="1728" w:type="dxa"/>
          </w:tcPr>
          <w:p w14:paraId="0351C45C" w14:textId="77777777" w:rsidR="007A38C4" w:rsidRDefault="007A38C4" w:rsidP="00C65440">
            <w:r>
              <w:t>Expected conduct before litigation and exchange of information.</w:t>
            </w:r>
          </w:p>
        </w:tc>
        <w:tc>
          <w:tcPr>
            <w:tcW w:w="1728" w:type="dxa"/>
          </w:tcPr>
          <w:p w14:paraId="72E69E03" w14:textId="77777777" w:rsidR="007A38C4" w:rsidRDefault="007A38C4" w:rsidP="00C65440">
            <w:r>
              <w:t>Please refer to, Correspondence</w:t>
            </w:r>
          </w:p>
        </w:tc>
        <w:tc>
          <w:tcPr>
            <w:tcW w:w="1728" w:type="dxa"/>
          </w:tcPr>
          <w:p w14:paraId="1448D9D2" w14:textId="77777777" w:rsidR="007A38C4" w:rsidRDefault="007A38C4" w:rsidP="00C65440">
            <w:r>
              <w:t>Applicable</w:t>
            </w:r>
          </w:p>
        </w:tc>
      </w:tr>
      <w:tr w:rsidR="007A38C4" w14:paraId="49DFEF77" w14:textId="77777777" w:rsidTr="00C65440">
        <w:tc>
          <w:tcPr>
            <w:tcW w:w="1728" w:type="dxa"/>
          </w:tcPr>
          <w:p w14:paraId="28CAC52A" w14:textId="77777777" w:rsidR="007A38C4" w:rsidRDefault="007A38C4" w:rsidP="00C65440">
            <w:r>
              <w:t>LR011</w:t>
            </w:r>
          </w:p>
        </w:tc>
        <w:tc>
          <w:tcPr>
            <w:tcW w:w="1728" w:type="dxa"/>
          </w:tcPr>
          <w:p w14:paraId="05FAA9D0" w14:textId="77777777" w:rsidR="007A38C4" w:rsidRDefault="007A38C4" w:rsidP="00C65440">
            <w:r>
              <w:t>Law of Misrepresentation (common law)</w:t>
            </w:r>
          </w:p>
        </w:tc>
        <w:tc>
          <w:tcPr>
            <w:tcW w:w="1728" w:type="dxa"/>
          </w:tcPr>
          <w:p w14:paraId="7C5143F6" w14:textId="77777777" w:rsidR="007A38C4" w:rsidRDefault="007A38C4" w:rsidP="00C65440">
            <w:r>
              <w:t>False statements inducing entry into a contract.</w:t>
            </w:r>
          </w:p>
        </w:tc>
        <w:tc>
          <w:tcPr>
            <w:tcW w:w="1728" w:type="dxa"/>
          </w:tcPr>
          <w:p w14:paraId="54A9256F" w14:textId="77777777" w:rsidR="007A38C4" w:rsidRDefault="007A38C4" w:rsidP="00C65440">
            <w:r>
              <w:t>Please refer to, Witness Statements</w:t>
            </w:r>
          </w:p>
        </w:tc>
        <w:tc>
          <w:tcPr>
            <w:tcW w:w="1728" w:type="dxa"/>
          </w:tcPr>
          <w:p w14:paraId="780DF0E8" w14:textId="77777777" w:rsidR="007A38C4" w:rsidRDefault="007A38C4" w:rsidP="00C65440">
            <w:r>
              <w:t>Applicable</w:t>
            </w:r>
          </w:p>
        </w:tc>
      </w:tr>
      <w:tr w:rsidR="007A38C4" w14:paraId="77545E01" w14:textId="77777777" w:rsidTr="00C65440">
        <w:tc>
          <w:tcPr>
            <w:tcW w:w="1728" w:type="dxa"/>
          </w:tcPr>
          <w:p w14:paraId="2EF27363" w14:textId="77777777" w:rsidR="007A38C4" w:rsidRDefault="007A38C4" w:rsidP="00C65440">
            <w:r>
              <w:t>LR012</w:t>
            </w:r>
          </w:p>
        </w:tc>
        <w:tc>
          <w:tcPr>
            <w:tcW w:w="1728" w:type="dxa"/>
          </w:tcPr>
          <w:p w14:paraId="26415790" w14:textId="77777777" w:rsidR="007A38C4" w:rsidRDefault="007A38C4" w:rsidP="00C65440">
            <w:r>
              <w:t>Contract Law Principles</w:t>
            </w:r>
          </w:p>
        </w:tc>
        <w:tc>
          <w:tcPr>
            <w:tcW w:w="1728" w:type="dxa"/>
          </w:tcPr>
          <w:p w14:paraId="33C8E470" w14:textId="77777777" w:rsidR="007A38C4" w:rsidRDefault="007A38C4" w:rsidP="00C65440">
            <w:r>
              <w:t>Formation of contract, terms, breach and remedies.</w:t>
            </w:r>
          </w:p>
        </w:tc>
        <w:tc>
          <w:tcPr>
            <w:tcW w:w="1728" w:type="dxa"/>
          </w:tcPr>
          <w:p w14:paraId="3CF06E36" w14:textId="77777777" w:rsidR="007A38C4" w:rsidRDefault="007A38C4" w:rsidP="00C65440">
            <w:r>
              <w:t>Please refer to, Document Evidence</w:t>
            </w:r>
          </w:p>
        </w:tc>
        <w:tc>
          <w:tcPr>
            <w:tcW w:w="1728" w:type="dxa"/>
          </w:tcPr>
          <w:p w14:paraId="6EC0D911" w14:textId="77777777" w:rsidR="007A38C4" w:rsidRDefault="007A38C4" w:rsidP="00C65440">
            <w:r>
              <w:t>Applicable</w:t>
            </w:r>
          </w:p>
        </w:tc>
      </w:tr>
      <w:tr w:rsidR="007A38C4" w14:paraId="2BEEAB0B" w14:textId="77777777" w:rsidTr="00C65440">
        <w:tc>
          <w:tcPr>
            <w:tcW w:w="1728" w:type="dxa"/>
          </w:tcPr>
          <w:p w14:paraId="7AA73DE0" w14:textId="77777777" w:rsidR="007A38C4" w:rsidRDefault="007A38C4" w:rsidP="00C65440">
            <w:r>
              <w:t>LR013</w:t>
            </w:r>
          </w:p>
        </w:tc>
        <w:tc>
          <w:tcPr>
            <w:tcW w:w="1728" w:type="dxa"/>
          </w:tcPr>
          <w:p w14:paraId="7CFDC1C4" w14:textId="77777777" w:rsidR="007A38C4" w:rsidRDefault="007A38C4" w:rsidP="00C65440">
            <w:r>
              <w:t>Consumer Rights – Services</w:t>
            </w:r>
          </w:p>
        </w:tc>
        <w:tc>
          <w:tcPr>
            <w:tcW w:w="1728" w:type="dxa"/>
          </w:tcPr>
          <w:p w14:paraId="2DFF8519" w14:textId="77777777" w:rsidR="007A38C4" w:rsidRDefault="007A38C4" w:rsidP="00C65440">
            <w:r>
              <w:t>Reasonable care and skill in services associated with the purchase.</w:t>
            </w:r>
          </w:p>
        </w:tc>
        <w:tc>
          <w:tcPr>
            <w:tcW w:w="1728" w:type="dxa"/>
          </w:tcPr>
          <w:p w14:paraId="3EA1E487" w14:textId="77777777" w:rsidR="007A38C4" w:rsidRDefault="007A38C4" w:rsidP="00C65440">
            <w:r>
              <w:t>Please refer to, Document Evidence</w:t>
            </w:r>
          </w:p>
        </w:tc>
        <w:tc>
          <w:tcPr>
            <w:tcW w:w="1728" w:type="dxa"/>
          </w:tcPr>
          <w:p w14:paraId="63C8DDB7" w14:textId="77777777" w:rsidR="007A38C4" w:rsidRDefault="007A38C4" w:rsidP="00C65440">
            <w:r>
              <w:t>Potentially applicable</w:t>
            </w:r>
          </w:p>
        </w:tc>
      </w:tr>
      <w:tr w:rsidR="007A38C4" w14:paraId="7F75B09A" w14:textId="77777777" w:rsidTr="00C65440">
        <w:tc>
          <w:tcPr>
            <w:tcW w:w="1728" w:type="dxa"/>
          </w:tcPr>
          <w:p w14:paraId="7E249E9B" w14:textId="77777777" w:rsidR="007A38C4" w:rsidRDefault="007A38C4" w:rsidP="00C65440">
            <w:r>
              <w:t>LR014</w:t>
            </w:r>
          </w:p>
        </w:tc>
        <w:tc>
          <w:tcPr>
            <w:tcW w:w="1728" w:type="dxa"/>
          </w:tcPr>
          <w:p w14:paraId="5DE5A9CD" w14:textId="77777777" w:rsidR="007A38C4" w:rsidRDefault="007A38C4" w:rsidP="00C65440">
            <w:r>
              <w:t>Relevant Case Authorities</w:t>
            </w:r>
          </w:p>
        </w:tc>
        <w:tc>
          <w:tcPr>
            <w:tcW w:w="1728" w:type="dxa"/>
          </w:tcPr>
          <w:p w14:paraId="4EB0034D" w14:textId="77777777" w:rsidR="007A38C4" w:rsidRDefault="007A38C4" w:rsidP="00C65440">
            <w:r>
              <w:t>Authorities on consumer contracts, misrepresentation, disclosure and damages to be inserted following legal research.</w:t>
            </w:r>
          </w:p>
        </w:tc>
        <w:tc>
          <w:tcPr>
            <w:tcW w:w="1728" w:type="dxa"/>
          </w:tcPr>
          <w:p w14:paraId="517B750B" w14:textId="77777777" w:rsidR="007A38C4" w:rsidRDefault="007A38C4" w:rsidP="00C65440">
            <w:r>
              <w:t>Please refer to, Legal Research</w:t>
            </w:r>
          </w:p>
        </w:tc>
        <w:tc>
          <w:tcPr>
            <w:tcW w:w="1728" w:type="dxa"/>
          </w:tcPr>
          <w:p w14:paraId="0845F932" w14:textId="77777777" w:rsidR="007A38C4" w:rsidRDefault="007A38C4" w:rsidP="00C65440">
            <w:r>
              <w:t>Ongoing</w:t>
            </w:r>
          </w:p>
        </w:tc>
      </w:tr>
      <w:tr w:rsidR="007A38C4" w14:paraId="68D7D84C" w14:textId="77777777" w:rsidTr="00C65440">
        <w:tc>
          <w:tcPr>
            <w:tcW w:w="1728" w:type="dxa"/>
          </w:tcPr>
          <w:p w14:paraId="6105020C" w14:textId="77777777" w:rsidR="007A38C4" w:rsidRDefault="007A38C4" w:rsidP="00C65440">
            <w:r>
              <w:t>LR015</w:t>
            </w:r>
          </w:p>
        </w:tc>
        <w:tc>
          <w:tcPr>
            <w:tcW w:w="1728" w:type="dxa"/>
          </w:tcPr>
          <w:p w14:paraId="182C7B2D" w14:textId="77777777" w:rsidR="007A38C4" w:rsidRDefault="007A38C4" w:rsidP="00C65440">
            <w:r>
              <w:t>Practice Directions</w:t>
            </w:r>
          </w:p>
        </w:tc>
        <w:tc>
          <w:tcPr>
            <w:tcW w:w="1728" w:type="dxa"/>
          </w:tcPr>
          <w:p w14:paraId="7D7E27A3" w14:textId="77777777" w:rsidR="007A38C4" w:rsidRDefault="007A38C4" w:rsidP="00C65440">
            <w:r>
              <w:t>Compliance with court formatting, evidence and bundle requirements.</w:t>
            </w:r>
          </w:p>
        </w:tc>
        <w:tc>
          <w:tcPr>
            <w:tcW w:w="1728" w:type="dxa"/>
          </w:tcPr>
          <w:p w14:paraId="6BC3A48E" w14:textId="77777777" w:rsidR="007A38C4" w:rsidRDefault="007A38C4" w:rsidP="00C65440">
            <w:r>
              <w:t>Please refer to,</w:t>
            </w:r>
          </w:p>
          <w:p w14:paraId="4B8CBDAB" w14:textId="77777777" w:rsidR="007A38C4" w:rsidRDefault="007A38C4" w:rsidP="00C65440">
            <w:r>
              <w:t>Trial Preparation</w:t>
            </w:r>
          </w:p>
        </w:tc>
        <w:tc>
          <w:tcPr>
            <w:tcW w:w="1728" w:type="dxa"/>
          </w:tcPr>
          <w:p w14:paraId="71551A1E" w14:textId="77777777" w:rsidR="007A38C4" w:rsidRDefault="007A38C4" w:rsidP="00C65440">
            <w:r>
              <w:t>Applicable</w:t>
            </w:r>
          </w:p>
        </w:tc>
      </w:tr>
    </w:tbl>
    <w:p w14:paraId="674CAA78" w14:textId="77777777" w:rsidR="003D49C6" w:rsidRDefault="00000000">
      <w:pPr>
        <w:pStyle w:val="Heading1"/>
      </w:pPr>
      <w:r>
        <w:t>Supporting Documents</w:t>
      </w:r>
    </w:p>
    <w:p w14:paraId="0334A693" w14:textId="77777777" w:rsidR="003D49C6" w:rsidRDefault="00000000">
      <w:pPr>
        <w:pStyle w:val="ListBullet"/>
      </w:pPr>
      <w:r>
        <w:t>Legal Research Notes</w:t>
      </w:r>
    </w:p>
    <w:p w14:paraId="15E6F4E0" w14:textId="77777777" w:rsidR="003D49C6" w:rsidRDefault="00000000">
      <w:pPr>
        <w:pStyle w:val="ListBullet"/>
      </w:pPr>
      <w:r>
        <w:t>Case Law Authorities</w:t>
      </w:r>
    </w:p>
    <w:p w14:paraId="584CF3F1" w14:textId="77777777" w:rsidR="003D49C6" w:rsidRDefault="00000000">
      <w:pPr>
        <w:pStyle w:val="ListBullet"/>
      </w:pPr>
      <w:r>
        <w:t>Legislation</w:t>
      </w:r>
    </w:p>
    <w:p w14:paraId="1B3748BC" w14:textId="77777777" w:rsidR="003D49C6" w:rsidRDefault="00000000">
      <w:pPr>
        <w:pStyle w:val="ListBullet"/>
      </w:pPr>
      <w:r>
        <w:t>Practice Directions</w:t>
      </w:r>
    </w:p>
    <w:p w14:paraId="32EE0227" w14:textId="77777777" w:rsidR="003D49C6" w:rsidRDefault="00000000">
      <w:pPr>
        <w:pStyle w:val="ListBullet"/>
      </w:pPr>
      <w:r>
        <w:t>Court Guidance</w:t>
      </w:r>
    </w:p>
    <w:p w14:paraId="6FD5724C" w14:textId="77777777" w:rsidR="003D49C6" w:rsidRDefault="00000000">
      <w:pPr>
        <w:pStyle w:val="ListBullet"/>
      </w:pPr>
      <w:r>
        <w:t>Counsel Research Notes</w:t>
      </w:r>
    </w:p>
    <w:p w14:paraId="6A8ECF88" w14:textId="77777777" w:rsidR="003D49C6" w:rsidRDefault="00000000">
      <w:pPr>
        <w:pStyle w:val="Heading1"/>
      </w:pPr>
      <w:r>
        <w:lastRenderedPageBreak/>
        <w:t>Cross References</w:t>
      </w:r>
    </w:p>
    <w:p w14:paraId="03BC936A" w14:textId="77777777" w:rsidR="003D49C6" w:rsidRDefault="00000000">
      <w:pPr>
        <w:pStyle w:val="ListBullet"/>
      </w:pPr>
      <w:r>
        <w:t>Witness Statements</w:t>
      </w:r>
    </w:p>
    <w:p w14:paraId="746FF869" w14:textId="77777777" w:rsidR="003D49C6" w:rsidRDefault="00000000">
      <w:pPr>
        <w:pStyle w:val="ListBullet"/>
      </w:pPr>
      <w:r>
        <w:t>Master Chronology</w:t>
      </w:r>
    </w:p>
    <w:p w14:paraId="0699C91D" w14:textId="77777777" w:rsidR="003D49C6" w:rsidRDefault="00000000">
      <w:pPr>
        <w:pStyle w:val="ListBullet"/>
      </w:pPr>
      <w:r>
        <w:t>Document Evidence</w:t>
      </w:r>
    </w:p>
    <w:p w14:paraId="54C4FF7A" w14:textId="77777777" w:rsidR="003D49C6" w:rsidRDefault="00000000">
      <w:pPr>
        <w:pStyle w:val="ListBullet"/>
      </w:pPr>
      <w:r>
        <w:t>Correspondence (Emails + Letters)</w:t>
      </w:r>
    </w:p>
    <w:p w14:paraId="2489D007" w14:textId="77777777" w:rsidR="003D49C6" w:rsidRDefault="00000000">
      <w:pPr>
        <w:pStyle w:val="ListBullet"/>
      </w:pPr>
      <w:r>
        <w:t>Subject Access Request</w:t>
      </w:r>
    </w:p>
    <w:p w14:paraId="55FE54D0" w14:textId="77777777" w:rsidR="003D49C6" w:rsidRDefault="00000000">
      <w:pPr>
        <w:pStyle w:val="ListBullet"/>
      </w:pPr>
      <w:r>
        <w:t>Financial Loss</w:t>
      </w:r>
    </w:p>
    <w:p w14:paraId="19089937" w14:textId="77777777" w:rsidR="003D49C6" w:rsidRDefault="00000000">
      <w:pPr>
        <w:pStyle w:val="ListBullet"/>
      </w:pPr>
      <w:r>
        <w:t>Trial Preparation</w:t>
      </w:r>
    </w:p>
    <w:p w14:paraId="5DF9C43F" w14:textId="77777777" w:rsidR="007A38C4" w:rsidRDefault="007A38C4" w:rsidP="007A38C4">
      <w:pPr>
        <w:pStyle w:val="ListBullet"/>
        <w:numPr>
          <w:ilvl w:val="0"/>
          <w:numId w:val="0"/>
        </w:numPr>
        <w:ind w:left="360" w:hanging="360"/>
      </w:pPr>
    </w:p>
    <w:p w14:paraId="2C2935F3" w14:textId="77777777" w:rsidR="007A38C4" w:rsidRPr="007A38C4" w:rsidRDefault="007A38C4" w:rsidP="007A38C4">
      <w:pPr>
        <w:pStyle w:val="ListBullet"/>
        <w:numPr>
          <w:ilvl w:val="0"/>
          <w:numId w:val="0"/>
        </w:numPr>
        <w:ind w:left="360" w:hanging="360"/>
        <w:rPr>
          <w:sz w:val="24"/>
          <w:szCs w:val="24"/>
        </w:rPr>
      </w:pPr>
    </w:p>
    <w:p w14:paraId="404B043D" w14:textId="77777777" w:rsidR="007A38C4" w:rsidRPr="007A38C4" w:rsidRDefault="007A38C4" w:rsidP="007A38C4">
      <w:pPr>
        <w:rPr>
          <w:sz w:val="24"/>
          <w:szCs w:val="24"/>
        </w:rPr>
      </w:pPr>
      <w:r w:rsidRPr="007A38C4">
        <w:rPr>
          <w:sz w:val="24"/>
          <w:szCs w:val="24"/>
        </w:rPr>
        <w:t>This section brings together the legislation, legal principles, procedural rules and supporting authorities relevant to the Claimant's case. Its purpose is to identify the legal framework upon which the claim is based and to demonstrate how the evidence contained within this Trial Bundle supports the legal issues before the Court. The legislation and procedural rules referenced within this section govern matters including consumer rights, contractual obligations, alleged misrepresentations, disclosure of evidence, witness evidence, financial losses and the conduct of civil proceedings. Each authority has been included because it is capable of assisting the Court in understanding the legal basis of the Claimant's claim and in evaluating the documentary evidence, witness statements and financial losses presented throughout the bundle. This section should be read alongside the Executive Summary, Witness Statements, Master Chronology, Document Evidence, Correspondence, Subject Access Request and Financial Loss sections, as together they provide the factual and legal foundation upon which the Claimant relies.</w:t>
      </w:r>
    </w:p>
    <w:p w14:paraId="6F0C2742" w14:textId="77777777" w:rsidR="007A38C4" w:rsidRDefault="007A38C4" w:rsidP="007A38C4">
      <w:pPr>
        <w:pStyle w:val="ListBullet"/>
        <w:numPr>
          <w:ilvl w:val="0"/>
          <w:numId w:val="0"/>
        </w:numPr>
        <w:ind w:left="360" w:hanging="360"/>
      </w:pPr>
    </w:p>
    <w:sectPr w:rsidR="007A38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165436">
    <w:abstractNumId w:val="8"/>
  </w:num>
  <w:num w:numId="2" w16cid:durableId="1081295712">
    <w:abstractNumId w:val="6"/>
  </w:num>
  <w:num w:numId="3" w16cid:durableId="262687154">
    <w:abstractNumId w:val="5"/>
  </w:num>
  <w:num w:numId="4" w16cid:durableId="1541046153">
    <w:abstractNumId w:val="4"/>
  </w:num>
  <w:num w:numId="5" w16cid:durableId="2000428254">
    <w:abstractNumId w:val="7"/>
  </w:num>
  <w:num w:numId="6" w16cid:durableId="1215045389">
    <w:abstractNumId w:val="3"/>
  </w:num>
  <w:num w:numId="7" w16cid:durableId="596312">
    <w:abstractNumId w:val="2"/>
  </w:num>
  <w:num w:numId="8" w16cid:durableId="235751316">
    <w:abstractNumId w:val="1"/>
  </w:num>
  <w:num w:numId="9" w16cid:durableId="28266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9C6"/>
    <w:rsid w:val="007A38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DBC0AD"/>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2013-12-23T23:15:00Z</dcterms:created>
  <dcterms:modified xsi:type="dcterms:W3CDTF">2026-07-01T13:32:00Z</dcterms:modified>
  <cp:category/>
</cp:coreProperties>
</file>