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D56CF" w14:textId="77777777" w:rsidR="00D11B2A" w:rsidRPr="00D11B2A" w:rsidRDefault="00D11B2A" w:rsidP="00D11B2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11B2A">
        <w:rPr>
          <w:rFonts w:ascii="Times New Roman" w:eastAsia="Times New Roman" w:hAnsi="Times New Roman" w:cs="Times New Roman"/>
          <w:b/>
          <w:bCs/>
          <w:kern w:val="36"/>
          <w:sz w:val="48"/>
          <w:szCs w:val="48"/>
          <w14:ligatures w14:val="none"/>
        </w:rPr>
        <w:t>HAVEN HOLIDAYS LTD</w:t>
      </w:r>
    </w:p>
    <w:p w14:paraId="03883B03" w14:textId="77777777" w:rsidR="00D11B2A" w:rsidRPr="00D11B2A" w:rsidRDefault="00D11B2A" w:rsidP="00D11B2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11B2A">
        <w:rPr>
          <w:rFonts w:ascii="Times New Roman" w:eastAsia="Times New Roman" w:hAnsi="Times New Roman" w:cs="Times New Roman"/>
          <w:b/>
          <w:bCs/>
          <w:kern w:val="0"/>
          <w:sz w:val="36"/>
          <w:szCs w:val="36"/>
          <w14:ligatures w14:val="none"/>
        </w:rPr>
        <w:t>HOPTON HOLIDAY VILLAGE</w:t>
      </w:r>
    </w:p>
    <w:p w14:paraId="1C4CA6A7" w14:textId="77777777" w:rsidR="00D11B2A" w:rsidRPr="00D11B2A" w:rsidRDefault="00D11B2A" w:rsidP="00D11B2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11B2A">
        <w:rPr>
          <w:rFonts w:ascii="Times New Roman" w:eastAsia="Times New Roman" w:hAnsi="Times New Roman" w:cs="Times New Roman"/>
          <w:b/>
          <w:bCs/>
          <w:kern w:val="0"/>
          <w:sz w:val="27"/>
          <w:szCs w:val="27"/>
          <w14:ligatures w14:val="none"/>
        </w:rPr>
        <w:t>VAUGHAN v HAVEN HOLIDAYS LTD</w:t>
      </w:r>
    </w:p>
    <w:p w14:paraId="43A20FDD" w14:textId="77777777" w:rsidR="00D11B2A" w:rsidRPr="00D11B2A" w:rsidRDefault="00D11B2A" w:rsidP="00D11B2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11B2A">
        <w:rPr>
          <w:rFonts w:ascii="Times New Roman" w:eastAsia="Times New Roman" w:hAnsi="Times New Roman" w:cs="Times New Roman"/>
          <w:b/>
          <w:bCs/>
          <w:kern w:val="36"/>
          <w:sz w:val="48"/>
          <w:szCs w:val="48"/>
          <w14:ligatures w14:val="none"/>
        </w:rPr>
        <w:t>MASTER TRIAL BUNDLE</w:t>
      </w:r>
    </w:p>
    <w:p w14:paraId="3B4757CB" w14:textId="77777777" w:rsidR="00D11B2A" w:rsidRPr="00D11B2A" w:rsidRDefault="00D11B2A" w:rsidP="00D11B2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11B2A">
        <w:rPr>
          <w:rFonts w:ascii="Times New Roman" w:eastAsia="Times New Roman" w:hAnsi="Times New Roman" w:cs="Times New Roman"/>
          <w:b/>
          <w:bCs/>
          <w:kern w:val="0"/>
          <w:sz w:val="36"/>
          <w:szCs w:val="36"/>
          <w14:ligatures w14:val="none"/>
        </w:rPr>
        <w:t>VOLUME 1</w:t>
      </w:r>
    </w:p>
    <w:p w14:paraId="3AFFDDAA" w14:textId="77777777" w:rsidR="00D11B2A" w:rsidRPr="00D11B2A" w:rsidRDefault="00D11B2A" w:rsidP="00D11B2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11B2A">
        <w:rPr>
          <w:rFonts w:ascii="Times New Roman" w:eastAsia="Times New Roman" w:hAnsi="Times New Roman" w:cs="Times New Roman"/>
          <w:b/>
          <w:bCs/>
          <w:kern w:val="36"/>
          <w:sz w:val="48"/>
          <w:szCs w:val="48"/>
          <w14:ligatures w14:val="none"/>
        </w:rPr>
        <w:t>STATEMENT OF CASE</w:t>
      </w:r>
    </w:p>
    <w:p w14:paraId="04E79136" w14:textId="77777777" w:rsidR="00D11B2A" w:rsidRPr="00D11B2A" w:rsidRDefault="00D11B2A" w:rsidP="00D11B2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11B2A">
        <w:rPr>
          <w:rFonts w:ascii="Times New Roman" w:eastAsia="Times New Roman" w:hAnsi="Times New Roman" w:cs="Times New Roman"/>
          <w:b/>
          <w:bCs/>
          <w:kern w:val="0"/>
          <w:sz w:val="27"/>
          <w:szCs w:val="27"/>
          <w14:ligatures w14:val="none"/>
        </w:rPr>
        <w:t>Prepared for</w:t>
      </w:r>
    </w:p>
    <w:p w14:paraId="42BA7EE9"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b/>
          <w:bCs/>
          <w:kern w:val="0"/>
          <w14:ligatures w14:val="none"/>
        </w:rPr>
        <w:t>Kennedy Vaughan</w:t>
      </w:r>
    </w:p>
    <w:p w14:paraId="07A396A0"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Claimant</w:t>
      </w:r>
    </w:p>
    <w:p w14:paraId="29D633C5" w14:textId="77777777" w:rsidR="00D11B2A" w:rsidRPr="00D11B2A" w:rsidRDefault="00732671" w:rsidP="00D11B2A">
      <w:pPr>
        <w:rPr>
          <w:rFonts w:ascii="Times New Roman" w:eastAsia="Times New Roman" w:hAnsi="Times New Roman" w:cs="Times New Roman"/>
          <w:kern w:val="0"/>
          <w14:ligatures w14:val="none"/>
        </w:rPr>
      </w:pPr>
      <w:r w:rsidRPr="00732671">
        <w:rPr>
          <w:rFonts w:ascii="Times New Roman" w:eastAsia="Times New Roman" w:hAnsi="Times New Roman" w:cs="Times New Roman"/>
          <w:noProof/>
          <w:kern w:val="0"/>
        </w:rPr>
        <w:pict w14:anchorId="4736D3C5">
          <v:rect id="_x0000_i1033" alt="" style="width:450.85pt;height:.05pt;mso-width-percent:0;mso-height-percent:0;mso-width-percent:0;mso-height-percent:0" o:hrpct="999" o:hralign="center" o:hrstd="t" o:hr="t" fillcolor="#a0a0a0" stroked="f"/>
        </w:pict>
      </w:r>
    </w:p>
    <w:p w14:paraId="198CD686" w14:textId="77777777" w:rsidR="00D11B2A" w:rsidRPr="00D11B2A" w:rsidRDefault="00D11B2A" w:rsidP="00D11B2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11B2A">
        <w:rPr>
          <w:rFonts w:ascii="Times New Roman" w:eastAsia="Times New Roman" w:hAnsi="Times New Roman" w:cs="Times New Roman"/>
          <w:b/>
          <w:bCs/>
          <w:kern w:val="0"/>
          <w:sz w:val="36"/>
          <w:szCs w:val="36"/>
          <w14:ligatures w14:val="none"/>
        </w:rPr>
        <w:t>Document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3015"/>
      </w:tblGrid>
      <w:tr w:rsidR="00D11B2A" w:rsidRPr="00D11B2A" w14:paraId="767490A4" w14:textId="77777777" w:rsidTr="00D11B2A">
        <w:trPr>
          <w:tblHeader/>
          <w:tblCellSpacing w:w="15" w:type="dxa"/>
        </w:trPr>
        <w:tc>
          <w:tcPr>
            <w:tcW w:w="0" w:type="auto"/>
            <w:vAlign w:val="center"/>
            <w:hideMark/>
          </w:tcPr>
          <w:p w14:paraId="4B0E90DF" w14:textId="77777777" w:rsidR="00D11B2A" w:rsidRPr="00D11B2A" w:rsidRDefault="00D11B2A" w:rsidP="00D11B2A">
            <w:pPr>
              <w:jc w:val="center"/>
              <w:rPr>
                <w:rFonts w:ascii="Times New Roman" w:eastAsia="Times New Roman" w:hAnsi="Times New Roman" w:cs="Times New Roman"/>
                <w:b/>
                <w:bCs/>
                <w:kern w:val="0"/>
                <w14:ligatures w14:val="none"/>
              </w:rPr>
            </w:pPr>
            <w:r w:rsidRPr="00D11B2A">
              <w:rPr>
                <w:rFonts w:ascii="Times New Roman" w:eastAsia="Times New Roman" w:hAnsi="Times New Roman" w:cs="Times New Roman"/>
                <w:b/>
                <w:bCs/>
                <w:kern w:val="0"/>
                <w14:ligatures w14:val="none"/>
              </w:rPr>
              <w:t>Item</w:t>
            </w:r>
          </w:p>
        </w:tc>
        <w:tc>
          <w:tcPr>
            <w:tcW w:w="0" w:type="auto"/>
            <w:vAlign w:val="center"/>
            <w:hideMark/>
          </w:tcPr>
          <w:p w14:paraId="08D88BB7" w14:textId="77777777" w:rsidR="00D11B2A" w:rsidRPr="00D11B2A" w:rsidRDefault="00D11B2A" w:rsidP="00D11B2A">
            <w:pPr>
              <w:jc w:val="center"/>
              <w:rPr>
                <w:rFonts w:ascii="Times New Roman" w:eastAsia="Times New Roman" w:hAnsi="Times New Roman" w:cs="Times New Roman"/>
                <w:b/>
                <w:bCs/>
                <w:kern w:val="0"/>
                <w14:ligatures w14:val="none"/>
              </w:rPr>
            </w:pPr>
            <w:r w:rsidRPr="00D11B2A">
              <w:rPr>
                <w:rFonts w:ascii="Times New Roman" w:eastAsia="Times New Roman" w:hAnsi="Times New Roman" w:cs="Times New Roman"/>
                <w:b/>
                <w:bCs/>
                <w:kern w:val="0"/>
                <w14:ligatures w14:val="none"/>
              </w:rPr>
              <w:t>Details</w:t>
            </w:r>
          </w:p>
        </w:tc>
      </w:tr>
      <w:tr w:rsidR="00D11B2A" w:rsidRPr="00D11B2A" w14:paraId="4CA5C79A" w14:textId="77777777" w:rsidTr="00D11B2A">
        <w:trPr>
          <w:tblCellSpacing w:w="15" w:type="dxa"/>
        </w:trPr>
        <w:tc>
          <w:tcPr>
            <w:tcW w:w="0" w:type="auto"/>
            <w:vAlign w:val="center"/>
            <w:hideMark/>
          </w:tcPr>
          <w:p w14:paraId="70DDE760"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Version</w:t>
            </w:r>
          </w:p>
        </w:tc>
        <w:tc>
          <w:tcPr>
            <w:tcW w:w="0" w:type="auto"/>
            <w:vAlign w:val="center"/>
            <w:hideMark/>
          </w:tcPr>
          <w:p w14:paraId="0C023B33"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Draft Version 2</w:t>
            </w:r>
          </w:p>
        </w:tc>
      </w:tr>
      <w:tr w:rsidR="00D11B2A" w:rsidRPr="00D11B2A" w14:paraId="0518683F" w14:textId="77777777" w:rsidTr="00D11B2A">
        <w:trPr>
          <w:tblCellSpacing w:w="15" w:type="dxa"/>
        </w:trPr>
        <w:tc>
          <w:tcPr>
            <w:tcW w:w="0" w:type="auto"/>
            <w:vAlign w:val="center"/>
            <w:hideMark/>
          </w:tcPr>
          <w:p w14:paraId="0EE74201"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Prepared by</w:t>
            </w:r>
          </w:p>
        </w:tc>
        <w:tc>
          <w:tcPr>
            <w:tcW w:w="0" w:type="auto"/>
            <w:vAlign w:val="center"/>
            <w:hideMark/>
          </w:tcPr>
          <w:p w14:paraId="58DBD8C8"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Kennedy Vaughan</w:t>
            </w:r>
          </w:p>
        </w:tc>
      </w:tr>
      <w:tr w:rsidR="00D11B2A" w:rsidRPr="00D11B2A" w14:paraId="61DF4894" w14:textId="77777777" w:rsidTr="00D11B2A">
        <w:trPr>
          <w:tblCellSpacing w:w="15" w:type="dxa"/>
        </w:trPr>
        <w:tc>
          <w:tcPr>
            <w:tcW w:w="0" w:type="auto"/>
            <w:vAlign w:val="center"/>
            <w:hideMark/>
          </w:tcPr>
          <w:p w14:paraId="1463E878"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Bundle</w:t>
            </w:r>
          </w:p>
        </w:tc>
        <w:tc>
          <w:tcPr>
            <w:tcW w:w="0" w:type="auto"/>
            <w:vAlign w:val="center"/>
            <w:hideMark/>
          </w:tcPr>
          <w:p w14:paraId="57DA042E"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Volume 1 – Statement of Case</w:t>
            </w:r>
          </w:p>
        </w:tc>
      </w:tr>
      <w:tr w:rsidR="00D11B2A" w:rsidRPr="00D11B2A" w14:paraId="2EE27BF8" w14:textId="77777777" w:rsidTr="00D11B2A">
        <w:trPr>
          <w:tblCellSpacing w:w="15" w:type="dxa"/>
        </w:trPr>
        <w:tc>
          <w:tcPr>
            <w:tcW w:w="0" w:type="auto"/>
            <w:vAlign w:val="center"/>
            <w:hideMark/>
          </w:tcPr>
          <w:p w14:paraId="4DF036DF"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Status</w:t>
            </w:r>
          </w:p>
        </w:tc>
        <w:tc>
          <w:tcPr>
            <w:tcW w:w="0" w:type="auto"/>
            <w:vAlign w:val="center"/>
            <w:hideMark/>
          </w:tcPr>
          <w:p w14:paraId="1375F270"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Working Draft</w:t>
            </w:r>
          </w:p>
        </w:tc>
      </w:tr>
      <w:tr w:rsidR="00D11B2A" w:rsidRPr="00D11B2A" w14:paraId="0CC7356E" w14:textId="77777777" w:rsidTr="00D11B2A">
        <w:trPr>
          <w:tblCellSpacing w:w="15" w:type="dxa"/>
        </w:trPr>
        <w:tc>
          <w:tcPr>
            <w:tcW w:w="0" w:type="auto"/>
            <w:vAlign w:val="center"/>
            <w:hideMark/>
          </w:tcPr>
          <w:p w14:paraId="41BAA54C"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Last Updated</w:t>
            </w:r>
          </w:p>
        </w:tc>
        <w:tc>
          <w:tcPr>
            <w:tcW w:w="0" w:type="auto"/>
            <w:vAlign w:val="center"/>
            <w:hideMark/>
          </w:tcPr>
          <w:p w14:paraId="30642409"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July 2026</w:t>
            </w:r>
          </w:p>
        </w:tc>
      </w:tr>
    </w:tbl>
    <w:p w14:paraId="51596D5D" w14:textId="77777777" w:rsidR="00D11B2A" w:rsidRPr="00D11B2A" w:rsidRDefault="00732671" w:rsidP="00D11B2A">
      <w:pPr>
        <w:rPr>
          <w:rFonts w:ascii="Times New Roman" w:eastAsia="Times New Roman" w:hAnsi="Times New Roman" w:cs="Times New Roman"/>
          <w:kern w:val="0"/>
          <w14:ligatures w14:val="none"/>
        </w:rPr>
      </w:pPr>
      <w:r w:rsidRPr="00732671">
        <w:rPr>
          <w:rFonts w:ascii="Times New Roman" w:eastAsia="Times New Roman" w:hAnsi="Times New Roman" w:cs="Times New Roman"/>
          <w:noProof/>
          <w:kern w:val="0"/>
        </w:rPr>
        <w:pict w14:anchorId="1D670CA0">
          <v:rect id="_x0000_i1032" alt="" style="width:450.85pt;height:.05pt;mso-width-percent:0;mso-height-percent:0;mso-width-percent:0;mso-height-percent:0" o:hrpct="999" o:hralign="center" o:hrstd="t" o:hr="t" fillcolor="#a0a0a0" stroked="f"/>
        </w:pict>
      </w:r>
    </w:p>
    <w:p w14:paraId="6EC56FA9" w14:textId="77777777" w:rsidR="00D11B2A" w:rsidRPr="00D11B2A" w:rsidRDefault="00D11B2A" w:rsidP="00D11B2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11B2A">
        <w:rPr>
          <w:rFonts w:ascii="Times New Roman" w:eastAsia="Times New Roman" w:hAnsi="Times New Roman" w:cs="Times New Roman"/>
          <w:b/>
          <w:bCs/>
          <w:kern w:val="36"/>
          <w:sz w:val="48"/>
          <w:szCs w:val="48"/>
          <w14:ligatures w14:val="none"/>
        </w:rPr>
        <w:t>Purpose of Volume 1</w:t>
      </w:r>
    </w:p>
    <w:p w14:paraId="27598F4C"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The purpose of this volume is to provide the Court, legal </w:t>
      </w:r>
      <w:proofErr w:type="gramStart"/>
      <w:r w:rsidRPr="00D11B2A">
        <w:rPr>
          <w:rFonts w:ascii="Times New Roman" w:eastAsia="Times New Roman" w:hAnsi="Times New Roman" w:cs="Times New Roman"/>
          <w:kern w:val="0"/>
          <w14:ligatures w14:val="none"/>
        </w:rPr>
        <w:t>representatives</w:t>
      </w:r>
      <w:proofErr w:type="gramEnd"/>
      <w:r w:rsidRPr="00D11B2A">
        <w:rPr>
          <w:rFonts w:ascii="Times New Roman" w:eastAsia="Times New Roman" w:hAnsi="Times New Roman" w:cs="Times New Roman"/>
          <w:kern w:val="0"/>
          <w14:ligatures w14:val="none"/>
        </w:rPr>
        <w:t xml:space="preserve"> and any other reader with a concise but comprehensive overview of the Claimant's case.</w:t>
      </w:r>
    </w:p>
    <w:p w14:paraId="31DB157A"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It identifies the factual background, explains the history of the dispute, summarises the principal legal issues and introduces the documentary evidence contained throughout the remaining volumes of the Trial Bundle.</w:t>
      </w:r>
    </w:p>
    <w:p w14:paraId="3CD3AC02"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This document should be read as the foundation upon which the remainder of the Trial Bundle is built. It is intended to guide the reader through the facts, identify the issues requiring determination and provide references to the supporting evidence contained elsewhere within the bundle.</w:t>
      </w:r>
    </w:p>
    <w:p w14:paraId="1F7A9588" w14:textId="77777777" w:rsidR="00D11B2A" w:rsidRPr="00D11B2A" w:rsidRDefault="00732671" w:rsidP="00D11B2A">
      <w:pPr>
        <w:rPr>
          <w:rFonts w:ascii="Times New Roman" w:eastAsia="Times New Roman" w:hAnsi="Times New Roman" w:cs="Times New Roman"/>
          <w:kern w:val="0"/>
          <w14:ligatures w14:val="none"/>
        </w:rPr>
      </w:pPr>
      <w:r w:rsidRPr="00732671">
        <w:rPr>
          <w:rFonts w:ascii="Times New Roman" w:eastAsia="Times New Roman" w:hAnsi="Times New Roman" w:cs="Times New Roman"/>
          <w:noProof/>
          <w:kern w:val="0"/>
        </w:rPr>
        <w:lastRenderedPageBreak/>
        <w:pict w14:anchorId="155C2AB9">
          <v:rect id="_x0000_i1031" alt="" style="width:450.85pt;height:.05pt;mso-width-percent:0;mso-height-percent:0;mso-width-percent:0;mso-height-percent:0" o:hrpct="999" o:hralign="center" o:hrstd="t" o:hr="t" fillcolor="#a0a0a0" stroked="f"/>
        </w:pict>
      </w:r>
    </w:p>
    <w:p w14:paraId="3CC73CDA" w14:textId="77777777" w:rsidR="00D11B2A" w:rsidRPr="00D11B2A" w:rsidRDefault="00D11B2A" w:rsidP="00D11B2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11B2A">
        <w:rPr>
          <w:rFonts w:ascii="Times New Roman" w:eastAsia="Times New Roman" w:hAnsi="Times New Roman" w:cs="Times New Roman"/>
          <w:b/>
          <w:bCs/>
          <w:kern w:val="36"/>
          <w:sz w:val="48"/>
          <w:szCs w:val="48"/>
          <w14:ligatures w14:val="none"/>
        </w:rPr>
        <w:t>Overview of the Claim</w:t>
      </w:r>
    </w:p>
    <w:p w14:paraId="427644BF"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The Claimant, Kennedy Vaughan, brings this claim following the purchase and subsequent upgrade of a holiday caravan at Haven Hopton Holiday Village.</w:t>
      </w:r>
    </w:p>
    <w:p w14:paraId="4E382D26"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The Claimant contends that representations made during the sales process materially influenced his decision to purchase and later upgrade the caravan. Following occupation of the replacement caravan, a substantial number of defects were identified which, despite repeated complaints and requests for remedial action, were not resolved to the standard reasonably expected.</w:t>
      </w:r>
    </w:p>
    <w:p w14:paraId="5C28FBDF"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The Claimant further contends that extensive attempts were made over a prolonged period to resolve the dispute directly with Haven Holidays Ltd before litigation was considered. Those attempts included repeated correspondence, meetings, inspections, </w:t>
      </w:r>
      <w:proofErr w:type="gramStart"/>
      <w:r w:rsidRPr="00D11B2A">
        <w:rPr>
          <w:rFonts w:ascii="Times New Roman" w:eastAsia="Times New Roman" w:hAnsi="Times New Roman" w:cs="Times New Roman"/>
          <w:kern w:val="0"/>
          <w14:ligatures w14:val="none"/>
        </w:rPr>
        <w:t>complaints</w:t>
      </w:r>
      <w:proofErr w:type="gramEnd"/>
      <w:r w:rsidRPr="00D11B2A">
        <w:rPr>
          <w:rFonts w:ascii="Times New Roman" w:eastAsia="Times New Roman" w:hAnsi="Times New Roman" w:cs="Times New Roman"/>
          <w:kern w:val="0"/>
          <w14:ligatures w14:val="none"/>
        </w:rPr>
        <w:t xml:space="preserve"> and the submission of a Subject Access Request.</w:t>
      </w:r>
    </w:p>
    <w:p w14:paraId="2B537786"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Despite those efforts, the dispute remains unresolved.</w:t>
      </w:r>
    </w:p>
    <w:p w14:paraId="3C1D1D88" w14:textId="77777777" w:rsidR="00D11B2A" w:rsidRPr="00D11B2A" w:rsidRDefault="00732671" w:rsidP="00D11B2A">
      <w:pPr>
        <w:rPr>
          <w:rFonts w:ascii="Times New Roman" w:eastAsia="Times New Roman" w:hAnsi="Times New Roman" w:cs="Times New Roman"/>
          <w:kern w:val="0"/>
          <w14:ligatures w14:val="none"/>
        </w:rPr>
      </w:pPr>
      <w:r w:rsidRPr="00732671">
        <w:rPr>
          <w:rFonts w:ascii="Times New Roman" w:eastAsia="Times New Roman" w:hAnsi="Times New Roman" w:cs="Times New Roman"/>
          <w:noProof/>
          <w:kern w:val="0"/>
        </w:rPr>
        <w:pict w14:anchorId="0BDFB175">
          <v:rect id="_x0000_i1030" alt="" style="width:450.85pt;height:.05pt;mso-width-percent:0;mso-height-percent:0;mso-width-percent:0;mso-height-percent:0" o:hrpct="999" o:hralign="center" o:hrstd="t" o:hr="t" fillcolor="#a0a0a0" stroked="f"/>
        </w:pict>
      </w:r>
    </w:p>
    <w:p w14:paraId="4402B9AE" w14:textId="77777777" w:rsidR="00D11B2A" w:rsidRPr="00D11B2A" w:rsidRDefault="00D11B2A" w:rsidP="00D11B2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11B2A">
        <w:rPr>
          <w:rFonts w:ascii="Times New Roman" w:eastAsia="Times New Roman" w:hAnsi="Times New Roman" w:cs="Times New Roman"/>
          <w:b/>
          <w:bCs/>
          <w:kern w:val="36"/>
          <w:sz w:val="48"/>
          <w:szCs w:val="48"/>
          <w14:ligatures w14:val="none"/>
        </w:rPr>
        <w:t>Principal Issues</w:t>
      </w:r>
    </w:p>
    <w:p w14:paraId="379A28CB"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The Court is respectfully invited to determine, amongst other matters:</w:t>
      </w:r>
    </w:p>
    <w:p w14:paraId="301BD2C2"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b/>
          <w:bCs/>
          <w:kern w:val="0"/>
          <w14:ligatures w14:val="none"/>
        </w:rPr>
        <w:t>Issue 1</w:t>
      </w:r>
    </w:p>
    <w:p w14:paraId="36711C3E"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Whether representations made during the purchase and upgrade process accurately reflected the condition, </w:t>
      </w:r>
      <w:proofErr w:type="gramStart"/>
      <w:r w:rsidRPr="00D11B2A">
        <w:rPr>
          <w:rFonts w:ascii="Times New Roman" w:eastAsia="Times New Roman" w:hAnsi="Times New Roman" w:cs="Times New Roman"/>
          <w:kern w:val="0"/>
          <w14:ligatures w14:val="none"/>
        </w:rPr>
        <w:t>quality</w:t>
      </w:r>
      <w:proofErr w:type="gramEnd"/>
      <w:r w:rsidRPr="00D11B2A">
        <w:rPr>
          <w:rFonts w:ascii="Times New Roman" w:eastAsia="Times New Roman" w:hAnsi="Times New Roman" w:cs="Times New Roman"/>
          <w:kern w:val="0"/>
          <w14:ligatures w14:val="none"/>
        </w:rPr>
        <w:t xml:space="preserve"> and future enjoyment of the caravan.</w:t>
      </w:r>
    </w:p>
    <w:p w14:paraId="2C55401B"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b/>
          <w:bCs/>
          <w:kern w:val="0"/>
          <w14:ligatures w14:val="none"/>
        </w:rPr>
        <w:t>Issue 2</w:t>
      </w:r>
    </w:p>
    <w:p w14:paraId="5D890D85"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Whether the replacement caravan was supplied in the condition reasonably expected upon handover.</w:t>
      </w:r>
    </w:p>
    <w:p w14:paraId="6DD88C9E"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b/>
          <w:bCs/>
          <w:kern w:val="0"/>
          <w14:ligatures w14:val="none"/>
        </w:rPr>
        <w:t>Issue 3</w:t>
      </w:r>
    </w:p>
    <w:p w14:paraId="2797796B"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Whether approximately seventy-one recorded snagging items demonstrate that the caravan required significant remedial work following occupation.</w:t>
      </w:r>
    </w:p>
    <w:p w14:paraId="7919C6A0"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b/>
          <w:bCs/>
          <w:kern w:val="0"/>
          <w14:ligatures w14:val="none"/>
        </w:rPr>
        <w:t>Issue 4</w:t>
      </w:r>
    </w:p>
    <w:p w14:paraId="6CE5D046"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Whether Haven Holidays Ltd responded appropriately to the Claimant's repeated complaints and requests for repair.</w:t>
      </w:r>
    </w:p>
    <w:p w14:paraId="4773F9DA"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b/>
          <w:bCs/>
          <w:kern w:val="0"/>
          <w14:ligatures w14:val="none"/>
        </w:rPr>
        <w:t>Issue 5</w:t>
      </w:r>
    </w:p>
    <w:p w14:paraId="4744F3BE"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lastRenderedPageBreak/>
        <w:t>Whether the Subject Access Request process and subsequent disclosure assist in understanding the history of the dispute.</w:t>
      </w:r>
    </w:p>
    <w:p w14:paraId="3B4787CE"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b/>
          <w:bCs/>
          <w:kern w:val="0"/>
          <w14:ligatures w14:val="none"/>
        </w:rPr>
        <w:t>Issue 6</w:t>
      </w:r>
    </w:p>
    <w:p w14:paraId="4231C420"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Whether the Claimant has established recoverable financial losses supported by documentary evidence.</w:t>
      </w:r>
    </w:p>
    <w:p w14:paraId="0A3DD4BF" w14:textId="77777777" w:rsidR="00D11B2A" w:rsidRPr="00D11B2A" w:rsidRDefault="00732671" w:rsidP="00D11B2A">
      <w:pPr>
        <w:rPr>
          <w:rFonts w:ascii="Times New Roman" w:eastAsia="Times New Roman" w:hAnsi="Times New Roman" w:cs="Times New Roman"/>
          <w:kern w:val="0"/>
          <w14:ligatures w14:val="none"/>
        </w:rPr>
      </w:pPr>
      <w:r w:rsidRPr="00732671">
        <w:rPr>
          <w:rFonts w:ascii="Times New Roman" w:eastAsia="Times New Roman" w:hAnsi="Times New Roman" w:cs="Times New Roman"/>
          <w:noProof/>
          <w:kern w:val="0"/>
        </w:rPr>
        <w:pict w14:anchorId="1FA79C77">
          <v:rect id="_x0000_i1029" alt="" style="width:450.85pt;height:.05pt;mso-width-percent:0;mso-height-percent:0;mso-width-percent:0;mso-height-percent:0" o:hrpct="999" o:hralign="center" o:hrstd="t" o:hr="t" fillcolor="#a0a0a0" stroked="f"/>
        </w:pict>
      </w:r>
    </w:p>
    <w:p w14:paraId="0117640E" w14:textId="77777777" w:rsidR="00D11B2A" w:rsidRPr="00D11B2A" w:rsidRDefault="00D11B2A" w:rsidP="00D11B2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11B2A">
        <w:rPr>
          <w:rFonts w:ascii="Times New Roman" w:eastAsia="Times New Roman" w:hAnsi="Times New Roman" w:cs="Times New Roman"/>
          <w:b/>
          <w:bCs/>
          <w:kern w:val="36"/>
          <w:sz w:val="48"/>
          <w:szCs w:val="48"/>
          <w14:ligatures w14:val="none"/>
        </w:rPr>
        <w:t>Summary Chronology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7244"/>
      </w:tblGrid>
      <w:tr w:rsidR="00D11B2A" w:rsidRPr="00D11B2A" w14:paraId="501CC537" w14:textId="77777777" w:rsidTr="00D11B2A">
        <w:trPr>
          <w:tblHeader/>
          <w:tblCellSpacing w:w="15" w:type="dxa"/>
        </w:trPr>
        <w:tc>
          <w:tcPr>
            <w:tcW w:w="0" w:type="auto"/>
            <w:vAlign w:val="center"/>
            <w:hideMark/>
          </w:tcPr>
          <w:p w14:paraId="79661731" w14:textId="77777777" w:rsidR="00D11B2A" w:rsidRPr="00D11B2A" w:rsidRDefault="00D11B2A" w:rsidP="00D11B2A">
            <w:pPr>
              <w:jc w:val="center"/>
              <w:rPr>
                <w:rFonts w:ascii="Times New Roman" w:eastAsia="Times New Roman" w:hAnsi="Times New Roman" w:cs="Times New Roman"/>
                <w:b/>
                <w:bCs/>
                <w:kern w:val="0"/>
                <w14:ligatures w14:val="none"/>
              </w:rPr>
            </w:pPr>
            <w:r w:rsidRPr="00D11B2A">
              <w:rPr>
                <w:rFonts w:ascii="Times New Roman" w:eastAsia="Times New Roman" w:hAnsi="Times New Roman" w:cs="Times New Roman"/>
                <w:b/>
                <w:bCs/>
                <w:kern w:val="0"/>
                <w14:ligatures w14:val="none"/>
              </w:rPr>
              <w:t>Stage</w:t>
            </w:r>
          </w:p>
        </w:tc>
        <w:tc>
          <w:tcPr>
            <w:tcW w:w="0" w:type="auto"/>
            <w:vAlign w:val="center"/>
            <w:hideMark/>
          </w:tcPr>
          <w:p w14:paraId="5C94B626" w14:textId="77777777" w:rsidR="00D11B2A" w:rsidRPr="00D11B2A" w:rsidRDefault="00D11B2A" w:rsidP="00D11B2A">
            <w:pPr>
              <w:jc w:val="center"/>
              <w:rPr>
                <w:rFonts w:ascii="Times New Roman" w:eastAsia="Times New Roman" w:hAnsi="Times New Roman" w:cs="Times New Roman"/>
                <w:b/>
                <w:bCs/>
                <w:kern w:val="0"/>
                <w14:ligatures w14:val="none"/>
              </w:rPr>
            </w:pPr>
            <w:r w:rsidRPr="00D11B2A">
              <w:rPr>
                <w:rFonts w:ascii="Times New Roman" w:eastAsia="Times New Roman" w:hAnsi="Times New Roman" w:cs="Times New Roman"/>
                <w:b/>
                <w:bCs/>
                <w:kern w:val="0"/>
                <w14:ligatures w14:val="none"/>
              </w:rPr>
              <w:t>Summary</w:t>
            </w:r>
          </w:p>
        </w:tc>
      </w:tr>
      <w:tr w:rsidR="00D11B2A" w:rsidRPr="00D11B2A" w14:paraId="17F7BE85" w14:textId="77777777" w:rsidTr="00D11B2A">
        <w:trPr>
          <w:tblCellSpacing w:w="15" w:type="dxa"/>
        </w:trPr>
        <w:tc>
          <w:tcPr>
            <w:tcW w:w="0" w:type="auto"/>
            <w:vAlign w:val="center"/>
            <w:hideMark/>
          </w:tcPr>
          <w:p w14:paraId="7AC6C105"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Initial Purchase</w:t>
            </w:r>
          </w:p>
        </w:tc>
        <w:tc>
          <w:tcPr>
            <w:tcW w:w="0" w:type="auto"/>
            <w:vAlign w:val="center"/>
            <w:hideMark/>
          </w:tcPr>
          <w:p w14:paraId="35E7C831"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Caravan purchased to provide family accommodation during an exceptionally difficult period.</w:t>
            </w:r>
          </w:p>
        </w:tc>
      </w:tr>
      <w:tr w:rsidR="00D11B2A" w:rsidRPr="00D11B2A" w14:paraId="584F3267" w14:textId="77777777" w:rsidTr="00D11B2A">
        <w:trPr>
          <w:tblCellSpacing w:w="15" w:type="dxa"/>
        </w:trPr>
        <w:tc>
          <w:tcPr>
            <w:tcW w:w="0" w:type="auto"/>
            <w:vAlign w:val="center"/>
            <w:hideMark/>
          </w:tcPr>
          <w:p w14:paraId="1654A912"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Upgrade Discussions</w:t>
            </w:r>
          </w:p>
        </w:tc>
        <w:tc>
          <w:tcPr>
            <w:tcW w:w="0" w:type="auto"/>
            <w:vAlign w:val="center"/>
            <w:hideMark/>
          </w:tcPr>
          <w:p w14:paraId="48E6C638"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Representations made concerning the advantages of upgrading to a replacement caravan.</w:t>
            </w:r>
          </w:p>
        </w:tc>
      </w:tr>
      <w:tr w:rsidR="00D11B2A" w:rsidRPr="00D11B2A" w14:paraId="1AB8D15A" w14:textId="77777777" w:rsidTr="00D11B2A">
        <w:trPr>
          <w:tblCellSpacing w:w="15" w:type="dxa"/>
        </w:trPr>
        <w:tc>
          <w:tcPr>
            <w:tcW w:w="0" w:type="auto"/>
            <w:vAlign w:val="center"/>
            <w:hideMark/>
          </w:tcPr>
          <w:p w14:paraId="714D6E02"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Pre-Handover Inspection</w:t>
            </w:r>
          </w:p>
        </w:tc>
        <w:tc>
          <w:tcPr>
            <w:tcW w:w="0" w:type="auto"/>
            <w:vAlign w:val="center"/>
            <w:hideMark/>
          </w:tcPr>
          <w:p w14:paraId="428245B4"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Snagging inspection undertaken. The Claimant's account is that assurances were given that identified defects would be completed before occupation.</w:t>
            </w:r>
          </w:p>
        </w:tc>
      </w:tr>
      <w:tr w:rsidR="00D11B2A" w:rsidRPr="00D11B2A" w14:paraId="6F99D5A7" w14:textId="77777777" w:rsidTr="00D11B2A">
        <w:trPr>
          <w:tblCellSpacing w:w="15" w:type="dxa"/>
        </w:trPr>
        <w:tc>
          <w:tcPr>
            <w:tcW w:w="0" w:type="auto"/>
            <w:vAlign w:val="center"/>
            <w:hideMark/>
          </w:tcPr>
          <w:p w14:paraId="3F441DB2"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Handover</w:t>
            </w:r>
          </w:p>
        </w:tc>
        <w:tc>
          <w:tcPr>
            <w:tcW w:w="0" w:type="auto"/>
            <w:vAlign w:val="center"/>
            <w:hideMark/>
          </w:tcPr>
          <w:p w14:paraId="333411C1"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Replacement caravan occupied. The Claimant contends that significant defects remained outstanding.</w:t>
            </w:r>
          </w:p>
        </w:tc>
      </w:tr>
      <w:tr w:rsidR="00D11B2A" w:rsidRPr="00D11B2A" w14:paraId="6F8DFB07" w14:textId="77777777" w:rsidTr="00D11B2A">
        <w:trPr>
          <w:tblCellSpacing w:w="15" w:type="dxa"/>
        </w:trPr>
        <w:tc>
          <w:tcPr>
            <w:tcW w:w="0" w:type="auto"/>
            <w:vAlign w:val="center"/>
            <w:hideMark/>
          </w:tcPr>
          <w:p w14:paraId="7BA65EE0"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Following Months</w:t>
            </w:r>
          </w:p>
        </w:tc>
        <w:tc>
          <w:tcPr>
            <w:tcW w:w="0" w:type="auto"/>
            <w:vAlign w:val="center"/>
            <w:hideMark/>
          </w:tcPr>
          <w:p w14:paraId="3892B747"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Repeated complaints, </w:t>
            </w:r>
            <w:proofErr w:type="gramStart"/>
            <w:r w:rsidRPr="00D11B2A">
              <w:rPr>
                <w:rFonts w:ascii="Times New Roman" w:eastAsia="Times New Roman" w:hAnsi="Times New Roman" w:cs="Times New Roman"/>
                <w:kern w:val="0"/>
                <w14:ligatures w14:val="none"/>
              </w:rPr>
              <w:t>inspections</w:t>
            </w:r>
            <w:proofErr w:type="gramEnd"/>
            <w:r w:rsidRPr="00D11B2A">
              <w:rPr>
                <w:rFonts w:ascii="Times New Roman" w:eastAsia="Times New Roman" w:hAnsi="Times New Roman" w:cs="Times New Roman"/>
                <w:kern w:val="0"/>
                <w14:ligatures w14:val="none"/>
              </w:rPr>
              <w:t xml:space="preserve"> and remedial works.</w:t>
            </w:r>
          </w:p>
        </w:tc>
      </w:tr>
      <w:tr w:rsidR="00D11B2A" w:rsidRPr="00D11B2A" w14:paraId="5D476CFE" w14:textId="77777777" w:rsidTr="00D11B2A">
        <w:trPr>
          <w:tblCellSpacing w:w="15" w:type="dxa"/>
        </w:trPr>
        <w:tc>
          <w:tcPr>
            <w:tcW w:w="0" w:type="auto"/>
            <w:vAlign w:val="center"/>
            <w:hideMark/>
          </w:tcPr>
          <w:p w14:paraId="34E42C63"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Continuing Dispute</w:t>
            </w:r>
          </w:p>
        </w:tc>
        <w:tc>
          <w:tcPr>
            <w:tcW w:w="0" w:type="auto"/>
            <w:vAlign w:val="center"/>
            <w:hideMark/>
          </w:tcPr>
          <w:p w14:paraId="30879AB9"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Ongoing correspondence, complaint handling and attempts to resolve the dispute.</w:t>
            </w:r>
          </w:p>
        </w:tc>
      </w:tr>
      <w:tr w:rsidR="00D11B2A" w:rsidRPr="00D11B2A" w14:paraId="1EB7A3C0" w14:textId="77777777" w:rsidTr="00D11B2A">
        <w:trPr>
          <w:tblCellSpacing w:w="15" w:type="dxa"/>
        </w:trPr>
        <w:tc>
          <w:tcPr>
            <w:tcW w:w="0" w:type="auto"/>
            <w:vAlign w:val="center"/>
            <w:hideMark/>
          </w:tcPr>
          <w:p w14:paraId="182D388C"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Subject Access Request</w:t>
            </w:r>
          </w:p>
        </w:tc>
        <w:tc>
          <w:tcPr>
            <w:tcW w:w="0" w:type="auto"/>
            <w:vAlign w:val="center"/>
            <w:hideMark/>
          </w:tcPr>
          <w:p w14:paraId="19DF1865"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Disclosure sought to obtain records relevant to the dispute.</w:t>
            </w:r>
          </w:p>
        </w:tc>
      </w:tr>
      <w:tr w:rsidR="00D11B2A" w:rsidRPr="00D11B2A" w14:paraId="3E1FD4D6" w14:textId="77777777" w:rsidTr="00D11B2A">
        <w:trPr>
          <w:tblCellSpacing w:w="15" w:type="dxa"/>
        </w:trPr>
        <w:tc>
          <w:tcPr>
            <w:tcW w:w="0" w:type="auto"/>
            <w:vAlign w:val="center"/>
            <w:hideMark/>
          </w:tcPr>
          <w:p w14:paraId="0611B40D"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Trial Preparation</w:t>
            </w:r>
          </w:p>
        </w:tc>
        <w:tc>
          <w:tcPr>
            <w:tcW w:w="0" w:type="auto"/>
            <w:vAlign w:val="center"/>
            <w:hideMark/>
          </w:tcPr>
          <w:p w14:paraId="70350C25" w14:textId="77777777" w:rsidR="00D11B2A" w:rsidRPr="00D11B2A" w:rsidRDefault="00D11B2A" w:rsidP="00D11B2A">
            <w:pPr>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Compilation of evidence, chronology, witness statements and legal materials.</w:t>
            </w:r>
          </w:p>
        </w:tc>
      </w:tr>
    </w:tbl>
    <w:p w14:paraId="6634F712" w14:textId="77777777" w:rsidR="00D11B2A" w:rsidRPr="00D11B2A" w:rsidRDefault="00732671" w:rsidP="00D11B2A">
      <w:pPr>
        <w:rPr>
          <w:rFonts w:ascii="Times New Roman" w:eastAsia="Times New Roman" w:hAnsi="Times New Roman" w:cs="Times New Roman"/>
          <w:kern w:val="0"/>
          <w14:ligatures w14:val="none"/>
        </w:rPr>
      </w:pPr>
      <w:r w:rsidRPr="00732671">
        <w:rPr>
          <w:rFonts w:ascii="Times New Roman" w:eastAsia="Times New Roman" w:hAnsi="Times New Roman" w:cs="Times New Roman"/>
          <w:noProof/>
          <w:kern w:val="0"/>
        </w:rPr>
        <w:pict w14:anchorId="7C2A353A">
          <v:rect id="_x0000_i1028" alt="" style="width:450.85pt;height:.05pt;mso-width-percent:0;mso-height-percent:0;mso-width-percent:0;mso-height-percent:0" o:hrpct="999" o:hralign="center" o:hrstd="t" o:hr="t" fillcolor="#a0a0a0" stroked="f"/>
        </w:pict>
      </w:r>
    </w:p>
    <w:p w14:paraId="18F76BDF" w14:textId="77777777" w:rsidR="00D11B2A" w:rsidRPr="00D11B2A" w:rsidRDefault="00D11B2A" w:rsidP="00D11B2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11B2A">
        <w:rPr>
          <w:rFonts w:ascii="Times New Roman" w:eastAsia="Times New Roman" w:hAnsi="Times New Roman" w:cs="Times New Roman"/>
          <w:b/>
          <w:bCs/>
          <w:kern w:val="36"/>
          <w:sz w:val="48"/>
          <w:szCs w:val="48"/>
          <w14:ligatures w14:val="none"/>
        </w:rPr>
        <w:t>Evidence Relied Upon</w:t>
      </w:r>
    </w:p>
    <w:p w14:paraId="66F206ED"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The Claimant relies upon the following evidence:</w:t>
      </w:r>
    </w:p>
    <w:p w14:paraId="6E00A5C9" w14:textId="77777777" w:rsidR="00D11B2A" w:rsidRPr="00D11B2A" w:rsidRDefault="00D11B2A" w:rsidP="00D11B2A">
      <w:pPr>
        <w:numPr>
          <w:ilvl w:val="0"/>
          <w:numId w:val="1"/>
        </w:num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Executive Summary </w:t>
      </w:r>
    </w:p>
    <w:p w14:paraId="29E4FB3E" w14:textId="77777777" w:rsidR="00D11B2A" w:rsidRPr="00D11B2A" w:rsidRDefault="00D11B2A" w:rsidP="00D11B2A">
      <w:pPr>
        <w:numPr>
          <w:ilvl w:val="0"/>
          <w:numId w:val="1"/>
        </w:num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Witness Statements </w:t>
      </w:r>
    </w:p>
    <w:p w14:paraId="508750AA" w14:textId="77777777" w:rsidR="00D11B2A" w:rsidRPr="00D11B2A" w:rsidRDefault="00D11B2A" w:rsidP="00D11B2A">
      <w:pPr>
        <w:numPr>
          <w:ilvl w:val="0"/>
          <w:numId w:val="1"/>
        </w:num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Master Chronology </w:t>
      </w:r>
    </w:p>
    <w:p w14:paraId="722E6D1C" w14:textId="77777777" w:rsidR="00D11B2A" w:rsidRPr="00D11B2A" w:rsidRDefault="00D11B2A" w:rsidP="00D11B2A">
      <w:pPr>
        <w:numPr>
          <w:ilvl w:val="0"/>
          <w:numId w:val="1"/>
        </w:num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Documentary Evidence </w:t>
      </w:r>
    </w:p>
    <w:p w14:paraId="7A1CC5D4" w14:textId="77777777" w:rsidR="00D11B2A" w:rsidRPr="00D11B2A" w:rsidRDefault="00D11B2A" w:rsidP="00D11B2A">
      <w:pPr>
        <w:numPr>
          <w:ilvl w:val="0"/>
          <w:numId w:val="1"/>
        </w:num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Correspondence (Emails &amp; Letters) </w:t>
      </w:r>
    </w:p>
    <w:p w14:paraId="3CDE3D31" w14:textId="77777777" w:rsidR="00D11B2A" w:rsidRPr="00D11B2A" w:rsidRDefault="00D11B2A" w:rsidP="00D11B2A">
      <w:pPr>
        <w:numPr>
          <w:ilvl w:val="0"/>
          <w:numId w:val="1"/>
        </w:num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Subject Access Request </w:t>
      </w:r>
    </w:p>
    <w:p w14:paraId="34DE5F49" w14:textId="77777777" w:rsidR="00D11B2A" w:rsidRPr="00D11B2A" w:rsidRDefault="00D11B2A" w:rsidP="00D11B2A">
      <w:pPr>
        <w:numPr>
          <w:ilvl w:val="0"/>
          <w:numId w:val="1"/>
        </w:num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Financial Loss </w:t>
      </w:r>
    </w:p>
    <w:p w14:paraId="51FA4F3B" w14:textId="77777777" w:rsidR="00D11B2A" w:rsidRPr="00D11B2A" w:rsidRDefault="00D11B2A" w:rsidP="00D11B2A">
      <w:pPr>
        <w:numPr>
          <w:ilvl w:val="0"/>
          <w:numId w:val="1"/>
        </w:num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Legal Research &amp; Authorities </w:t>
      </w:r>
    </w:p>
    <w:p w14:paraId="0ABE70DD" w14:textId="77777777" w:rsidR="00D11B2A" w:rsidRPr="00D11B2A" w:rsidRDefault="00D11B2A" w:rsidP="00D11B2A">
      <w:pPr>
        <w:numPr>
          <w:ilvl w:val="0"/>
          <w:numId w:val="1"/>
        </w:num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Photographic Evidence </w:t>
      </w:r>
    </w:p>
    <w:p w14:paraId="46FC8D60" w14:textId="77777777" w:rsidR="00D11B2A" w:rsidRPr="00D11B2A" w:rsidRDefault="00D11B2A" w:rsidP="00D11B2A">
      <w:pPr>
        <w:numPr>
          <w:ilvl w:val="0"/>
          <w:numId w:val="1"/>
        </w:num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Snagging Records </w:t>
      </w:r>
    </w:p>
    <w:p w14:paraId="61C87377" w14:textId="77777777" w:rsidR="00D11B2A" w:rsidRPr="00D11B2A" w:rsidRDefault="00D11B2A" w:rsidP="00D11B2A">
      <w:pPr>
        <w:numPr>
          <w:ilvl w:val="0"/>
          <w:numId w:val="1"/>
        </w:num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lastRenderedPageBreak/>
        <w:t xml:space="preserve">Purchase Documentation </w:t>
      </w:r>
    </w:p>
    <w:p w14:paraId="62028308" w14:textId="77777777" w:rsidR="00D11B2A" w:rsidRPr="00D11B2A" w:rsidRDefault="00D11B2A" w:rsidP="00D11B2A">
      <w:pPr>
        <w:numPr>
          <w:ilvl w:val="0"/>
          <w:numId w:val="1"/>
        </w:num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Upgrade Documentation </w:t>
      </w:r>
    </w:p>
    <w:p w14:paraId="1569ABD7" w14:textId="77777777" w:rsidR="00D11B2A" w:rsidRPr="00D11B2A" w:rsidRDefault="00732671" w:rsidP="00D11B2A">
      <w:pPr>
        <w:rPr>
          <w:rFonts w:ascii="Times New Roman" w:eastAsia="Times New Roman" w:hAnsi="Times New Roman" w:cs="Times New Roman"/>
          <w:kern w:val="0"/>
          <w14:ligatures w14:val="none"/>
        </w:rPr>
      </w:pPr>
      <w:r w:rsidRPr="00732671">
        <w:rPr>
          <w:rFonts w:ascii="Times New Roman" w:eastAsia="Times New Roman" w:hAnsi="Times New Roman" w:cs="Times New Roman"/>
          <w:noProof/>
          <w:kern w:val="0"/>
        </w:rPr>
        <w:pict w14:anchorId="7A48F484">
          <v:rect id="_x0000_i1027" alt="" style="width:450.85pt;height:.05pt;mso-width-percent:0;mso-height-percent:0;mso-width-percent:0;mso-height-percent:0" o:hrpct="999" o:hralign="center" o:hrstd="t" o:hr="t" fillcolor="#a0a0a0" stroked="f"/>
        </w:pict>
      </w:r>
    </w:p>
    <w:p w14:paraId="11F21A18" w14:textId="77777777" w:rsidR="00D11B2A" w:rsidRPr="00D11B2A" w:rsidRDefault="00D11B2A" w:rsidP="00D11B2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11B2A">
        <w:rPr>
          <w:rFonts w:ascii="Times New Roman" w:eastAsia="Times New Roman" w:hAnsi="Times New Roman" w:cs="Times New Roman"/>
          <w:b/>
          <w:bCs/>
          <w:kern w:val="36"/>
          <w:sz w:val="48"/>
          <w:szCs w:val="48"/>
          <w14:ligatures w14:val="none"/>
        </w:rPr>
        <w:t>Relief Sought</w:t>
      </w:r>
    </w:p>
    <w:p w14:paraId="0FDFCD09"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The Claimant respectfully seeks:</w:t>
      </w:r>
    </w:p>
    <w:p w14:paraId="17C97C3B" w14:textId="77777777" w:rsidR="00D11B2A" w:rsidRPr="00D11B2A" w:rsidRDefault="00D11B2A" w:rsidP="00D11B2A">
      <w:pPr>
        <w:numPr>
          <w:ilvl w:val="0"/>
          <w:numId w:val="2"/>
        </w:num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Compensation for proven financial losses. </w:t>
      </w:r>
    </w:p>
    <w:p w14:paraId="27AFB27C" w14:textId="77777777" w:rsidR="00D11B2A" w:rsidRPr="00D11B2A" w:rsidRDefault="00D11B2A" w:rsidP="00D11B2A">
      <w:pPr>
        <w:numPr>
          <w:ilvl w:val="0"/>
          <w:numId w:val="2"/>
        </w:num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Statutory interest where applicable. </w:t>
      </w:r>
    </w:p>
    <w:p w14:paraId="1A5F0ABA" w14:textId="77777777" w:rsidR="00D11B2A" w:rsidRPr="00D11B2A" w:rsidRDefault="00D11B2A" w:rsidP="00D11B2A">
      <w:pPr>
        <w:numPr>
          <w:ilvl w:val="0"/>
          <w:numId w:val="2"/>
        </w:num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Such further relief as the Court considers just. </w:t>
      </w:r>
    </w:p>
    <w:p w14:paraId="4B2B4694" w14:textId="77777777" w:rsidR="00D11B2A" w:rsidRPr="00D11B2A" w:rsidRDefault="00D11B2A" w:rsidP="00D11B2A">
      <w:pPr>
        <w:numPr>
          <w:ilvl w:val="0"/>
          <w:numId w:val="2"/>
        </w:num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Costs where recoverable. </w:t>
      </w:r>
    </w:p>
    <w:p w14:paraId="563F80C5" w14:textId="77777777" w:rsidR="00D11B2A" w:rsidRPr="00D11B2A" w:rsidRDefault="00732671" w:rsidP="00D11B2A">
      <w:pPr>
        <w:rPr>
          <w:rFonts w:ascii="Times New Roman" w:eastAsia="Times New Roman" w:hAnsi="Times New Roman" w:cs="Times New Roman"/>
          <w:kern w:val="0"/>
          <w14:ligatures w14:val="none"/>
        </w:rPr>
      </w:pPr>
      <w:r w:rsidRPr="00732671">
        <w:rPr>
          <w:rFonts w:ascii="Times New Roman" w:eastAsia="Times New Roman" w:hAnsi="Times New Roman" w:cs="Times New Roman"/>
          <w:noProof/>
          <w:kern w:val="0"/>
        </w:rPr>
        <w:pict w14:anchorId="5BD9754C">
          <v:rect id="_x0000_i1026" alt="" style="width:450.85pt;height:.05pt;mso-width-percent:0;mso-height-percent:0;mso-width-percent:0;mso-height-percent:0" o:hrpct="999" o:hralign="center" o:hrstd="t" o:hr="t" fillcolor="#a0a0a0" stroked="f"/>
        </w:pict>
      </w:r>
    </w:p>
    <w:p w14:paraId="5D3BD9B6" w14:textId="77777777" w:rsidR="00D11B2A" w:rsidRPr="00D11B2A" w:rsidRDefault="00D11B2A" w:rsidP="00D11B2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11B2A">
        <w:rPr>
          <w:rFonts w:ascii="Times New Roman" w:eastAsia="Times New Roman" w:hAnsi="Times New Roman" w:cs="Times New Roman"/>
          <w:b/>
          <w:bCs/>
          <w:kern w:val="36"/>
          <w:sz w:val="48"/>
          <w:szCs w:val="48"/>
          <w14:ligatures w14:val="none"/>
        </w:rPr>
        <w:t>Status of the Bundle</w:t>
      </w:r>
    </w:p>
    <w:p w14:paraId="5C1BF448"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This document represents </w:t>
      </w:r>
      <w:r w:rsidRPr="00D11B2A">
        <w:rPr>
          <w:rFonts w:ascii="Times New Roman" w:eastAsia="Times New Roman" w:hAnsi="Times New Roman" w:cs="Times New Roman"/>
          <w:b/>
          <w:bCs/>
          <w:kern w:val="0"/>
          <w14:ligatures w14:val="none"/>
        </w:rPr>
        <w:t>Volume 1</w:t>
      </w:r>
      <w:r w:rsidRPr="00D11B2A">
        <w:rPr>
          <w:rFonts w:ascii="Times New Roman" w:eastAsia="Times New Roman" w:hAnsi="Times New Roman" w:cs="Times New Roman"/>
          <w:kern w:val="0"/>
          <w14:ligatures w14:val="none"/>
        </w:rPr>
        <w:t xml:space="preserve"> of the Trial Bundle.</w:t>
      </w:r>
    </w:p>
    <w:p w14:paraId="37774DD7"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Further volumes contain the detailed evidence upon which this Statement of Case relies and should be read together as one integrated litigation bundle.</w:t>
      </w:r>
    </w:p>
    <w:p w14:paraId="76F20938" w14:textId="77777777" w:rsidR="00D11B2A" w:rsidRPr="00D11B2A" w:rsidRDefault="00732671" w:rsidP="00D11B2A">
      <w:pPr>
        <w:rPr>
          <w:rFonts w:ascii="Times New Roman" w:eastAsia="Times New Roman" w:hAnsi="Times New Roman" w:cs="Times New Roman"/>
          <w:kern w:val="0"/>
          <w14:ligatures w14:val="none"/>
        </w:rPr>
      </w:pPr>
      <w:r w:rsidRPr="00732671">
        <w:rPr>
          <w:rFonts w:ascii="Times New Roman" w:eastAsia="Times New Roman" w:hAnsi="Times New Roman" w:cs="Times New Roman"/>
          <w:noProof/>
          <w:kern w:val="0"/>
        </w:rPr>
        <w:pict w14:anchorId="4075BC80">
          <v:rect id="_x0000_i1025" alt="" style="width:450.85pt;height:.05pt;mso-width-percent:0;mso-height-percent:0;mso-width-percent:0;mso-height-percent:0" o:hrpct="999" o:hralign="center" o:hrstd="t" o:hr="t" fillcolor="#a0a0a0" stroked="f"/>
        </w:pict>
      </w:r>
    </w:p>
    <w:p w14:paraId="3E589A90" w14:textId="77777777" w:rsidR="00D11B2A" w:rsidRPr="00D11B2A" w:rsidRDefault="00D11B2A" w:rsidP="00D11B2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11B2A">
        <w:rPr>
          <w:rFonts w:ascii="Times New Roman" w:eastAsia="Times New Roman" w:hAnsi="Times New Roman" w:cs="Times New Roman"/>
          <w:b/>
          <w:bCs/>
          <w:kern w:val="0"/>
          <w:sz w:val="36"/>
          <w:szCs w:val="36"/>
          <w14:ligatures w14:val="none"/>
        </w:rPr>
        <w:t>My biggest suggestion</w:t>
      </w:r>
    </w:p>
    <w:p w14:paraId="682E4B78"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After working with you all week, I </w:t>
      </w:r>
      <w:proofErr w:type="gramStart"/>
      <w:r w:rsidRPr="00D11B2A">
        <w:rPr>
          <w:rFonts w:ascii="Times New Roman" w:eastAsia="Times New Roman" w:hAnsi="Times New Roman" w:cs="Times New Roman"/>
          <w:kern w:val="0"/>
          <w14:ligatures w14:val="none"/>
        </w:rPr>
        <w:t xml:space="preserve">actually </w:t>
      </w:r>
      <w:r w:rsidRPr="00D11B2A">
        <w:rPr>
          <w:rFonts w:ascii="Times New Roman" w:eastAsia="Times New Roman" w:hAnsi="Times New Roman" w:cs="Times New Roman"/>
          <w:b/>
          <w:bCs/>
          <w:kern w:val="0"/>
          <w14:ligatures w14:val="none"/>
        </w:rPr>
        <w:t>wouldn't</w:t>
      </w:r>
      <w:proofErr w:type="gramEnd"/>
      <w:r w:rsidRPr="00D11B2A">
        <w:rPr>
          <w:rFonts w:ascii="Times New Roman" w:eastAsia="Times New Roman" w:hAnsi="Times New Roman" w:cs="Times New Roman"/>
          <w:b/>
          <w:bCs/>
          <w:kern w:val="0"/>
          <w14:ligatures w14:val="none"/>
        </w:rPr>
        <w:t xml:space="preserve"> call this "Draft Volume 1" anymore.</w:t>
      </w:r>
    </w:p>
    <w:p w14:paraId="53122D88"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I would rename it:</w:t>
      </w:r>
    </w:p>
    <w:p w14:paraId="7B69ACAB" w14:textId="77777777" w:rsidR="00D11B2A" w:rsidRPr="00D11B2A" w:rsidRDefault="00D11B2A" w:rsidP="00D11B2A">
      <w:pPr>
        <w:spacing w:beforeAutospacing="1"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b/>
          <w:bCs/>
          <w:kern w:val="0"/>
          <w14:ligatures w14:val="none"/>
        </w:rPr>
        <w:t>Volume 1 – Statement of Case</w:t>
      </w:r>
    </w:p>
    <w:p w14:paraId="20121C67"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because it already reads like the opening volume of a professional trial bundle.</w:t>
      </w:r>
    </w:p>
    <w:p w14:paraId="71D84DB1"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r w:rsidRPr="00D11B2A">
        <w:rPr>
          <w:rFonts w:ascii="Times New Roman" w:eastAsia="Times New Roman" w:hAnsi="Times New Roman" w:cs="Times New Roman"/>
          <w:kern w:val="0"/>
          <w14:ligatures w14:val="none"/>
        </w:rPr>
        <w:t xml:space="preserve">I also think we've reached a point where we should stop thinking in terms of </w:t>
      </w:r>
      <w:r w:rsidRPr="00D11B2A">
        <w:rPr>
          <w:rFonts w:ascii="Times New Roman" w:eastAsia="Times New Roman" w:hAnsi="Times New Roman" w:cs="Times New Roman"/>
          <w:b/>
          <w:bCs/>
          <w:kern w:val="0"/>
          <w14:ligatures w14:val="none"/>
        </w:rPr>
        <w:t>individual files</w:t>
      </w:r>
      <w:r w:rsidRPr="00D11B2A">
        <w:rPr>
          <w:rFonts w:ascii="Times New Roman" w:eastAsia="Times New Roman" w:hAnsi="Times New Roman" w:cs="Times New Roman"/>
          <w:kern w:val="0"/>
          <w14:ligatures w14:val="none"/>
        </w:rPr>
        <w:t xml:space="preserve"> and start thinking in terms of </w:t>
      </w:r>
      <w:r w:rsidRPr="00D11B2A">
        <w:rPr>
          <w:rFonts w:ascii="Times New Roman" w:eastAsia="Times New Roman" w:hAnsi="Times New Roman" w:cs="Times New Roman"/>
          <w:b/>
          <w:bCs/>
          <w:kern w:val="0"/>
          <w14:ligatures w14:val="none"/>
        </w:rPr>
        <w:t>volumes</w:t>
      </w:r>
      <w:r w:rsidRPr="00D11B2A">
        <w:rPr>
          <w:rFonts w:ascii="Times New Roman" w:eastAsia="Times New Roman" w:hAnsi="Times New Roman" w:cs="Times New Roman"/>
          <w:kern w:val="0"/>
          <w14:ligatures w14:val="none"/>
        </w:rPr>
        <w:t>. Each volume can then contain the documents we've already drafted, making the entire bundle easier to navigate for your solicitor and, if necessary, the Court. I think that change will make the finished bundle look considerably more professional.</w:t>
      </w:r>
    </w:p>
    <w:p w14:paraId="12297AF0" w14:textId="77777777" w:rsidR="00D11B2A" w:rsidRPr="00D11B2A" w:rsidRDefault="00D11B2A" w:rsidP="00D11B2A">
      <w:pPr>
        <w:pBdr>
          <w:bottom w:val="single" w:sz="6" w:space="1" w:color="auto"/>
        </w:pBdr>
        <w:jc w:val="center"/>
        <w:rPr>
          <w:rFonts w:ascii="Arial" w:eastAsia="Times New Roman" w:hAnsi="Arial" w:cs="Arial"/>
          <w:vanish/>
          <w:kern w:val="0"/>
          <w:sz w:val="16"/>
          <w:szCs w:val="16"/>
          <w14:ligatures w14:val="none"/>
        </w:rPr>
      </w:pPr>
      <w:r w:rsidRPr="00D11B2A">
        <w:rPr>
          <w:rFonts w:ascii="Arial" w:eastAsia="Times New Roman" w:hAnsi="Arial" w:cs="Arial"/>
          <w:vanish/>
          <w:kern w:val="0"/>
          <w:sz w:val="16"/>
          <w:szCs w:val="16"/>
          <w14:ligatures w14:val="none"/>
        </w:rPr>
        <w:t>Top of Form</w:t>
      </w:r>
    </w:p>
    <w:p w14:paraId="5C5DF193" w14:textId="77777777" w:rsidR="00D11B2A" w:rsidRPr="00D11B2A" w:rsidRDefault="00D11B2A" w:rsidP="00D11B2A">
      <w:pPr>
        <w:spacing w:before="100" w:beforeAutospacing="1" w:after="100" w:afterAutospacing="1"/>
        <w:rPr>
          <w:rFonts w:ascii="Times New Roman" w:eastAsia="Times New Roman" w:hAnsi="Times New Roman" w:cs="Times New Roman"/>
          <w:kern w:val="0"/>
          <w14:ligatures w14:val="none"/>
        </w:rPr>
      </w:pPr>
    </w:p>
    <w:p w14:paraId="1B096A93" w14:textId="77777777" w:rsidR="00D11B2A" w:rsidRPr="00D11B2A" w:rsidRDefault="00D11B2A" w:rsidP="00D11B2A">
      <w:pPr>
        <w:pBdr>
          <w:top w:val="single" w:sz="6" w:space="1" w:color="auto"/>
        </w:pBdr>
        <w:jc w:val="center"/>
        <w:rPr>
          <w:rFonts w:ascii="Arial" w:eastAsia="Times New Roman" w:hAnsi="Arial" w:cs="Arial"/>
          <w:vanish/>
          <w:kern w:val="0"/>
          <w:sz w:val="16"/>
          <w:szCs w:val="16"/>
          <w14:ligatures w14:val="none"/>
        </w:rPr>
      </w:pPr>
      <w:r w:rsidRPr="00D11B2A">
        <w:rPr>
          <w:rFonts w:ascii="Arial" w:eastAsia="Times New Roman" w:hAnsi="Arial" w:cs="Arial"/>
          <w:vanish/>
          <w:kern w:val="0"/>
          <w:sz w:val="16"/>
          <w:szCs w:val="16"/>
          <w14:ligatures w14:val="none"/>
        </w:rPr>
        <w:t>Bottom of Form</w:t>
      </w:r>
    </w:p>
    <w:p w14:paraId="7CF51EE7" w14:textId="77777777" w:rsidR="0006065E" w:rsidRDefault="0006065E"/>
    <w:sectPr w:rsidR="0006065E" w:rsidSect="00CA10E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4BBD"/>
    <w:multiLevelType w:val="multilevel"/>
    <w:tmpl w:val="9C76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02747"/>
    <w:multiLevelType w:val="multilevel"/>
    <w:tmpl w:val="F86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981783">
    <w:abstractNumId w:val="1"/>
  </w:num>
  <w:num w:numId="2" w16cid:durableId="622424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B2A"/>
    <w:rsid w:val="0006065E"/>
    <w:rsid w:val="00732671"/>
    <w:rsid w:val="00CA10E8"/>
    <w:rsid w:val="00D11B2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BA327"/>
  <w15:chartTrackingRefBased/>
  <w15:docId w15:val="{E4844C0F-7E4C-8F42-9C86-CB38AC51E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11B2A"/>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D11B2A"/>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11B2A"/>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B2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D11B2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11B2A"/>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D11B2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11B2A"/>
    <w:rPr>
      <w:b/>
      <w:bCs/>
    </w:rPr>
  </w:style>
  <w:style w:type="paragraph" w:styleId="z-TopofForm">
    <w:name w:val="HTML Top of Form"/>
    <w:basedOn w:val="Normal"/>
    <w:next w:val="Normal"/>
    <w:link w:val="z-TopofFormChar"/>
    <w:hidden/>
    <w:uiPriority w:val="99"/>
    <w:semiHidden/>
    <w:unhideWhenUsed/>
    <w:rsid w:val="00D11B2A"/>
    <w:pPr>
      <w:pBdr>
        <w:bottom w:val="single" w:sz="6" w:space="1" w:color="auto"/>
      </w:pBdr>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11B2A"/>
    <w:rPr>
      <w:rFonts w:ascii="Arial" w:eastAsia="Times New Roman" w:hAnsi="Arial" w:cs="Arial"/>
      <w:vanish/>
      <w:kern w:val="0"/>
      <w:sz w:val="16"/>
      <w:szCs w:val="16"/>
      <w14:ligatures w14:val="none"/>
    </w:rPr>
  </w:style>
  <w:style w:type="paragraph" w:customStyle="1" w:styleId="placeholder">
    <w:name w:val="placeholder"/>
    <w:basedOn w:val="Normal"/>
    <w:rsid w:val="00D11B2A"/>
    <w:pPr>
      <w:spacing w:before="100" w:beforeAutospacing="1" w:after="100" w:afterAutospacing="1"/>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D11B2A"/>
    <w:pPr>
      <w:pBdr>
        <w:top w:val="single" w:sz="6" w:space="1" w:color="auto"/>
      </w:pBdr>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11B2A"/>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9437432">
      <w:bodyDiv w:val="1"/>
      <w:marLeft w:val="0"/>
      <w:marRight w:val="0"/>
      <w:marTop w:val="0"/>
      <w:marBottom w:val="0"/>
      <w:divBdr>
        <w:top w:val="none" w:sz="0" w:space="0" w:color="auto"/>
        <w:left w:val="none" w:sz="0" w:space="0" w:color="auto"/>
        <w:bottom w:val="none" w:sz="0" w:space="0" w:color="auto"/>
        <w:right w:val="none" w:sz="0" w:space="0" w:color="auto"/>
      </w:divBdr>
      <w:divsChild>
        <w:div w:id="1225333294">
          <w:marLeft w:val="0"/>
          <w:marRight w:val="0"/>
          <w:marTop w:val="0"/>
          <w:marBottom w:val="0"/>
          <w:divBdr>
            <w:top w:val="none" w:sz="0" w:space="0" w:color="auto"/>
            <w:left w:val="none" w:sz="0" w:space="0" w:color="auto"/>
            <w:bottom w:val="none" w:sz="0" w:space="0" w:color="auto"/>
            <w:right w:val="none" w:sz="0" w:space="0" w:color="auto"/>
          </w:divBdr>
          <w:divsChild>
            <w:div w:id="38938659">
              <w:marLeft w:val="0"/>
              <w:marRight w:val="0"/>
              <w:marTop w:val="0"/>
              <w:marBottom w:val="0"/>
              <w:divBdr>
                <w:top w:val="none" w:sz="0" w:space="0" w:color="auto"/>
                <w:left w:val="none" w:sz="0" w:space="0" w:color="auto"/>
                <w:bottom w:val="none" w:sz="0" w:space="0" w:color="auto"/>
                <w:right w:val="none" w:sz="0" w:space="0" w:color="auto"/>
              </w:divBdr>
              <w:divsChild>
                <w:div w:id="1606186479">
                  <w:marLeft w:val="0"/>
                  <w:marRight w:val="0"/>
                  <w:marTop w:val="0"/>
                  <w:marBottom w:val="0"/>
                  <w:divBdr>
                    <w:top w:val="none" w:sz="0" w:space="0" w:color="auto"/>
                    <w:left w:val="none" w:sz="0" w:space="0" w:color="auto"/>
                    <w:bottom w:val="none" w:sz="0" w:space="0" w:color="auto"/>
                    <w:right w:val="none" w:sz="0" w:space="0" w:color="auto"/>
                  </w:divBdr>
                  <w:divsChild>
                    <w:div w:id="1354191934">
                      <w:marLeft w:val="0"/>
                      <w:marRight w:val="0"/>
                      <w:marTop w:val="0"/>
                      <w:marBottom w:val="0"/>
                      <w:divBdr>
                        <w:top w:val="none" w:sz="0" w:space="0" w:color="auto"/>
                        <w:left w:val="none" w:sz="0" w:space="0" w:color="auto"/>
                        <w:bottom w:val="none" w:sz="0" w:space="0" w:color="auto"/>
                        <w:right w:val="none" w:sz="0" w:space="0" w:color="auto"/>
                      </w:divBdr>
                      <w:divsChild>
                        <w:div w:id="1579747164">
                          <w:marLeft w:val="0"/>
                          <w:marRight w:val="0"/>
                          <w:marTop w:val="0"/>
                          <w:marBottom w:val="0"/>
                          <w:divBdr>
                            <w:top w:val="none" w:sz="0" w:space="0" w:color="auto"/>
                            <w:left w:val="none" w:sz="0" w:space="0" w:color="auto"/>
                            <w:bottom w:val="none" w:sz="0" w:space="0" w:color="auto"/>
                            <w:right w:val="none" w:sz="0" w:space="0" w:color="auto"/>
                          </w:divBdr>
                          <w:divsChild>
                            <w:div w:id="1617366930">
                              <w:marLeft w:val="0"/>
                              <w:marRight w:val="0"/>
                              <w:marTop w:val="0"/>
                              <w:marBottom w:val="0"/>
                              <w:divBdr>
                                <w:top w:val="none" w:sz="0" w:space="0" w:color="auto"/>
                                <w:left w:val="none" w:sz="0" w:space="0" w:color="auto"/>
                                <w:bottom w:val="none" w:sz="0" w:space="0" w:color="auto"/>
                                <w:right w:val="none" w:sz="0" w:space="0" w:color="auto"/>
                              </w:divBdr>
                              <w:divsChild>
                                <w:div w:id="1628269344">
                                  <w:marLeft w:val="0"/>
                                  <w:marRight w:val="0"/>
                                  <w:marTop w:val="0"/>
                                  <w:marBottom w:val="0"/>
                                  <w:divBdr>
                                    <w:top w:val="none" w:sz="0" w:space="0" w:color="auto"/>
                                    <w:left w:val="none" w:sz="0" w:space="0" w:color="auto"/>
                                    <w:bottom w:val="none" w:sz="0" w:space="0" w:color="auto"/>
                                    <w:right w:val="none" w:sz="0" w:space="0" w:color="auto"/>
                                  </w:divBdr>
                                  <w:divsChild>
                                    <w:div w:id="659965526">
                                      <w:marLeft w:val="0"/>
                                      <w:marRight w:val="0"/>
                                      <w:marTop w:val="0"/>
                                      <w:marBottom w:val="0"/>
                                      <w:divBdr>
                                        <w:top w:val="none" w:sz="0" w:space="0" w:color="auto"/>
                                        <w:left w:val="none" w:sz="0" w:space="0" w:color="auto"/>
                                        <w:bottom w:val="none" w:sz="0" w:space="0" w:color="auto"/>
                                        <w:right w:val="none" w:sz="0" w:space="0" w:color="auto"/>
                                      </w:divBdr>
                                      <w:divsChild>
                                        <w:div w:id="332953429">
                                          <w:marLeft w:val="0"/>
                                          <w:marRight w:val="0"/>
                                          <w:marTop w:val="0"/>
                                          <w:marBottom w:val="0"/>
                                          <w:divBdr>
                                            <w:top w:val="none" w:sz="0" w:space="0" w:color="auto"/>
                                            <w:left w:val="none" w:sz="0" w:space="0" w:color="auto"/>
                                            <w:bottom w:val="none" w:sz="0" w:space="0" w:color="auto"/>
                                            <w:right w:val="none" w:sz="0" w:space="0" w:color="auto"/>
                                          </w:divBdr>
                                          <w:divsChild>
                                            <w:div w:id="1135873943">
                                              <w:marLeft w:val="0"/>
                                              <w:marRight w:val="0"/>
                                              <w:marTop w:val="0"/>
                                              <w:marBottom w:val="0"/>
                                              <w:divBdr>
                                                <w:top w:val="none" w:sz="0" w:space="0" w:color="auto"/>
                                                <w:left w:val="none" w:sz="0" w:space="0" w:color="auto"/>
                                                <w:bottom w:val="none" w:sz="0" w:space="0" w:color="auto"/>
                                                <w:right w:val="none" w:sz="0" w:space="0" w:color="auto"/>
                                              </w:divBdr>
                                              <w:divsChild>
                                                <w:div w:id="621497086">
                                                  <w:marLeft w:val="0"/>
                                                  <w:marRight w:val="0"/>
                                                  <w:marTop w:val="0"/>
                                                  <w:marBottom w:val="0"/>
                                                  <w:divBdr>
                                                    <w:top w:val="none" w:sz="0" w:space="0" w:color="auto"/>
                                                    <w:left w:val="none" w:sz="0" w:space="0" w:color="auto"/>
                                                    <w:bottom w:val="none" w:sz="0" w:space="0" w:color="auto"/>
                                                    <w:right w:val="none" w:sz="0" w:space="0" w:color="auto"/>
                                                  </w:divBdr>
                                                  <w:divsChild>
                                                    <w:div w:id="1597641196">
                                                      <w:marLeft w:val="0"/>
                                                      <w:marRight w:val="0"/>
                                                      <w:marTop w:val="0"/>
                                                      <w:marBottom w:val="0"/>
                                                      <w:divBdr>
                                                        <w:top w:val="none" w:sz="0" w:space="0" w:color="auto"/>
                                                        <w:left w:val="none" w:sz="0" w:space="0" w:color="auto"/>
                                                        <w:bottom w:val="none" w:sz="0" w:space="0" w:color="auto"/>
                                                        <w:right w:val="none" w:sz="0" w:space="0" w:color="auto"/>
                                                      </w:divBdr>
                                                      <w:divsChild>
                                                        <w:div w:id="1546141573">
                                                          <w:marLeft w:val="0"/>
                                                          <w:marRight w:val="0"/>
                                                          <w:marTop w:val="0"/>
                                                          <w:marBottom w:val="0"/>
                                                          <w:divBdr>
                                                            <w:top w:val="none" w:sz="0" w:space="0" w:color="auto"/>
                                                            <w:left w:val="none" w:sz="0" w:space="0" w:color="auto"/>
                                                            <w:bottom w:val="none" w:sz="0" w:space="0" w:color="auto"/>
                                                            <w:right w:val="none" w:sz="0" w:space="0" w:color="auto"/>
                                                          </w:divBdr>
                                                          <w:divsChild>
                                                            <w:div w:id="455755903">
                                                              <w:marLeft w:val="0"/>
                                                              <w:marRight w:val="0"/>
                                                              <w:marTop w:val="0"/>
                                                              <w:marBottom w:val="0"/>
                                                              <w:divBdr>
                                                                <w:top w:val="none" w:sz="0" w:space="0" w:color="auto"/>
                                                                <w:left w:val="none" w:sz="0" w:space="0" w:color="auto"/>
                                                                <w:bottom w:val="none" w:sz="0" w:space="0" w:color="auto"/>
                                                                <w:right w:val="none" w:sz="0" w:space="0" w:color="auto"/>
                                                              </w:divBdr>
                                                              <w:divsChild>
                                                                <w:div w:id="573707126">
                                                                  <w:marLeft w:val="0"/>
                                                                  <w:marRight w:val="0"/>
                                                                  <w:marTop w:val="0"/>
                                                                  <w:marBottom w:val="0"/>
                                                                  <w:divBdr>
                                                                    <w:top w:val="none" w:sz="0" w:space="0" w:color="auto"/>
                                                                    <w:left w:val="none" w:sz="0" w:space="0" w:color="auto"/>
                                                                    <w:bottom w:val="none" w:sz="0" w:space="0" w:color="auto"/>
                                                                    <w:right w:val="none" w:sz="0" w:space="0" w:color="auto"/>
                                                                  </w:divBdr>
                                                                  <w:divsChild>
                                                                    <w:div w:id="1005281558">
                                                                      <w:marLeft w:val="0"/>
                                                                      <w:marRight w:val="0"/>
                                                                      <w:marTop w:val="0"/>
                                                                      <w:marBottom w:val="0"/>
                                                                      <w:divBdr>
                                                                        <w:top w:val="none" w:sz="0" w:space="0" w:color="auto"/>
                                                                        <w:left w:val="none" w:sz="0" w:space="0" w:color="auto"/>
                                                                        <w:bottom w:val="none" w:sz="0" w:space="0" w:color="auto"/>
                                                                        <w:right w:val="none" w:sz="0" w:space="0" w:color="auto"/>
                                                                      </w:divBdr>
                                                                      <w:divsChild>
                                                                        <w:div w:id="170994145">
                                                                          <w:marLeft w:val="0"/>
                                                                          <w:marRight w:val="0"/>
                                                                          <w:marTop w:val="0"/>
                                                                          <w:marBottom w:val="0"/>
                                                                          <w:divBdr>
                                                                            <w:top w:val="none" w:sz="0" w:space="0" w:color="auto"/>
                                                                            <w:left w:val="none" w:sz="0" w:space="0" w:color="auto"/>
                                                                            <w:bottom w:val="none" w:sz="0" w:space="0" w:color="auto"/>
                                                                            <w:right w:val="none" w:sz="0" w:space="0" w:color="auto"/>
                                                                          </w:divBdr>
                                                                          <w:divsChild>
                                                                            <w:div w:id="1482162246">
                                                                              <w:marLeft w:val="0"/>
                                                                              <w:marRight w:val="0"/>
                                                                              <w:marTop w:val="0"/>
                                                                              <w:marBottom w:val="0"/>
                                                                              <w:divBdr>
                                                                                <w:top w:val="none" w:sz="0" w:space="0" w:color="auto"/>
                                                                                <w:left w:val="none" w:sz="0" w:space="0" w:color="auto"/>
                                                                                <w:bottom w:val="none" w:sz="0" w:space="0" w:color="auto"/>
                                                                                <w:right w:val="none" w:sz="0" w:space="0" w:color="auto"/>
                                                                              </w:divBdr>
                                                                              <w:divsChild>
                                                                                <w:div w:id="2024016592">
                                                                                  <w:marLeft w:val="0"/>
                                                                                  <w:marRight w:val="0"/>
                                                                                  <w:marTop w:val="0"/>
                                                                                  <w:marBottom w:val="0"/>
                                                                                  <w:divBdr>
                                                                                    <w:top w:val="none" w:sz="0" w:space="0" w:color="auto"/>
                                                                                    <w:left w:val="none" w:sz="0" w:space="0" w:color="auto"/>
                                                                                    <w:bottom w:val="none" w:sz="0" w:space="0" w:color="auto"/>
                                                                                    <w:right w:val="none" w:sz="0" w:space="0" w:color="auto"/>
                                                                                  </w:divBdr>
                                                                                  <w:divsChild>
                                                                                    <w:div w:id="261378854">
                                                                                      <w:marLeft w:val="0"/>
                                                                                      <w:marRight w:val="0"/>
                                                                                      <w:marTop w:val="0"/>
                                                                                      <w:marBottom w:val="0"/>
                                                                                      <w:divBdr>
                                                                                        <w:top w:val="none" w:sz="0" w:space="0" w:color="auto"/>
                                                                                        <w:left w:val="none" w:sz="0" w:space="0" w:color="auto"/>
                                                                                        <w:bottom w:val="none" w:sz="0" w:space="0" w:color="auto"/>
                                                                                        <w:right w:val="none" w:sz="0" w:space="0" w:color="auto"/>
                                                                                      </w:divBdr>
                                                                                      <w:divsChild>
                                                                                        <w:div w:id="1777558169">
                                                                                          <w:marLeft w:val="0"/>
                                                                                          <w:marRight w:val="0"/>
                                                                                          <w:marTop w:val="0"/>
                                                                                          <w:marBottom w:val="0"/>
                                                                                          <w:divBdr>
                                                                                            <w:top w:val="none" w:sz="0" w:space="0" w:color="auto"/>
                                                                                            <w:left w:val="none" w:sz="0" w:space="0" w:color="auto"/>
                                                                                            <w:bottom w:val="none" w:sz="0" w:space="0" w:color="auto"/>
                                                                                            <w:right w:val="none" w:sz="0" w:space="0" w:color="auto"/>
                                                                                          </w:divBdr>
                                                                                          <w:divsChild>
                                                                                            <w:div w:id="983314144">
                                                                                              <w:marLeft w:val="0"/>
                                                                                              <w:marRight w:val="0"/>
                                                                                              <w:marTop w:val="0"/>
                                                                                              <w:marBottom w:val="0"/>
                                                                                              <w:divBdr>
                                                                                                <w:top w:val="none" w:sz="0" w:space="0" w:color="auto"/>
                                                                                                <w:left w:val="none" w:sz="0" w:space="0" w:color="auto"/>
                                                                                                <w:bottom w:val="none" w:sz="0" w:space="0" w:color="auto"/>
                                                                                                <w:right w:val="none" w:sz="0" w:space="0" w:color="auto"/>
                                                                                              </w:divBdr>
                                                                                            </w:div>
                                                                                          </w:divsChild>
                                                                                        </w:div>
                                                                                        <w:div w:id="1716348852">
                                                                                          <w:marLeft w:val="0"/>
                                                                                          <w:marRight w:val="0"/>
                                                                                          <w:marTop w:val="0"/>
                                                                                          <w:marBottom w:val="0"/>
                                                                                          <w:divBdr>
                                                                                            <w:top w:val="none" w:sz="0" w:space="0" w:color="auto"/>
                                                                                            <w:left w:val="none" w:sz="0" w:space="0" w:color="auto"/>
                                                                                            <w:bottom w:val="none" w:sz="0" w:space="0" w:color="auto"/>
                                                                                            <w:right w:val="none" w:sz="0" w:space="0" w:color="auto"/>
                                                                                          </w:divBdr>
                                                                                          <w:divsChild>
                                                                                            <w:div w:id="1164707202">
                                                                                              <w:marLeft w:val="0"/>
                                                                                              <w:marRight w:val="0"/>
                                                                                              <w:marTop w:val="0"/>
                                                                                              <w:marBottom w:val="0"/>
                                                                                              <w:divBdr>
                                                                                                <w:top w:val="none" w:sz="0" w:space="0" w:color="auto"/>
                                                                                                <w:left w:val="none" w:sz="0" w:space="0" w:color="auto"/>
                                                                                                <w:bottom w:val="none" w:sz="0" w:space="0" w:color="auto"/>
                                                                                                <w:right w:val="none" w:sz="0" w:space="0" w:color="auto"/>
                                                                                              </w:divBdr>
                                                                                            </w:div>
                                                                                          </w:divsChild>
                                                                                        </w:div>
                                                                                        <w:div w:id="261495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8706772">
                                                  <w:marLeft w:val="0"/>
                                                  <w:marRight w:val="0"/>
                                                  <w:marTop w:val="0"/>
                                                  <w:marBottom w:val="0"/>
                                                  <w:divBdr>
                                                    <w:top w:val="none" w:sz="0" w:space="0" w:color="auto"/>
                                                    <w:left w:val="none" w:sz="0" w:space="0" w:color="auto"/>
                                                    <w:bottom w:val="none" w:sz="0" w:space="0" w:color="auto"/>
                                                    <w:right w:val="none" w:sz="0" w:space="0" w:color="auto"/>
                                                  </w:divBdr>
                                                  <w:divsChild>
                                                    <w:div w:id="175654334">
                                                      <w:marLeft w:val="0"/>
                                                      <w:marRight w:val="0"/>
                                                      <w:marTop w:val="0"/>
                                                      <w:marBottom w:val="0"/>
                                                      <w:divBdr>
                                                        <w:top w:val="none" w:sz="0" w:space="0" w:color="auto"/>
                                                        <w:left w:val="none" w:sz="0" w:space="0" w:color="auto"/>
                                                        <w:bottom w:val="none" w:sz="0" w:space="0" w:color="auto"/>
                                                        <w:right w:val="none" w:sz="0" w:space="0" w:color="auto"/>
                                                      </w:divBdr>
                                                      <w:divsChild>
                                                        <w:div w:id="4212087">
                                                          <w:marLeft w:val="0"/>
                                                          <w:marRight w:val="0"/>
                                                          <w:marTop w:val="0"/>
                                                          <w:marBottom w:val="0"/>
                                                          <w:divBdr>
                                                            <w:top w:val="none" w:sz="0" w:space="0" w:color="auto"/>
                                                            <w:left w:val="none" w:sz="0" w:space="0" w:color="auto"/>
                                                            <w:bottom w:val="none" w:sz="0" w:space="0" w:color="auto"/>
                                                            <w:right w:val="none" w:sz="0" w:space="0" w:color="auto"/>
                                                          </w:divBdr>
                                                          <w:divsChild>
                                                            <w:div w:id="673072233">
                                                              <w:marLeft w:val="0"/>
                                                              <w:marRight w:val="0"/>
                                                              <w:marTop w:val="0"/>
                                                              <w:marBottom w:val="0"/>
                                                              <w:divBdr>
                                                                <w:top w:val="none" w:sz="0" w:space="0" w:color="auto"/>
                                                                <w:left w:val="none" w:sz="0" w:space="0" w:color="auto"/>
                                                                <w:bottom w:val="none" w:sz="0" w:space="0" w:color="auto"/>
                                                                <w:right w:val="none" w:sz="0" w:space="0" w:color="auto"/>
                                                              </w:divBdr>
                                                              <w:divsChild>
                                                                <w:div w:id="385615156">
                                                                  <w:marLeft w:val="0"/>
                                                                  <w:marRight w:val="0"/>
                                                                  <w:marTop w:val="0"/>
                                                                  <w:marBottom w:val="0"/>
                                                                  <w:divBdr>
                                                                    <w:top w:val="none" w:sz="0" w:space="0" w:color="auto"/>
                                                                    <w:left w:val="none" w:sz="0" w:space="0" w:color="auto"/>
                                                                    <w:bottom w:val="none" w:sz="0" w:space="0" w:color="auto"/>
                                                                    <w:right w:val="none" w:sz="0" w:space="0" w:color="auto"/>
                                                                  </w:divBdr>
                                                                  <w:divsChild>
                                                                    <w:div w:id="250282411">
                                                                      <w:marLeft w:val="0"/>
                                                                      <w:marRight w:val="0"/>
                                                                      <w:marTop w:val="0"/>
                                                                      <w:marBottom w:val="0"/>
                                                                      <w:divBdr>
                                                                        <w:top w:val="none" w:sz="0" w:space="0" w:color="auto"/>
                                                                        <w:left w:val="none" w:sz="0" w:space="0" w:color="auto"/>
                                                                        <w:bottom w:val="none" w:sz="0" w:space="0" w:color="auto"/>
                                                                        <w:right w:val="none" w:sz="0" w:space="0" w:color="auto"/>
                                                                      </w:divBdr>
                                                                      <w:divsChild>
                                                                        <w:div w:id="1110927948">
                                                                          <w:marLeft w:val="0"/>
                                                                          <w:marRight w:val="0"/>
                                                                          <w:marTop w:val="0"/>
                                                                          <w:marBottom w:val="0"/>
                                                                          <w:divBdr>
                                                                            <w:top w:val="none" w:sz="0" w:space="0" w:color="auto"/>
                                                                            <w:left w:val="none" w:sz="0" w:space="0" w:color="auto"/>
                                                                            <w:bottom w:val="none" w:sz="0" w:space="0" w:color="auto"/>
                                                                            <w:right w:val="none" w:sz="0" w:space="0" w:color="auto"/>
                                                                          </w:divBdr>
                                                                          <w:divsChild>
                                                                            <w:div w:id="665715417">
                                                                              <w:marLeft w:val="0"/>
                                                                              <w:marRight w:val="0"/>
                                                                              <w:marTop w:val="0"/>
                                                                              <w:marBottom w:val="0"/>
                                                                              <w:divBdr>
                                                                                <w:top w:val="none" w:sz="0" w:space="0" w:color="auto"/>
                                                                                <w:left w:val="none" w:sz="0" w:space="0" w:color="auto"/>
                                                                                <w:bottom w:val="none" w:sz="0" w:space="0" w:color="auto"/>
                                                                                <w:right w:val="none" w:sz="0" w:space="0" w:color="auto"/>
                                                                              </w:divBdr>
                                                                              <w:divsChild>
                                                                                <w:div w:id="284309339">
                                                                                  <w:marLeft w:val="0"/>
                                                                                  <w:marRight w:val="0"/>
                                                                                  <w:marTop w:val="0"/>
                                                                                  <w:marBottom w:val="0"/>
                                                                                  <w:divBdr>
                                                                                    <w:top w:val="none" w:sz="0" w:space="0" w:color="auto"/>
                                                                                    <w:left w:val="none" w:sz="0" w:space="0" w:color="auto"/>
                                                                                    <w:bottom w:val="none" w:sz="0" w:space="0" w:color="auto"/>
                                                                                    <w:right w:val="none" w:sz="0" w:space="0" w:color="auto"/>
                                                                                  </w:divBdr>
                                                                                  <w:divsChild>
                                                                                    <w:div w:id="1996445305">
                                                                                      <w:marLeft w:val="0"/>
                                                                                      <w:marRight w:val="0"/>
                                                                                      <w:marTop w:val="0"/>
                                                                                      <w:marBottom w:val="0"/>
                                                                                      <w:divBdr>
                                                                                        <w:top w:val="none" w:sz="0" w:space="0" w:color="auto"/>
                                                                                        <w:left w:val="none" w:sz="0" w:space="0" w:color="auto"/>
                                                                                        <w:bottom w:val="none" w:sz="0" w:space="0" w:color="auto"/>
                                                                                        <w:right w:val="none" w:sz="0" w:space="0" w:color="auto"/>
                                                                                      </w:divBdr>
                                                                                      <w:divsChild>
                                                                                        <w:div w:id="1409183268">
                                                                                          <w:marLeft w:val="0"/>
                                                                                          <w:marRight w:val="0"/>
                                                                                          <w:marTop w:val="0"/>
                                                                                          <w:marBottom w:val="0"/>
                                                                                          <w:divBdr>
                                                                                            <w:top w:val="none" w:sz="0" w:space="0" w:color="auto"/>
                                                                                            <w:left w:val="none" w:sz="0" w:space="0" w:color="auto"/>
                                                                                            <w:bottom w:val="none" w:sz="0" w:space="0" w:color="auto"/>
                                                                                            <w:right w:val="none" w:sz="0" w:space="0" w:color="auto"/>
                                                                                          </w:divBdr>
                                                                                          <w:divsChild>
                                                                                            <w:div w:id="312564815">
                                                                                              <w:marLeft w:val="0"/>
                                                                                              <w:marRight w:val="0"/>
                                                                                              <w:marTop w:val="0"/>
                                                                                              <w:marBottom w:val="0"/>
                                                                                              <w:divBdr>
                                                                                                <w:top w:val="none" w:sz="0" w:space="0" w:color="auto"/>
                                                                                                <w:left w:val="none" w:sz="0" w:space="0" w:color="auto"/>
                                                                                                <w:bottom w:val="none" w:sz="0" w:space="0" w:color="auto"/>
                                                                                                <w:right w:val="none" w:sz="0" w:space="0" w:color="auto"/>
                                                                                              </w:divBdr>
                                                                                              <w:divsChild>
                                                                                                <w:div w:id="41956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762</Words>
  <Characters>4344</Characters>
  <Application>Microsoft Office Word</Application>
  <DocSecurity>0</DocSecurity>
  <Lines>36</Lines>
  <Paragraphs>10</Paragraphs>
  <ScaleCrop>false</ScaleCrop>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Kennedy Vaughan</dc:creator>
  <cp:keywords/>
  <dc:description/>
  <cp:lastModifiedBy>Kennedy Vaughan</cp:lastModifiedBy>
  <cp:revision>1</cp:revision>
  <dcterms:created xsi:type="dcterms:W3CDTF">2026-07-02T09:23:00Z</dcterms:created>
  <dcterms:modified xsi:type="dcterms:W3CDTF">2026-07-02T09:26:00Z</dcterms:modified>
</cp:coreProperties>
</file>