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AB399" w14:textId="77777777" w:rsidR="008B65DC" w:rsidRDefault="00000000">
      <w:pPr>
        <w:pStyle w:val="Title"/>
      </w:pPr>
      <w:r>
        <w:t>VAUGHAN v HAVEN HOLIDAYS LTD</w:t>
      </w:r>
    </w:p>
    <w:p w14:paraId="0658A5F7" w14:textId="77777777" w:rsidR="008B65DC" w:rsidRDefault="00000000">
      <w:pPr>
        <w:pStyle w:val="Heading1"/>
      </w:pPr>
      <w:r>
        <w:t>ADMISSIONS REGISTER</w:t>
      </w:r>
    </w:p>
    <w:p w14:paraId="11E39CBF" w14:textId="77777777" w:rsidR="008B65DC" w:rsidRDefault="00000000">
      <w:r>
        <w:t>Version 1 – Working Draft</w:t>
      </w:r>
      <w:r>
        <w:br/>
      </w:r>
    </w:p>
    <w:p w14:paraId="6400FEB6" w14:textId="77777777" w:rsidR="008B65DC" w:rsidRDefault="00000000">
      <w:pPr>
        <w:pStyle w:val="Heading2"/>
      </w:pPr>
      <w:r>
        <w:t>Purpose</w:t>
      </w:r>
    </w:p>
    <w:p w14:paraId="15387638" w14:textId="77777777" w:rsidR="008B65DC" w:rsidRDefault="00000000">
      <w:r>
        <w:t>This register records admissions or acknowledgements made within the documentary evidence. Each entry will be linked to supporting exhibits as the bundle develops.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889"/>
        <w:gridCol w:w="1725"/>
        <w:gridCol w:w="1696"/>
        <w:gridCol w:w="1668"/>
      </w:tblGrid>
      <w:tr w:rsidR="008B65DC" w14:paraId="08525895" w14:textId="77777777">
        <w:tc>
          <w:tcPr>
            <w:tcW w:w="1728" w:type="dxa"/>
          </w:tcPr>
          <w:p w14:paraId="321BFD9D" w14:textId="77777777" w:rsidR="008B65DC" w:rsidRDefault="00000000">
            <w:r>
              <w:t>Ref</w:t>
            </w:r>
          </w:p>
        </w:tc>
        <w:tc>
          <w:tcPr>
            <w:tcW w:w="1728" w:type="dxa"/>
          </w:tcPr>
          <w:p w14:paraId="76DD3D82" w14:textId="77777777" w:rsidR="008B65DC" w:rsidRDefault="00000000">
            <w:r>
              <w:t>Admission / Acknowledgement</w:t>
            </w:r>
          </w:p>
        </w:tc>
        <w:tc>
          <w:tcPr>
            <w:tcW w:w="1728" w:type="dxa"/>
          </w:tcPr>
          <w:p w14:paraId="208D9D63" w14:textId="77777777" w:rsidR="008B65DC" w:rsidRDefault="00000000">
            <w:r>
              <w:t>Source</w:t>
            </w:r>
          </w:p>
        </w:tc>
        <w:tc>
          <w:tcPr>
            <w:tcW w:w="1728" w:type="dxa"/>
          </w:tcPr>
          <w:p w14:paraId="73DBADDD" w14:textId="77777777" w:rsidR="008B65DC" w:rsidRDefault="00000000">
            <w:r>
              <w:t>Importance</w:t>
            </w:r>
          </w:p>
        </w:tc>
        <w:tc>
          <w:tcPr>
            <w:tcW w:w="1728" w:type="dxa"/>
          </w:tcPr>
          <w:p w14:paraId="4DA9DB64" w14:textId="77777777" w:rsidR="008B65DC" w:rsidRDefault="00000000">
            <w:r>
              <w:t>Exhibit Ref</w:t>
            </w:r>
          </w:p>
        </w:tc>
      </w:tr>
      <w:tr w:rsidR="008B65DC" w14:paraId="7BCABFA4" w14:textId="77777777">
        <w:tc>
          <w:tcPr>
            <w:tcW w:w="1728" w:type="dxa"/>
          </w:tcPr>
          <w:p w14:paraId="5A1D0A05" w14:textId="77777777" w:rsidR="008B65DC" w:rsidRDefault="00000000">
            <w:r>
              <w:t>AR1</w:t>
            </w:r>
          </w:p>
        </w:tc>
        <w:tc>
          <w:tcPr>
            <w:tcW w:w="1728" w:type="dxa"/>
          </w:tcPr>
          <w:p w14:paraId="27163D02" w14:textId="77777777" w:rsidR="008B65DC" w:rsidRDefault="00000000">
            <w:r>
              <w:t>Defects required investigation</w:t>
            </w:r>
          </w:p>
        </w:tc>
        <w:tc>
          <w:tcPr>
            <w:tcW w:w="1728" w:type="dxa"/>
          </w:tcPr>
          <w:p w14:paraId="1B2F2B61" w14:textId="77777777" w:rsidR="008B65DC" w:rsidRDefault="00000000">
            <w:r>
              <w:t>Haven correspondence</w:t>
            </w:r>
          </w:p>
        </w:tc>
        <w:tc>
          <w:tcPr>
            <w:tcW w:w="1728" w:type="dxa"/>
          </w:tcPr>
          <w:p w14:paraId="7B9FDDCF" w14:textId="77777777" w:rsidR="008B65DC" w:rsidRDefault="00000000">
            <w:r>
              <w:t>High</w:t>
            </w:r>
          </w:p>
        </w:tc>
        <w:tc>
          <w:tcPr>
            <w:tcW w:w="1728" w:type="dxa"/>
          </w:tcPr>
          <w:p w14:paraId="3F0D4988" w14:textId="77777777" w:rsidR="008B65DC" w:rsidRDefault="00000000">
            <w:r>
              <w:t>TBC</w:t>
            </w:r>
          </w:p>
        </w:tc>
      </w:tr>
      <w:tr w:rsidR="008B65DC" w14:paraId="24B95FA1" w14:textId="77777777">
        <w:tc>
          <w:tcPr>
            <w:tcW w:w="1728" w:type="dxa"/>
          </w:tcPr>
          <w:p w14:paraId="2C270398" w14:textId="77777777" w:rsidR="008B65DC" w:rsidRDefault="00000000">
            <w:r>
              <w:t>AR2</w:t>
            </w:r>
          </w:p>
        </w:tc>
        <w:tc>
          <w:tcPr>
            <w:tcW w:w="1728" w:type="dxa"/>
          </w:tcPr>
          <w:p w14:paraId="6FC1B25C" w14:textId="77777777" w:rsidR="008B65DC" w:rsidRDefault="00000000">
            <w:r>
              <w:t>Repairs were undertaken</w:t>
            </w:r>
          </w:p>
        </w:tc>
        <w:tc>
          <w:tcPr>
            <w:tcW w:w="1728" w:type="dxa"/>
          </w:tcPr>
          <w:p w14:paraId="74E472F2" w14:textId="77777777" w:rsidR="008B65DC" w:rsidRDefault="00000000">
            <w:r>
              <w:t>Repair records</w:t>
            </w:r>
          </w:p>
        </w:tc>
        <w:tc>
          <w:tcPr>
            <w:tcW w:w="1728" w:type="dxa"/>
          </w:tcPr>
          <w:p w14:paraId="7B1AB41B" w14:textId="77777777" w:rsidR="008B65DC" w:rsidRDefault="00000000">
            <w:r>
              <w:t>High</w:t>
            </w:r>
          </w:p>
        </w:tc>
        <w:tc>
          <w:tcPr>
            <w:tcW w:w="1728" w:type="dxa"/>
          </w:tcPr>
          <w:p w14:paraId="4A7C7C4D" w14:textId="77777777" w:rsidR="008B65DC" w:rsidRDefault="00000000">
            <w:r>
              <w:t>TBC</w:t>
            </w:r>
          </w:p>
        </w:tc>
      </w:tr>
      <w:tr w:rsidR="008B65DC" w14:paraId="6DA22266" w14:textId="77777777">
        <w:tc>
          <w:tcPr>
            <w:tcW w:w="1728" w:type="dxa"/>
          </w:tcPr>
          <w:p w14:paraId="76966C2A" w14:textId="77777777" w:rsidR="008B65DC" w:rsidRDefault="00000000">
            <w:r>
              <w:t>AR3</w:t>
            </w:r>
          </w:p>
        </w:tc>
        <w:tc>
          <w:tcPr>
            <w:tcW w:w="1728" w:type="dxa"/>
          </w:tcPr>
          <w:p w14:paraId="03C08ECF" w14:textId="77777777" w:rsidR="008B65DC" w:rsidRDefault="00000000">
            <w:r>
              <w:t>Complaint acknowledged</w:t>
            </w:r>
          </w:p>
        </w:tc>
        <w:tc>
          <w:tcPr>
            <w:tcW w:w="1728" w:type="dxa"/>
          </w:tcPr>
          <w:p w14:paraId="0D333EF2" w14:textId="77777777" w:rsidR="008B65DC" w:rsidRDefault="00000000">
            <w:r>
              <w:t>Email / Letter</w:t>
            </w:r>
          </w:p>
        </w:tc>
        <w:tc>
          <w:tcPr>
            <w:tcW w:w="1728" w:type="dxa"/>
          </w:tcPr>
          <w:p w14:paraId="02026FAF" w14:textId="77777777" w:rsidR="008B65DC" w:rsidRDefault="00000000">
            <w:r>
              <w:t>Medium</w:t>
            </w:r>
          </w:p>
        </w:tc>
        <w:tc>
          <w:tcPr>
            <w:tcW w:w="1728" w:type="dxa"/>
          </w:tcPr>
          <w:p w14:paraId="32832EAB" w14:textId="77777777" w:rsidR="008B65DC" w:rsidRDefault="00000000">
            <w:r>
              <w:t>TBC</w:t>
            </w:r>
          </w:p>
        </w:tc>
      </w:tr>
      <w:tr w:rsidR="008B65DC" w14:paraId="4D753FB1" w14:textId="77777777">
        <w:tc>
          <w:tcPr>
            <w:tcW w:w="1728" w:type="dxa"/>
          </w:tcPr>
          <w:p w14:paraId="000E9074" w14:textId="77777777" w:rsidR="008B65DC" w:rsidRDefault="00000000">
            <w:r>
              <w:t>AR4</w:t>
            </w:r>
          </w:p>
        </w:tc>
        <w:tc>
          <w:tcPr>
            <w:tcW w:w="1728" w:type="dxa"/>
          </w:tcPr>
          <w:p w14:paraId="49C86D1C" w14:textId="77777777" w:rsidR="008B65DC" w:rsidRDefault="00000000">
            <w:r>
              <w:t>Escalation to senior management</w:t>
            </w:r>
          </w:p>
        </w:tc>
        <w:tc>
          <w:tcPr>
            <w:tcW w:w="1728" w:type="dxa"/>
          </w:tcPr>
          <w:p w14:paraId="290EA324" w14:textId="77777777" w:rsidR="008B65DC" w:rsidRDefault="00000000">
            <w:r>
              <w:t>Correspondence</w:t>
            </w:r>
          </w:p>
        </w:tc>
        <w:tc>
          <w:tcPr>
            <w:tcW w:w="1728" w:type="dxa"/>
          </w:tcPr>
          <w:p w14:paraId="319566A2" w14:textId="77777777" w:rsidR="008B65DC" w:rsidRDefault="00000000">
            <w:r>
              <w:t>Medium</w:t>
            </w:r>
          </w:p>
        </w:tc>
        <w:tc>
          <w:tcPr>
            <w:tcW w:w="1728" w:type="dxa"/>
          </w:tcPr>
          <w:p w14:paraId="4B8F246D" w14:textId="77777777" w:rsidR="008B65DC" w:rsidRDefault="00000000">
            <w:r>
              <w:t>TBC</w:t>
            </w:r>
          </w:p>
        </w:tc>
      </w:tr>
      <w:tr w:rsidR="008B65DC" w14:paraId="42341676" w14:textId="77777777">
        <w:tc>
          <w:tcPr>
            <w:tcW w:w="1728" w:type="dxa"/>
          </w:tcPr>
          <w:p w14:paraId="261937D4" w14:textId="77777777" w:rsidR="008B65DC" w:rsidRDefault="00000000">
            <w:r>
              <w:t>AR5</w:t>
            </w:r>
          </w:p>
        </w:tc>
        <w:tc>
          <w:tcPr>
            <w:tcW w:w="1728" w:type="dxa"/>
          </w:tcPr>
          <w:p w14:paraId="307F8148" w14:textId="77777777" w:rsidR="008B65DC" w:rsidRDefault="00000000">
            <w:r>
              <w:t>SAR processed</w:t>
            </w:r>
          </w:p>
        </w:tc>
        <w:tc>
          <w:tcPr>
            <w:tcW w:w="1728" w:type="dxa"/>
          </w:tcPr>
          <w:p w14:paraId="268F62A7" w14:textId="77777777" w:rsidR="008B65DC" w:rsidRDefault="00000000">
            <w:r>
              <w:t>SAR documentation</w:t>
            </w:r>
          </w:p>
        </w:tc>
        <w:tc>
          <w:tcPr>
            <w:tcW w:w="1728" w:type="dxa"/>
          </w:tcPr>
          <w:p w14:paraId="65C85CAF" w14:textId="77777777" w:rsidR="008B65DC" w:rsidRDefault="00000000">
            <w:r>
              <w:t>Medium</w:t>
            </w:r>
          </w:p>
        </w:tc>
        <w:tc>
          <w:tcPr>
            <w:tcW w:w="1728" w:type="dxa"/>
          </w:tcPr>
          <w:p w14:paraId="5298925F" w14:textId="77777777" w:rsidR="008B65DC" w:rsidRDefault="00000000">
            <w:r>
              <w:t>TBC</w:t>
            </w:r>
          </w:p>
        </w:tc>
      </w:tr>
    </w:tbl>
    <w:p w14:paraId="634E7F70" w14:textId="77777777" w:rsidR="008B65DC" w:rsidRDefault="00000000">
      <w:pPr>
        <w:pStyle w:val="Heading2"/>
      </w:pPr>
      <w:r>
        <w:t>Review Notes</w:t>
      </w:r>
    </w:p>
    <w:p w14:paraId="557BCBF8" w14:textId="77777777" w:rsidR="008B65DC" w:rsidRDefault="00000000">
      <w:r>
        <w:t>Each entry must be checked against the underlying documents before being relied upon in court. This register is intended to help organise the evidence rather than replace the documents themselves.</w:t>
      </w:r>
    </w:p>
    <w:sectPr w:rsidR="008B65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275466">
    <w:abstractNumId w:val="8"/>
  </w:num>
  <w:num w:numId="2" w16cid:durableId="1774859001">
    <w:abstractNumId w:val="6"/>
  </w:num>
  <w:num w:numId="3" w16cid:durableId="644044857">
    <w:abstractNumId w:val="5"/>
  </w:num>
  <w:num w:numId="4" w16cid:durableId="564295808">
    <w:abstractNumId w:val="4"/>
  </w:num>
  <w:num w:numId="5" w16cid:durableId="365103267">
    <w:abstractNumId w:val="7"/>
  </w:num>
  <w:num w:numId="6" w16cid:durableId="132993406">
    <w:abstractNumId w:val="3"/>
  </w:num>
  <w:num w:numId="7" w16cid:durableId="236524321">
    <w:abstractNumId w:val="2"/>
  </w:num>
  <w:num w:numId="8" w16cid:durableId="549071937">
    <w:abstractNumId w:val="1"/>
  </w:num>
  <w:num w:numId="9" w16cid:durableId="123400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727"/>
    <w:rsid w:val="00326F90"/>
    <w:rsid w:val="008B65DC"/>
    <w:rsid w:val="00A105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7E177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2026-07-02T10:15:00Z</dcterms:created>
  <dcterms:modified xsi:type="dcterms:W3CDTF">2026-07-02T10:15:00Z</dcterms:modified>
  <cp:category/>
</cp:coreProperties>
</file>