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BD1D7" w14:textId="77777777" w:rsidR="00AA6E98" w:rsidRDefault="00000000">
      <w:pPr>
        <w:pStyle w:val="Heading1"/>
      </w:pPr>
      <w:r>
        <w:t>00.9 – Case Law Register</w:t>
      </w:r>
    </w:p>
    <w:p w14:paraId="079DF150" w14:textId="77777777" w:rsidR="00AA6E98" w:rsidRDefault="00000000">
      <w:r>
        <w:t>Haven Trial Bundle</w:t>
      </w:r>
      <w:r>
        <w:br/>
        <w:t>Legal Research Folder</w:t>
      </w:r>
      <w:r>
        <w:br/>
      </w:r>
    </w:p>
    <w:p w14:paraId="513F331F" w14:textId="77777777" w:rsidR="00AA6E98" w:rsidRDefault="00000000">
      <w:pPr>
        <w:pStyle w:val="Heading2"/>
      </w:pPr>
      <w:r>
        <w:t>Purpose</w:t>
      </w:r>
    </w:p>
    <w:p w14:paraId="00991AC9" w14:textId="77777777" w:rsidR="00AA6E98" w:rsidRDefault="00000000">
      <w:r>
        <w:t>This register indexes the case law relied upon in support of the claim. Each authority should be cross-referenced to the witness statement, legal submissions, and relevant exhibits.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676"/>
        <w:gridCol w:w="1952"/>
        <w:gridCol w:w="1681"/>
        <w:gridCol w:w="1672"/>
      </w:tblGrid>
      <w:tr w:rsidR="00AA6E98" w14:paraId="28B9CD99" w14:textId="77777777">
        <w:tc>
          <w:tcPr>
            <w:tcW w:w="1728" w:type="dxa"/>
          </w:tcPr>
          <w:p w14:paraId="0CA5416D" w14:textId="77777777" w:rsidR="00AA6E98" w:rsidRDefault="00000000">
            <w:r>
              <w:t>Ref</w:t>
            </w:r>
          </w:p>
        </w:tc>
        <w:tc>
          <w:tcPr>
            <w:tcW w:w="1728" w:type="dxa"/>
          </w:tcPr>
          <w:p w14:paraId="3ACBB31D" w14:textId="77777777" w:rsidR="00AA6E98" w:rsidRDefault="00000000">
            <w:r>
              <w:t>Case / Authority</w:t>
            </w:r>
          </w:p>
        </w:tc>
        <w:tc>
          <w:tcPr>
            <w:tcW w:w="1728" w:type="dxa"/>
          </w:tcPr>
          <w:p w14:paraId="33A32D93" w14:textId="77777777" w:rsidR="00AA6E98" w:rsidRDefault="00000000">
            <w:r>
              <w:t>Legal Principle</w:t>
            </w:r>
          </w:p>
        </w:tc>
        <w:tc>
          <w:tcPr>
            <w:tcW w:w="1728" w:type="dxa"/>
          </w:tcPr>
          <w:p w14:paraId="16182DE2" w14:textId="77777777" w:rsidR="00AA6E98" w:rsidRDefault="00000000">
            <w:r>
              <w:t>Linked Document</w:t>
            </w:r>
          </w:p>
        </w:tc>
        <w:tc>
          <w:tcPr>
            <w:tcW w:w="1728" w:type="dxa"/>
          </w:tcPr>
          <w:p w14:paraId="38A4E389" w14:textId="77777777" w:rsidR="00AA6E98" w:rsidRDefault="00000000">
            <w:r>
              <w:t>Status</w:t>
            </w:r>
          </w:p>
        </w:tc>
      </w:tr>
      <w:tr w:rsidR="00AA6E98" w14:paraId="58B2392E" w14:textId="77777777">
        <w:tc>
          <w:tcPr>
            <w:tcW w:w="1728" w:type="dxa"/>
          </w:tcPr>
          <w:p w14:paraId="7B111D5A" w14:textId="77777777" w:rsidR="00AA6E98" w:rsidRDefault="00000000">
            <w:r>
              <w:t>CL001</w:t>
            </w:r>
          </w:p>
        </w:tc>
        <w:tc>
          <w:tcPr>
            <w:tcW w:w="1728" w:type="dxa"/>
          </w:tcPr>
          <w:p w14:paraId="5A9FFD6E" w14:textId="77777777" w:rsidR="00AA6E98" w:rsidRDefault="00000000">
            <w:r>
              <w:t>To be identified</w:t>
            </w:r>
          </w:p>
        </w:tc>
        <w:tc>
          <w:tcPr>
            <w:tcW w:w="1728" w:type="dxa"/>
          </w:tcPr>
          <w:p w14:paraId="46CA48FD" w14:textId="77777777" w:rsidR="00AA6E98" w:rsidRDefault="00000000">
            <w:r>
              <w:t>Misrepresentation</w:t>
            </w:r>
          </w:p>
        </w:tc>
        <w:tc>
          <w:tcPr>
            <w:tcW w:w="1728" w:type="dxa"/>
          </w:tcPr>
          <w:p w14:paraId="595EFE8E" w14:textId="77777777" w:rsidR="00AA6E98" w:rsidRDefault="00000000">
            <w:r>
              <w:t>00.8 Legal Research</w:t>
            </w:r>
          </w:p>
        </w:tc>
        <w:tc>
          <w:tcPr>
            <w:tcW w:w="1728" w:type="dxa"/>
          </w:tcPr>
          <w:p w14:paraId="2C5875F6" w14:textId="77777777" w:rsidR="00AA6E98" w:rsidRDefault="00000000">
            <w:r>
              <w:t>Research</w:t>
            </w:r>
          </w:p>
        </w:tc>
      </w:tr>
      <w:tr w:rsidR="00AA6E98" w14:paraId="527C576E" w14:textId="77777777">
        <w:tc>
          <w:tcPr>
            <w:tcW w:w="1728" w:type="dxa"/>
          </w:tcPr>
          <w:p w14:paraId="4848793F" w14:textId="77777777" w:rsidR="00AA6E98" w:rsidRDefault="00000000">
            <w:r>
              <w:t>CL002</w:t>
            </w:r>
          </w:p>
        </w:tc>
        <w:tc>
          <w:tcPr>
            <w:tcW w:w="1728" w:type="dxa"/>
          </w:tcPr>
          <w:p w14:paraId="1F603011" w14:textId="77777777" w:rsidR="00AA6E98" w:rsidRDefault="00000000">
            <w:r>
              <w:t>To be identified</w:t>
            </w:r>
          </w:p>
        </w:tc>
        <w:tc>
          <w:tcPr>
            <w:tcW w:w="1728" w:type="dxa"/>
          </w:tcPr>
          <w:p w14:paraId="4820CF45" w14:textId="77777777" w:rsidR="00AA6E98" w:rsidRDefault="00000000">
            <w:r>
              <w:t>Consumer Rights</w:t>
            </w:r>
          </w:p>
        </w:tc>
        <w:tc>
          <w:tcPr>
            <w:tcW w:w="1728" w:type="dxa"/>
          </w:tcPr>
          <w:p w14:paraId="2DBC74C4" w14:textId="77777777" w:rsidR="00AA6E98" w:rsidRDefault="00000000">
            <w:r>
              <w:t>00.8 Legal Research</w:t>
            </w:r>
          </w:p>
        </w:tc>
        <w:tc>
          <w:tcPr>
            <w:tcW w:w="1728" w:type="dxa"/>
          </w:tcPr>
          <w:p w14:paraId="31D84FDB" w14:textId="77777777" w:rsidR="00AA6E98" w:rsidRDefault="00000000">
            <w:r>
              <w:t>Research</w:t>
            </w:r>
          </w:p>
        </w:tc>
      </w:tr>
      <w:tr w:rsidR="00AA6E98" w14:paraId="63251195" w14:textId="77777777">
        <w:tc>
          <w:tcPr>
            <w:tcW w:w="1728" w:type="dxa"/>
          </w:tcPr>
          <w:p w14:paraId="0732ECC2" w14:textId="77777777" w:rsidR="00AA6E98" w:rsidRDefault="00000000">
            <w:r>
              <w:t>CL003</w:t>
            </w:r>
          </w:p>
        </w:tc>
        <w:tc>
          <w:tcPr>
            <w:tcW w:w="1728" w:type="dxa"/>
          </w:tcPr>
          <w:p w14:paraId="47B18121" w14:textId="77777777" w:rsidR="00AA6E98" w:rsidRDefault="00000000">
            <w:r>
              <w:t>To be identified</w:t>
            </w:r>
          </w:p>
        </w:tc>
        <w:tc>
          <w:tcPr>
            <w:tcW w:w="1728" w:type="dxa"/>
          </w:tcPr>
          <w:p w14:paraId="7FB3A0BB" w14:textId="77777777" w:rsidR="00AA6E98" w:rsidRDefault="00000000">
            <w:r>
              <w:t>Breach of Contract</w:t>
            </w:r>
          </w:p>
        </w:tc>
        <w:tc>
          <w:tcPr>
            <w:tcW w:w="1728" w:type="dxa"/>
          </w:tcPr>
          <w:p w14:paraId="292A2CA8" w14:textId="77777777" w:rsidR="00AA6E98" w:rsidRDefault="00000000">
            <w:r>
              <w:t>00.8 Legal Research</w:t>
            </w:r>
          </w:p>
        </w:tc>
        <w:tc>
          <w:tcPr>
            <w:tcW w:w="1728" w:type="dxa"/>
          </w:tcPr>
          <w:p w14:paraId="51FFF349" w14:textId="77777777" w:rsidR="00AA6E98" w:rsidRDefault="00000000">
            <w:r>
              <w:t>Research</w:t>
            </w:r>
          </w:p>
        </w:tc>
      </w:tr>
      <w:tr w:rsidR="00AA6E98" w14:paraId="3E96BAB2" w14:textId="77777777">
        <w:tc>
          <w:tcPr>
            <w:tcW w:w="1728" w:type="dxa"/>
          </w:tcPr>
          <w:p w14:paraId="202067B5" w14:textId="77777777" w:rsidR="00AA6E98" w:rsidRDefault="00000000">
            <w:r>
              <w:t>CL004</w:t>
            </w:r>
          </w:p>
        </w:tc>
        <w:tc>
          <w:tcPr>
            <w:tcW w:w="1728" w:type="dxa"/>
          </w:tcPr>
          <w:p w14:paraId="163757C8" w14:textId="77777777" w:rsidR="00AA6E98" w:rsidRDefault="00000000">
            <w:r>
              <w:t>To be identified</w:t>
            </w:r>
          </w:p>
        </w:tc>
        <w:tc>
          <w:tcPr>
            <w:tcW w:w="1728" w:type="dxa"/>
          </w:tcPr>
          <w:p w14:paraId="642F6301" w14:textId="77777777" w:rsidR="00AA6E98" w:rsidRDefault="00000000">
            <w:r>
              <w:t>Damages / Loss</w:t>
            </w:r>
          </w:p>
        </w:tc>
        <w:tc>
          <w:tcPr>
            <w:tcW w:w="1728" w:type="dxa"/>
          </w:tcPr>
          <w:p w14:paraId="08F604EB" w14:textId="77777777" w:rsidR="00AA6E98" w:rsidRDefault="00000000">
            <w:r>
              <w:t>00.7 Financial Loss</w:t>
            </w:r>
          </w:p>
        </w:tc>
        <w:tc>
          <w:tcPr>
            <w:tcW w:w="1728" w:type="dxa"/>
          </w:tcPr>
          <w:p w14:paraId="61275FE5" w14:textId="77777777" w:rsidR="00AA6E98" w:rsidRDefault="00000000">
            <w:r>
              <w:t>Research</w:t>
            </w:r>
          </w:p>
        </w:tc>
      </w:tr>
      <w:tr w:rsidR="00AA6E98" w14:paraId="40CB6121" w14:textId="77777777">
        <w:tc>
          <w:tcPr>
            <w:tcW w:w="1728" w:type="dxa"/>
          </w:tcPr>
          <w:p w14:paraId="378504B9" w14:textId="77777777" w:rsidR="00AA6E98" w:rsidRDefault="00000000">
            <w:r>
              <w:t>CL005</w:t>
            </w:r>
          </w:p>
        </w:tc>
        <w:tc>
          <w:tcPr>
            <w:tcW w:w="1728" w:type="dxa"/>
          </w:tcPr>
          <w:p w14:paraId="051300AE" w14:textId="77777777" w:rsidR="00AA6E98" w:rsidRDefault="00000000">
            <w:r>
              <w:t>To be identified</w:t>
            </w:r>
          </w:p>
        </w:tc>
        <w:tc>
          <w:tcPr>
            <w:tcW w:w="1728" w:type="dxa"/>
          </w:tcPr>
          <w:p w14:paraId="450DD406" w14:textId="77777777" w:rsidR="00AA6E98" w:rsidRDefault="00000000">
            <w:r>
              <w:t>Procedural Authority</w:t>
            </w:r>
          </w:p>
        </w:tc>
        <w:tc>
          <w:tcPr>
            <w:tcW w:w="1728" w:type="dxa"/>
          </w:tcPr>
          <w:p w14:paraId="3E8BC897" w14:textId="77777777" w:rsidR="00AA6E98" w:rsidRDefault="00000000">
            <w:r>
              <w:t>Trial Bundle</w:t>
            </w:r>
          </w:p>
        </w:tc>
        <w:tc>
          <w:tcPr>
            <w:tcW w:w="1728" w:type="dxa"/>
          </w:tcPr>
          <w:p w14:paraId="139B1D9A" w14:textId="77777777" w:rsidR="00AA6E98" w:rsidRDefault="00000000">
            <w:r>
              <w:t>Research</w:t>
            </w:r>
          </w:p>
        </w:tc>
      </w:tr>
    </w:tbl>
    <w:p w14:paraId="555A1411" w14:textId="77777777" w:rsidR="00CD4642" w:rsidRDefault="00CD4642"/>
    <w:sectPr w:rsidR="00CD46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31308">
    <w:abstractNumId w:val="8"/>
  </w:num>
  <w:num w:numId="2" w16cid:durableId="1166625274">
    <w:abstractNumId w:val="6"/>
  </w:num>
  <w:num w:numId="3" w16cid:durableId="484124285">
    <w:abstractNumId w:val="5"/>
  </w:num>
  <w:num w:numId="4" w16cid:durableId="630552308">
    <w:abstractNumId w:val="4"/>
  </w:num>
  <w:num w:numId="5" w16cid:durableId="1269505429">
    <w:abstractNumId w:val="7"/>
  </w:num>
  <w:num w:numId="6" w16cid:durableId="1226985544">
    <w:abstractNumId w:val="3"/>
  </w:num>
  <w:num w:numId="7" w16cid:durableId="1130048069">
    <w:abstractNumId w:val="2"/>
  </w:num>
  <w:num w:numId="8" w16cid:durableId="1926262249">
    <w:abstractNumId w:val="1"/>
  </w:num>
  <w:num w:numId="9" w16cid:durableId="4680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5C30"/>
    <w:rsid w:val="00AA1D8D"/>
    <w:rsid w:val="00AA6E98"/>
    <w:rsid w:val="00B47730"/>
    <w:rsid w:val="00CB0664"/>
    <w:rsid w:val="00CD4642"/>
    <w:rsid w:val="00E40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80AE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2026-07-02T10:15:00Z</dcterms:created>
  <dcterms:modified xsi:type="dcterms:W3CDTF">2026-07-02T10:15:00Z</dcterms:modified>
  <cp:category/>
</cp:coreProperties>
</file>