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8E867" w14:textId="77777777" w:rsidR="00AF7E07" w:rsidRDefault="00000000">
      <w:pPr>
        <w:pStyle w:val="Title"/>
      </w:pPr>
      <w:r>
        <w:t>VAUGHAN v HAVEN HOLIDAYS LTD</w:t>
      </w:r>
    </w:p>
    <w:p w14:paraId="03D86A39" w14:textId="77777777" w:rsidR="00AF7E07" w:rsidRDefault="00000000">
      <w:pPr>
        <w:pStyle w:val="Heading1"/>
      </w:pPr>
      <w:r>
        <w:t>ISSUES FOR DETERMINATION</w:t>
      </w:r>
    </w:p>
    <w:p w14:paraId="206FC608" w14:textId="77777777" w:rsidR="00AF7E07" w:rsidRDefault="00000000">
      <w:r>
        <w:t>Version 1 – Working Draft</w:t>
      </w:r>
      <w:r>
        <w:br/>
      </w:r>
    </w:p>
    <w:p w14:paraId="7B0CD2A8" w14:textId="77777777" w:rsidR="00AF7E07" w:rsidRDefault="00000000">
      <w:r>
        <w:t>This document identifies the principal issues the Court may need to determine based on the parties' positions. It is a working aid for case preparation.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AF7E07" w14:paraId="1C479CB9" w14:textId="77777777">
        <w:tc>
          <w:tcPr>
            <w:tcW w:w="4320" w:type="dxa"/>
          </w:tcPr>
          <w:p w14:paraId="35FA6840" w14:textId="77777777" w:rsidR="00AF7E07" w:rsidRDefault="00000000">
            <w:r>
              <w:t>Issue</w:t>
            </w:r>
          </w:p>
        </w:tc>
        <w:tc>
          <w:tcPr>
            <w:tcW w:w="4320" w:type="dxa"/>
          </w:tcPr>
          <w:p w14:paraId="627E2468" w14:textId="77777777" w:rsidR="00AF7E07" w:rsidRDefault="00000000">
            <w:r>
              <w:t>Question</w:t>
            </w:r>
          </w:p>
        </w:tc>
      </w:tr>
      <w:tr w:rsidR="00AF7E07" w14:paraId="0350F9A4" w14:textId="77777777">
        <w:tc>
          <w:tcPr>
            <w:tcW w:w="4320" w:type="dxa"/>
          </w:tcPr>
          <w:p w14:paraId="0254311D" w14:textId="77777777" w:rsidR="00AF7E07" w:rsidRDefault="00000000">
            <w:r>
              <w:t>Issue 1</w:t>
            </w:r>
          </w:p>
        </w:tc>
        <w:tc>
          <w:tcPr>
            <w:tcW w:w="4320" w:type="dxa"/>
          </w:tcPr>
          <w:p w14:paraId="72ECD915" w14:textId="77777777" w:rsidR="00AF7E07" w:rsidRDefault="00000000">
            <w:r>
              <w:t>What representations were made before the upgrade?</w:t>
            </w:r>
          </w:p>
        </w:tc>
      </w:tr>
      <w:tr w:rsidR="00AF7E07" w14:paraId="6DF399F3" w14:textId="77777777">
        <w:tc>
          <w:tcPr>
            <w:tcW w:w="4320" w:type="dxa"/>
          </w:tcPr>
          <w:p w14:paraId="5485A81F" w14:textId="77777777" w:rsidR="00AF7E07" w:rsidRDefault="00000000">
            <w:r>
              <w:t>Issue 2</w:t>
            </w:r>
          </w:p>
        </w:tc>
        <w:tc>
          <w:tcPr>
            <w:tcW w:w="4320" w:type="dxa"/>
          </w:tcPr>
          <w:p w14:paraId="268F992A" w14:textId="77777777" w:rsidR="00AF7E07" w:rsidRDefault="00000000">
            <w:r>
              <w:t>Did the Claimant rely on those representations?</w:t>
            </w:r>
          </w:p>
        </w:tc>
      </w:tr>
      <w:tr w:rsidR="00AF7E07" w14:paraId="6D0EDEF8" w14:textId="77777777">
        <w:tc>
          <w:tcPr>
            <w:tcW w:w="4320" w:type="dxa"/>
          </w:tcPr>
          <w:p w14:paraId="3565FA3C" w14:textId="77777777" w:rsidR="00AF7E07" w:rsidRDefault="00000000">
            <w:r>
              <w:t>Issue 3</w:t>
            </w:r>
          </w:p>
        </w:tc>
        <w:tc>
          <w:tcPr>
            <w:tcW w:w="4320" w:type="dxa"/>
          </w:tcPr>
          <w:p w14:paraId="243DAC7C" w14:textId="77777777" w:rsidR="00AF7E07" w:rsidRDefault="00000000">
            <w:r>
              <w:t>What was the condition of the caravan at handover?</w:t>
            </w:r>
          </w:p>
        </w:tc>
      </w:tr>
      <w:tr w:rsidR="00AF7E07" w14:paraId="4FAF39BD" w14:textId="77777777">
        <w:tc>
          <w:tcPr>
            <w:tcW w:w="4320" w:type="dxa"/>
          </w:tcPr>
          <w:p w14:paraId="6E8CCCB2" w14:textId="77777777" w:rsidR="00AF7E07" w:rsidRDefault="00000000">
            <w:r>
              <w:t>Issue 4</w:t>
            </w:r>
          </w:p>
        </w:tc>
        <w:tc>
          <w:tcPr>
            <w:tcW w:w="4320" w:type="dxa"/>
          </w:tcPr>
          <w:p w14:paraId="2A95CB91" w14:textId="77777777" w:rsidR="00AF7E07" w:rsidRDefault="00000000">
            <w:r>
              <w:t>Were defects remedied within a reasonable time?</w:t>
            </w:r>
          </w:p>
        </w:tc>
      </w:tr>
      <w:tr w:rsidR="00AF7E07" w14:paraId="7519376C" w14:textId="77777777">
        <w:tc>
          <w:tcPr>
            <w:tcW w:w="4320" w:type="dxa"/>
          </w:tcPr>
          <w:p w14:paraId="1046ED1E" w14:textId="77777777" w:rsidR="00AF7E07" w:rsidRDefault="00000000">
            <w:r>
              <w:t>Issue 5</w:t>
            </w:r>
          </w:p>
        </w:tc>
        <w:tc>
          <w:tcPr>
            <w:tcW w:w="4320" w:type="dxa"/>
          </w:tcPr>
          <w:p w14:paraId="0C034921" w14:textId="77777777" w:rsidR="00AF7E07" w:rsidRDefault="00000000">
            <w:r>
              <w:t>Did the Defendant have sufficient opportunity to resolve the dispute?</w:t>
            </w:r>
          </w:p>
        </w:tc>
      </w:tr>
      <w:tr w:rsidR="00AF7E07" w14:paraId="17821AE0" w14:textId="77777777">
        <w:tc>
          <w:tcPr>
            <w:tcW w:w="4320" w:type="dxa"/>
          </w:tcPr>
          <w:p w14:paraId="63703287" w14:textId="77777777" w:rsidR="00AF7E07" w:rsidRDefault="00000000">
            <w:r>
              <w:t>Issue 6</w:t>
            </w:r>
          </w:p>
        </w:tc>
        <w:tc>
          <w:tcPr>
            <w:tcW w:w="4320" w:type="dxa"/>
          </w:tcPr>
          <w:p w14:paraId="624F4E77" w14:textId="77777777" w:rsidR="00AF7E07" w:rsidRDefault="00000000">
            <w:r>
              <w:t>What financial loss, if any, resulted?</w:t>
            </w:r>
          </w:p>
        </w:tc>
      </w:tr>
      <w:tr w:rsidR="00AF7E07" w14:paraId="25428FF5" w14:textId="77777777">
        <w:tc>
          <w:tcPr>
            <w:tcW w:w="4320" w:type="dxa"/>
          </w:tcPr>
          <w:p w14:paraId="754DCF93" w14:textId="77777777" w:rsidR="00AF7E07" w:rsidRDefault="00000000">
            <w:r>
              <w:t>Issue 7</w:t>
            </w:r>
          </w:p>
        </w:tc>
        <w:tc>
          <w:tcPr>
            <w:tcW w:w="4320" w:type="dxa"/>
          </w:tcPr>
          <w:p w14:paraId="45213031" w14:textId="77777777" w:rsidR="00AF7E07" w:rsidRDefault="00000000">
            <w:r>
              <w:t>What remedy, if any, should the Court grant?</w:t>
            </w:r>
          </w:p>
        </w:tc>
      </w:tr>
    </w:tbl>
    <w:p w14:paraId="059980C6" w14:textId="77777777" w:rsidR="00614708" w:rsidRDefault="00614708"/>
    <w:sectPr w:rsidR="006147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6161275">
    <w:abstractNumId w:val="8"/>
  </w:num>
  <w:num w:numId="2" w16cid:durableId="1501041204">
    <w:abstractNumId w:val="6"/>
  </w:num>
  <w:num w:numId="3" w16cid:durableId="1856262545">
    <w:abstractNumId w:val="5"/>
  </w:num>
  <w:num w:numId="4" w16cid:durableId="692615101">
    <w:abstractNumId w:val="4"/>
  </w:num>
  <w:num w:numId="5" w16cid:durableId="1479999882">
    <w:abstractNumId w:val="7"/>
  </w:num>
  <w:num w:numId="6" w16cid:durableId="454716334">
    <w:abstractNumId w:val="3"/>
  </w:num>
  <w:num w:numId="7" w16cid:durableId="892738292">
    <w:abstractNumId w:val="2"/>
  </w:num>
  <w:num w:numId="8" w16cid:durableId="1369986492">
    <w:abstractNumId w:val="1"/>
  </w:num>
  <w:num w:numId="9" w16cid:durableId="1464691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14708"/>
    <w:rsid w:val="008331C7"/>
    <w:rsid w:val="00AA1D8D"/>
    <w:rsid w:val="00AF7E07"/>
    <w:rsid w:val="00B47730"/>
    <w:rsid w:val="00CB0664"/>
    <w:rsid w:val="00EE43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9493F2"/>
  <w14:defaultImageDpi w14:val="300"/>
  <w15:docId w15:val="{9DE38AAB-914A-5E40-91EE-B601E08B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2026-07-02T10:14:00Z</dcterms:created>
  <dcterms:modified xsi:type="dcterms:W3CDTF">2026-07-02T10:14:00Z</dcterms:modified>
  <cp:category/>
</cp:coreProperties>
</file>