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55E26" w14:textId="77777777" w:rsidR="0015690B" w:rsidRDefault="00000000">
      <w:pPr>
        <w:pStyle w:val="Heading1"/>
        <w:jc w:val="center"/>
      </w:pPr>
      <w:r>
        <w:t>HAVEN / HOPTON HOLIDAY VILLAGE</w:t>
      </w:r>
      <w:r>
        <w:br/>
        <w:t>FINAL BUNDLE REBUILD</w:t>
      </w:r>
      <w:r>
        <w:br/>
        <w:t>PART 1 – PROFESSIONAL WITNESS STATEMENT</w:t>
      </w:r>
      <w:r>
        <w:br/>
        <w:t>(Version 1)</w:t>
      </w:r>
    </w:p>
    <w:p w14:paraId="7B19D4EF" w14:textId="77777777" w:rsidR="0015690B" w:rsidRDefault="00000000">
      <w:pPr>
        <w:jc w:val="center"/>
      </w:pPr>
      <w:r>
        <w:rPr>
          <w:b/>
        </w:rPr>
        <w:t xml:space="preserve">Prepared for: </w:t>
      </w:r>
      <w:r>
        <w:t>Kennedy Vaughan</w:t>
      </w:r>
    </w:p>
    <w:p w14:paraId="290ABBDA" w14:textId="77777777" w:rsidR="0015690B" w:rsidRDefault="00000000">
      <w:pPr>
        <w:pStyle w:val="Heading2"/>
      </w:pPr>
      <w:r>
        <w:t>Important Note</w:t>
      </w:r>
    </w:p>
    <w:p w14:paraId="1BD56ABF" w14:textId="77777777" w:rsidR="0015690B" w:rsidRDefault="00000000">
      <w:r>
        <w:t>This document begins a complete rewrite of the litigation bundle. Unlike the earlier working volumes, this Part is intended to replace them. It is written in a court-style format and will be expanded over successive versions rather than creating more short standalone chapters.</w:t>
      </w:r>
    </w:p>
    <w:p w14:paraId="656CDEFA" w14:textId="77777777" w:rsidR="0015690B" w:rsidRDefault="00000000">
      <w:pPr>
        <w:pStyle w:val="Heading2"/>
      </w:pPr>
      <w:r>
        <w:t>1. Introduction</w:t>
      </w:r>
    </w:p>
    <w:p w14:paraId="1CB30280" w14:textId="77777777" w:rsidR="0015690B" w:rsidRDefault="00000000">
      <w:r>
        <w:t>I make this statement from my own knowledge unless otherwise indicated. The purpose of this statement is to explain, in chronological order, how my dispute with Haven developed and why I believe I have suffered loss.</w:t>
      </w:r>
    </w:p>
    <w:p w14:paraId="1A73AEA3" w14:textId="77777777" w:rsidR="0015690B" w:rsidRDefault="00000000">
      <w:pPr>
        <w:pStyle w:val="Heading2"/>
      </w:pPr>
      <w:r>
        <w:t>2. Family Circumstances</w:t>
      </w:r>
    </w:p>
    <w:p w14:paraId="62FF574A" w14:textId="77777777" w:rsidR="0015690B" w:rsidRDefault="00000000">
      <w:r>
        <w:t>When the caravan was purchased my family was living through an exceptionally difficult period because my son had been diagnosed with lymphoma and had begun treatment. My wife and I wanted somewhere peaceful where our family could spend time together away from hospitals and the stress of treatment. This background is important because it explains why the purchase meant so much to us.</w:t>
      </w:r>
    </w:p>
    <w:p w14:paraId="78C494EF" w14:textId="77777777" w:rsidR="0015690B" w:rsidRDefault="00000000">
      <w:pPr>
        <w:pStyle w:val="Heading2"/>
      </w:pPr>
      <w:r>
        <w:t>3. Decision to Purchase</w:t>
      </w:r>
    </w:p>
    <w:p w14:paraId="289299F9" w14:textId="77777777" w:rsidR="0015690B" w:rsidRDefault="00000000">
      <w:r>
        <w:t>I chose Haven because I believed I was dealing with a well-established national company. I expected that representations made by its staff could be trusted and that any issues would be dealt with professionally.</w:t>
      </w:r>
    </w:p>
    <w:p w14:paraId="1B29B6C2" w14:textId="77777777" w:rsidR="0015690B" w:rsidRDefault="00000000">
      <w:pPr>
        <w:pStyle w:val="Heading2"/>
      </w:pPr>
      <w:r>
        <w:t>4. Upgrade Process</w:t>
      </w:r>
    </w:p>
    <w:p w14:paraId="2A54E707" w14:textId="77777777" w:rsidR="0015690B" w:rsidRDefault="00000000">
      <w:r>
        <w:t>Following discussions with Haven representatives, I was encouraged to upgrade to another caravan. Before agreeing to proceed, I sought reassurance that the replacement caravan would be completed to the promised standard before occupation.</w:t>
      </w:r>
    </w:p>
    <w:p w14:paraId="162FB403" w14:textId="77777777" w:rsidR="0015690B" w:rsidRDefault="00000000">
      <w:pPr>
        <w:pStyle w:val="Heading2"/>
      </w:pPr>
      <w:r>
        <w:t>5. Inspection Before Occupation</w:t>
      </w:r>
    </w:p>
    <w:p w14:paraId="3F19A0F8" w14:textId="77777777" w:rsidR="0015690B" w:rsidRDefault="00000000">
      <w:r>
        <w:t>My wife and I inspected the replacement caravan with Aaron. During that inspection we identified numerous defects and snagging items. We did not ignore those issues. Instead, we raised them before taking possession. Aaron assured us that the outstanding items would be completed before we moved in. Those assurances were a significant factor in our decision to continue.</w:t>
      </w:r>
    </w:p>
    <w:p w14:paraId="554127AE" w14:textId="77777777" w:rsidR="0015690B" w:rsidRDefault="00000000">
      <w:pPr>
        <w:pStyle w:val="Heading2"/>
      </w:pPr>
      <w:r>
        <w:lastRenderedPageBreak/>
        <w:t>6. Occupation</w:t>
      </w:r>
    </w:p>
    <w:p w14:paraId="3F9C1308" w14:textId="77777777" w:rsidR="0015690B" w:rsidRDefault="00000000">
      <w:r>
        <w:t>When we returned, our original caravan had already been removed and our belongings transferred. We therefore found ourselves committed to the replacement caravan despite the outstanding defects. In my view, the caravan was not handed over in the condition that had been promised.</w:t>
      </w:r>
    </w:p>
    <w:p w14:paraId="6192E50F" w14:textId="77777777" w:rsidR="0015690B" w:rsidRDefault="00000000">
      <w:pPr>
        <w:pStyle w:val="Heading2"/>
      </w:pPr>
      <w:r>
        <w:t>7. Continuing Defects</w:t>
      </w:r>
    </w:p>
    <w:p w14:paraId="5B6A5168" w14:textId="77777777" w:rsidR="0015690B" w:rsidRDefault="00000000">
      <w:r>
        <w:t>Over the following months we continued reporting defects. My understanding is that approximately 71 snagging items were identified. Although work was undertaken from time to time, I maintain that many significant issues remained unresolved and that only limited progress was achieved before the caravan was ultimately removed.</w:t>
      </w:r>
    </w:p>
    <w:p w14:paraId="18C1DE45" w14:textId="77777777" w:rsidR="0015690B" w:rsidRDefault="00000000">
      <w:pPr>
        <w:pStyle w:val="Heading2"/>
      </w:pPr>
      <w:r>
        <w:t>8. Effect Upon My Family</w:t>
      </w:r>
    </w:p>
    <w:p w14:paraId="6078CE96" w14:textId="77777777" w:rsidR="0015690B" w:rsidRDefault="00000000">
      <w:r>
        <w:t>The purpose of buying the caravan was to create positive memories during a difficult period in our lives. Instead, a considerable amount of our time was spent chasing repairs, writing emails, making telephone calls and trying to persuade Haven to honour the commitments made before occupation. This fundamentally changed the experience we believed we had purchased.</w:t>
      </w:r>
    </w:p>
    <w:p w14:paraId="159A4250" w14:textId="77777777" w:rsidR="0015690B" w:rsidRDefault="00000000">
      <w:pPr>
        <w:pStyle w:val="Heading2"/>
      </w:pPr>
      <w:r>
        <w:t>9. Attempts to Resolve</w:t>
      </w:r>
    </w:p>
    <w:p w14:paraId="59EEA72A" w14:textId="77777777" w:rsidR="0015690B" w:rsidRDefault="00000000">
      <w:r>
        <w:t>My objective throughout was to resolve matters without legal proceedings. I repeatedly contacted Haven, reported defects and gave opportunities for remedial works. Only after those attempts failed did I begin preparing a legal claim and requesting disclosure of internal records.</w:t>
      </w:r>
    </w:p>
    <w:p w14:paraId="338FE7A0" w14:textId="77777777" w:rsidR="0015690B" w:rsidRDefault="00000000">
      <w:pPr>
        <w:pStyle w:val="Heading2"/>
      </w:pPr>
      <w:r>
        <w:t>10. Current Position</w:t>
      </w:r>
    </w:p>
    <w:p w14:paraId="32B5B826" w14:textId="77777777" w:rsidR="0015690B" w:rsidRDefault="00000000">
      <w:r>
        <w:t>I remain of the view that the dispute was avoidable had the commitments made before occupation been honoured. This statement should be read alongside the chronology, the documentary evidence, the Subject Access Request material and the schedule of loss.</w:t>
      </w:r>
    </w:p>
    <w:p w14:paraId="0066472D" w14:textId="77777777" w:rsidR="0015690B" w:rsidRDefault="00000000">
      <w:pPr>
        <w:pStyle w:val="Heading2"/>
      </w:pPr>
      <w:r>
        <w:t>Development Plan</w:t>
      </w:r>
    </w:p>
    <w:p w14:paraId="6EC533C1" w14:textId="77777777" w:rsidR="0015690B" w:rsidRDefault="00000000">
      <w:r>
        <w:t>Version 2 of this document will expand every numbered section into detailed, numbered witness evidence with direct references to exhibits and documentary records. This document is intended to replace the earlier draft witness statements rather than sit alongside them.</w:t>
      </w:r>
    </w:p>
    <w:sectPr w:rsidR="001569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7881139">
    <w:abstractNumId w:val="8"/>
  </w:num>
  <w:num w:numId="2" w16cid:durableId="1806117235">
    <w:abstractNumId w:val="6"/>
  </w:num>
  <w:num w:numId="3" w16cid:durableId="2137674614">
    <w:abstractNumId w:val="5"/>
  </w:num>
  <w:num w:numId="4" w16cid:durableId="1816098519">
    <w:abstractNumId w:val="4"/>
  </w:num>
  <w:num w:numId="5" w16cid:durableId="2016568590">
    <w:abstractNumId w:val="7"/>
  </w:num>
  <w:num w:numId="6" w16cid:durableId="1601598278">
    <w:abstractNumId w:val="3"/>
  </w:num>
  <w:num w:numId="7" w16cid:durableId="475537074">
    <w:abstractNumId w:val="2"/>
  </w:num>
  <w:num w:numId="8" w16cid:durableId="1966961196">
    <w:abstractNumId w:val="1"/>
  </w:num>
  <w:num w:numId="9" w16cid:durableId="1465004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690B"/>
    <w:rsid w:val="0029639D"/>
    <w:rsid w:val="00326F90"/>
    <w:rsid w:val="004E146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E173B"/>
  <w14:defaultImageDpi w14:val="300"/>
  <w15:docId w15:val="{16AA8AFB-4217-3143-BC33-BC09A015A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576</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2026-07-02T09:50:00Z</dcterms:created>
  <dcterms:modified xsi:type="dcterms:W3CDTF">2026-07-02T09:50:00Z</dcterms:modified>
  <cp:category/>
</cp:coreProperties>
</file>