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LIMITATION TIMELINE</w:t>
      </w:r>
    </w:p>
    <w:p>
      <w:pPr>
        <w:pStyle w:val="Heading2"/>
      </w:pPr>
      <w:r>
        <w:t>Version 0.2 – Upgrade</w:t>
      </w:r>
    </w:p>
    <w:p>
      <w:r>
        <w:t>This section records the events surrounding the upgrade to the replacement caravan and is intended to assist legal representatives when reviewing the chronology relevant to any limitation issues. It is a factual working document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Approximate Date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LT5</w:t>
            </w:r>
          </w:p>
        </w:tc>
        <w:tc>
          <w:tcPr>
            <w:tcW w:type="dxa" w:w="2160"/>
          </w:tcPr>
          <w:p>
            <w:r>
              <w:t>Discussions regarding upgrade begin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Emails / witness statement</w:t>
            </w:r>
          </w:p>
        </w:tc>
      </w:tr>
      <w:tr>
        <w:tc>
          <w:tcPr>
            <w:tcW w:type="dxa" w:w="2160"/>
          </w:tcPr>
          <w:p>
            <w:r>
              <w:t>LT6</w:t>
            </w:r>
          </w:p>
        </w:tc>
        <w:tc>
          <w:tcPr>
            <w:tcW w:type="dxa" w:w="2160"/>
          </w:tcPr>
          <w:p>
            <w:r>
              <w:t>Representations made by Aaron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Witness statement / correspondence</w:t>
            </w:r>
          </w:p>
        </w:tc>
      </w:tr>
      <w:tr>
        <w:tc>
          <w:tcPr>
            <w:tcW w:type="dxa" w:w="2160"/>
          </w:tcPr>
          <w:p>
            <w:r>
              <w:t>LT7</w:t>
            </w:r>
          </w:p>
        </w:tc>
        <w:tc>
          <w:tcPr>
            <w:tcW w:type="dxa" w:w="2160"/>
          </w:tcPr>
          <w:p>
            <w:r>
              <w:t>Decision to upgrade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Upgrade paperwork</w:t>
            </w:r>
          </w:p>
        </w:tc>
      </w:tr>
      <w:tr>
        <w:tc>
          <w:tcPr>
            <w:tcW w:type="dxa" w:w="2160"/>
          </w:tcPr>
          <w:p>
            <w:r>
              <w:t>LT8</w:t>
            </w:r>
          </w:p>
        </w:tc>
        <w:tc>
          <w:tcPr>
            <w:tcW w:type="dxa" w:w="2160"/>
          </w:tcPr>
          <w:p>
            <w:r>
              <w:t>Purchase of replacement caravan completed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Purchase agreement / invoice</w:t>
            </w:r>
          </w:p>
        </w:tc>
      </w:tr>
      <w:tr>
        <w:tc>
          <w:tcPr>
            <w:tcW w:type="dxa" w:w="2160"/>
          </w:tcPr>
          <w:p>
            <w:r>
              <w:t>LT9</w:t>
            </w:r>
          </w:p>
        </w:tc>
        <w:tc>
          <w:tcPr>
            <w:tcW w:type="dxa" w:w="2160"/>
          </w:tcPr>
          <w:p>
            <w:r>
              <w:t>Replacement caravan handed over</w:t>
            </w:r>
          </w:p>
        </w:tc>
        <w:tc>
          <w:tcPr>
            <w:tcW w:type="dxa" w:w="2160"/>
          </w:tcPr>
          <w:p>
            <w:r>
              <w:t>To populate</w:t>
            </w:r>
          </w:p>
        </w:tc>
        <w:tc>
          <w:tcPr>
            <w:tcW w:type="dxa" w:w="2160"/>
          </w:tcPr>
          <w:p>
            <w:r>
              <w:t>Handover documents / chronology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