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LIMITATION TIMELINE</w:t>
      </w:r>
    </w:p>
    <w:p>
      <w:pPr>
        <w:pStyle w:val="Heading2"/>
      </w:pPr>
      <w:r>
        <w:t>Version 0.5 – Repair Attempts</w:t>
      </w:r>
    </w:p>
    <w:p>
      <w:r>
        <w:t>This section records the repair attempts undertaken after defects were reported. It demonstrates the continuing efforts by both parties to address the reported issues and forms part of the factual chronology relevant to the progression of the dispute.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Event</w:t>
            </w:r>
          </w:p>
        </w:tc>
        <w:tc>
          <w:tcPr>
            <w:tcW w:type="dxa" w:w="2160"/>
          </w:tcPr>
          <w:p>
            <w:r>
              <w:t>Approximate Date</w:t>
            </w:r>
          </w:p>
        </w:tc>
        <w:tc>
          <w:tcPr>
            <w:tcW w:type="dxa" w:w="2160"/>
          </w:tcPr>
          <w:p>
            <w:r>
              <w:t>Supporting Evidence</w:t>
            </w:r>
          </w:p>
        </w:tc>
      </w:tr>
      <w:tr>
        <w:tc>
          <w:tcPr>
            <w:tcW w:type="dxa" w:w="2160"/>
          </w:tcPr>
          <w:p>
            <w:r>
              <w:t>LT20</w:t>
            </w:r>
          </w:p>
        </w:tc>
        <w:tc>
          <w:tcPr>
            <w:tcW w:type="dxa" w:w="2160"/>
          </w:tcPr>
          <w:p>
            <w:r>
              <w:t>Initial repair visit arranged</w:t>
            </w:r>
          </w:p>
        </w:tc>
        <w:tc>
          <w:tcPr>
            <w:tcW w:type="dxa" w:w="2160"/>
          </w:tcPr>
          <w:p>
            <w:r>
              <w:t>To populate</w:t>
            </w:r>
          </w:p>
        </w:tc>
        <w:tc>
          <w:tcPr>
            <w:tcW w:type="dxa" w:w="2160"/>
          </w:tcPr>
          <w:p>
            <w:r>
              <w:t>Repair records / emails</w:t>
            </w:r>
          </w:p>
        </w:tc>
      </w:tr>
      <w:tr>
        <w:tc>
          <w:tcPr>
            <w:tcW w:type="dxa" w:w="2160"/>
          </w:tcPr>
          <w:p>
            <w:r>
              <w:t>LT21</w:t>
            </w:r>
          </w:p>
        </w:tc>
        <w:tc>
          <w:tcPr>
            <w:tcW w:type="dxa" w:w="2160"/>
          </w:tcPr>
          <w:p>
            <w:r>
              <w:t>First remedial works completed</w:t>
            </w:r>
          </w:p>
        </w:tc>
        <w:tc>
          <w:tcPr>
            <w:tcW w:type="dxa" w:w="2160"/>
          </w:tcPr>
          <w:p>
            <w:r>
              <w:t>To populate</w:t>
            </w:r>
          </w:p>
        </w:tc>
        <w:tc>
          <w:tcPr>
            <w:tcW w:type="dxa" w:w="2160"/>
          </w:tcPr>
          <w:p>
            <w:r>
              <w:t>Inspection records</w:t>
            </w:r>
          </w:p>
        </w:tc>
      </w:tr>
      <w:tr>
        <w:tc>
          <w:tcPr>
            <w:tcW w:type="dxa" w:w="2160"/>
          </w:tcPr>
          <w:p>
            <w:r>
              <w:t>LT22</w:t>
            </w:r>
          </w:p>
        </w:tc>
        <w:tc>
          <w:tcPr>
            <w:tcW w:type="dxa" w:w="2160"/>
          </w:tcPr>
          <w:p>
            <w:r>
              <w:t>Further defects remained outstanding</w:t>
            </w:r>
          </w:p>
        </w:tc>
        <w:tc>
          <w:tcPr>
            <w:tcW w:type="dxa" w:w="2160"/>
          </w:tcPr>
          <w:p>
            <w:r>
              <w:t>To populate</w:t>
            </w:r>
          </w:p>
        </w:tc>
        <w:tc>
          <w:tcPr>
            <w:tcW w:type="dxa" w:w="2160"/>
          </w:tcPr>
          <w:p>
            <w:r>
              <w:t>Snagging lists</w:t>
            </w:r>
          </w:p>
        </w:tc>
      </w:tr>
      <w:tr>
        <w:tc>
          <w:tcPr>
            <w:tcW w:type="dxa" w:w="2160"/>
          </w:tcPr>
          <w:p>
            <w:r>
              <w:t>LT23</w:t>
            </w:r>
          </w:p>
        </w:tc>
        <w:tc>
          <w:tcPr>
            <w:tcW w:type="dxa" w:w="2160"/>
          </w:tcPr>
          <w:p>
            <w:r>
              <w:t>Additional repair visits undertaken</w:t>
            </w:r>
          </w:p>
        </w:tc>
        <w:tc>
          <w:tcPr>
            <w:tcW w:type="dxa" w:w="2160"/>
          </w:tcPr>
          <w:p>
            <w:r>
              <w:t>To populate</w:t>
            </w:r>
          </w:p>
        </w:tc>
        <w:tc>
          <w:tcPr>
            <w:tcW w:type="dxa" w:w="2160"/>
          </w:tcPr>
          <w:p>
            <w:r>
              <w:t>Service records / correspondence</w:t>
            </w:r>
          </w:p>
        </w:tc>
      </w:tr>
      <w:tr>
        <w:tc>
          <w:tcPr>
            <w:tcW w:type="dxa" w:w="2160"/>
          </w:tcPr>
          <w:p>
            <w:r>
              <w:t>LT24</w:t>
            </w:r>
          </w:p>
        </w:tc>
        <w:tc>
          <w:tcPr>
            <w:tcW w:type="dxa" w:w="2160"/>
          </w:tcPr>
          <w:p>
            <w:r>
              <w:t>Repairs failed to resolve all reported issues</w:t>
            </w:r>
          </w:p>
        </w:tc>
        <w:tc>
          <w:tcPr>
            <w:tcW w:type="dxa" w:w="2160"/>
          </w:tcPr>
          <w:p>
            <w:r>
              <w:t>To populate</w:t>
            </w:r>
          </w:p>
        </w:tc>
        <w:tc>
          <w:tcPr>
            <w:tcW w:type="dxa" w:w="2160"/>
          </w:tcPr>
          <w:p>
            <w:r>
              <w:t>Emails / witness statement</w:t>
            </w:r>
          </w:p>
        </w:tc>
      </w:tr>
      <w:tr>
        <w:tc>
          <w:tcPr>
            <w:tcW w:type="dxa" w:w="2160"/>
          </w:tcPr>
          <w:p>
            <w:r>
              <w:t>LT25</w:t>
            </w:r>
          </w:p>
        </w:tc>
        <w:tc>
          <w:tcPr>
            <w:tcW w:type="dxa" w:w="2160"/>
          </w:tcPr>
          <w:p>
            <w:r>
              <w:t>Continuing requests for remedial works</w:t>
            </w:r>
          </w:p>
        </w:tc>
        <w:tc>
          <w:tcPr>
            <w:tcW w:type="dxa" w:w="2160"/>
          </w:tcPr>
          <w:p>
            <w:r>
              <w:t>To populate</w:t>
            </w:r>
          </w:p>
        </w:tc>
        <w:tc>
          <w:tcPr>
            <w:tcW w:type="dxa" w:w="2160"/>
          </w:tcPr>
          <w:p>
            <w:r>
              <w:t>Complaint correspondence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