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3.10B – Which Allegations Each Document Supports</w:t>
      </w:r>
    </w:p>
    <w:p>
      <w:r>
        <w:t>Master Trial Bundle</w:t>
        <w:br/>
        <w:t>Version 1.0</w:t>
      </w:r>
    </w:p>
    <w:p>
      <w:pPr>
        <w:pStyle w:val="Heading2"/>
      </w:pPr>
      <w:r>
        <w:t>Purpose</w:t>
      </w:r>
    </w:p>
    <w:p>
      <w:r>
        <w:t>This document maps each principal category of evidence to the issues and allegations advanced in the claim. It is intended to help the Court and legal representatives identify the relevance of each exhibit.</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Supports Allegation(s)</w:t>
            </w:r>
          </w:p>
        </w:tc>
        <w:tc>
          <w:tcPr>
            <w:tcW w:type="dxa" w:w="2880"/>
          </w:tcPr>
          <w:p>
            <w:r>
              <w:t>Key Issue</w:t>
            </w:r>
          </w:p>
        </w:tc>
      </w:tr>
      <w:tr>
        <w:tc>
          <w:tcPr>
            <w:tcW w:type="dxa" w:w="2880"/>
          </w:tcPr>
          <w:p>
            <w:r>
              <w:t>Purchase Agreement</w:t>
            </w:r>
          </w:p>
        </w:tc>
        <w:tc>
          <w:tcPr>
            <w:tcW w:type="dxa" w:w="2880"/>
          </w:tcPr>
          <w:p>
            <w:r>
              <w:t>Existence of contract; agreed terms</w:t>
            </w:r>
          </w:p>
        </w:tc>
        <w:tc>
          <w:tcPr>
            <w:tcW w:type="dxa" w:w="2880"/>
          </w:tcPr>
          <w:p>
            <w:r>
              <w:t>Contract</w:t>
            </w:r>
          </w:p>
        </w:tc>
      </w:tr>
      <w:tr>
        <w:tc>
          <w:tcPr>
            <w:tcW w:type="dxa" w:w="2880"/>
          </w:tcPr>
          <w:p>
            <w:r>
              <w:t>Upgrade Agreement</w:t>
            </w:r>
          </w:p>
        </w:tc>
        <w:tc>
          <w:tcPr>
            <w:tcW w:type="dxa" w:w="2880"/>
          </w:tcPr>
          <w:p>
            <w:r>
              <w:t>Representations during upgrade; part exchange</w:t>
            </w:r>
          </w:p>
        </w:tc>
        <w:tc>
          <w:tcPr>
            <w:tcW w:type="dxa" w:w="2880"/>
          </w:tcPr>
          <w:p>
            <w:r>
              <w:t>Misrepresentation / Breach</w:t>
            </w:r>
          </w:p>
        </w:tc>
      </w:tr>
      <w:tr>
        <w:tc>
          <w:tcPr>
            <w:tcW w:type="dxa" w:w="2880"/>
          </w:tcPr>
          <w:p>
            <w:r>
              <w:t>Finance Agreement</w:t>
            </w:r>
          </w:p>
        </w:tc>
        <w:tc>
          <w:tcPr>
            <w:tcW w:type="dxa" w:w="2880"/>
          </w:tcPr>
          <w:p>
            <w:r>
              <w:t>Financial commitment and borrowing</w:t>
            </w:r>
          </w:p>
        </w:tc>
        <w:tc>
          <w:tcPr>
            <w:tcW w:type="dxa" w:w="2880"/>
          </w:tcPr>
          <w:p>
            <w:r>
              <w:t>Loss</w:t>
            </w:r>
          </w:p>
        </w:tc>
      </w:tr>
      <w:tr>
        <w:tc>
          <w:tcPr>
            <w:tcW w:type="dxa" w:w="2880"/>
          </w:tcPr>
          <w:p>
            <w:r>
              <w:t>Payment Records</w:t>
            </w:r>
          </w:p>
        </w:tc>
        <w:tc>
          <w:tcPr>
            <w:tcW w:type="dxa" w:w="2880"/>
          </w:tcPr>
          <w:p>
            <w:r>
              <w:t>Money paid to Haven</w:t>
            </w:r>
          </w:p>
        </w:tc>
        <w:tc>
          <w:tcPr>
            <w:tcW w:type="dxa" w:w="2880"/>
          </w:tcPr>
          <w:p>
            <w:r>
              <w:t>Quantum</w:t>
            </w:r>
          </w:p>
        </w:tc>
      </w:tr>
      <w:tr>
        <w:tc>
          <w:tcPr>
            <w:tcW w:type="dxa" w:w="2880"/>
          </w:tcPr>
          <w:p>
            <w:r>
              <w:t>Bank Statements</w:t>
            </w:r>
          </w:p>
        </w:tc>
        <w:tc>
          <w:tcPr>
            <w:tcW w:type="dxa" w:w="2880"/>
          </w:tcPr>
          <w:p>
            <w:r>
              <w:t>Payments actually made</w:t>
            </w:r>
          </w:p>
        </w:tc>
        <w:tc>
          <w:tcPr>
            <w:tcW w:type="dxa" w:w="2880"/>
          </w:tcPr>
          <w:p>
            <w:r>
              <w:t>Financial proof</w:t>
            </w:r>
          </w:p>
        </w:tc>
      </w:tr>
      <w:tr>
        <w:tc>
          <w:tcPr>
            <w:tcW w:type="dxa" w:w="2880"/>
          </w:tcPr>
          <w:p>
            <w:r>
              <w:t>SAR</w:t>
            </w:r>
          </w:p>
        </w:tc>
        <w:tc>
          <w:tcPr>
            <w:tcW w:type="dxa" w:w="2880"/>
          </w:tcPr>
          <w:p>
            <w:r>
              <w:t>Haven's knowledge; internal chronology</w:t>
            </w:r>
          </w:p>
        </w:tc>
        <w:tc>
          <w:tcPr>
            <w:tcW w:type="dxa" w:w="2880"/>
          </w:tcPr>
          <w:p>
            <w:r>
              <w:t>Knowledge</w:t>
            </w:r>
          </w:p>
        </w:tc>
      </w:tr>
      <w:tr>
        <w:tc>
          <w:tcPr>
            <w:tcW w:type="dxa" w:w="2880"/>
          </w:tcPr>
          <w:p>
            <w:r>
              <w:t>CRM Records</w:t>
            </w:r>
          </w:p>
        </w:tc>
        <w:tc>
          <w:tcPr>
            <w:tcW w:type="dxa" w:w="2880"/>
          </w:tcPr>
          <w:p>
            <w:r>
              <w:t>Complaint history; defect awareness</w:t>
            </w:r>
          </w:p>
        </w:tc>
        <w:tc>
          <w:tcPr>
            <w:tcW w:type="dxa" w:w="2880"/>
          </w:tcPr>
          <w:p>
            <w:r>
              <w:t>Notice</w:t>
            </w:r>
          </w:p>
        </w:tc>
      </w:tr>
      <w:tr>
        <w:tc>
          <w:tcPr>
            <w:tcW w:type="dxa" w:w="2880"/>
          </w:tcPr>
          <w:p>
            <w:r>
              <w:t>Sales Notes</w:t>
            </w:r>
          </w:p>
        </w:tc>
        <w:tc>
          <w:tcPr>
            <w:tcW w:type="dxa" w:w="2880"/>
          </w:tcPr>
          <w:p>
            <w:r>
              <w:t>Promises made before purchase</w:t>
            </w:r>
          </w:p>
        </w:tc>
        <w:tc>
          <w:tcPr>
            <w:tcW w:type="dxa" w:w="2880"/>
          </w:tcPr>
          <w:p>
            <w:r>
              <w:t>Misrepresentation</w:t>
            </w:r>
          </w:p>
        </w:tc>
      </w:tr>
      <w:tr>
        <w:tc>
          <w:tcPr>
            <w:tcW w:type="dxa" w:w="2880"/>
          </w:tcPr>
          <w:p>
            <w:r>
              <w:t>Staff Notes</w:t>
            </w:r>
          </w:p>
        </w:tc>
        <w:tc>
          <w:tcPr>
            <w:tcW w:type="dxa" w:w="2880"/>
          </w:tcPr>
          <w:p>
            <w:r>
              <w:t>Employee knowledge and conduct</w:t>
            </w:r>
          </w:p>
        </w:tc>
        <w:tc>
          <w:tcPr>
            <w:tcW w:type="dxa" w:w="2880"/>
          </w:tcPr>
          <w:p>
            <w:r>
              <w:t>Knowledge / Conduct</w:t>
            </w:r>
          </w:p>
        </w:tc>
      </w:tr>
      <w:tr>
        <w:tc>
          <w:tcPr>
            <w:tcW w:type="dxa" w:w="2880"/>
          </w:tcPr>
          <w:p>
            <w:r>
              <w:t>Complaint Records</w:t>
            </w:r>
          </w:p>
        </w:tc>
        <w:tc>
          <w:tcPr>
            <w:tcW w:type="dxa" w:w="2880"/>
          </w:tcPr>
          <w:p>
            <w:r>
              <w:t>Repeated notification of defects</w:t>
            </w:r>
          </w:p>
        </w:tc>
        <w:tc>
          <w:tcPr>
            <w:tcW w:type="dxa" w:w="2880"/>
          </w:tcPr>
          <w:p>
            <w:r>
              <w:t>Failure to remedy</w:t>
            </w:r>
          </w:p>
        </w:tc>
      </w:tr>
      <w:tr>
        <w:tc>
          <w:tcPr>
            <w:tcW w:type="dxa" w:w="2880"/>
          </w:tcPr>
          <w:p>
            <w:r>
              <w:t>Snagging Register</w:t>
            </w:r>
          </w:p>
        </w:tc>
        <w:tc>
          <w:tcPr>
            <w:tcW w:type="dxa" w:w="2880"/>
          </w:tcPr>
          <w:p>
            <w:r>
              <w:t>Extent of defects</w:t>
            </w:r>
          </w:p>
        </w:tc>
        <w:tc>
          <w:tcPr>
            <w:tcW w:type="dxa" w:w="2880"/>
          </w:tcPr>
          <w:p>
            <w:r>
              <w:t>Breach of contract</w:t>
            </w:r>
          </w:p>
        </w:tc>
      </w:tr>
      <w:tr>
        <w:tc>
          <w:tcPr>
            <w:tcW w:type="dxa" w:w="2880"/>
          </w:tcPr>
          <w:p>
            <w:r>
              <w:t>Repair Records</w:t>
            </w:r>
          </w:p>
        </w:tc>
        <w:tc>
          <w:tcPr>
            <w:tcW w:type="dxa" w:w="2880"/>
          </w:tcPr>
          <w:p>
            <w:r>
              <w:t>Failure to complete repairs</w:t>
            </w:r>
          </w:p>
        </w:tc>
        <w:tc>
          <w:tcPr>
            <w:tcW w:type="dxa" w:w="2880"/>
          </w:tcPr>
          <w:p>
            <w:r>
              <w:t>Breach</w:t>
            </w:r>
          </w:p>
        </w:tc>
      </w:tr>
      <w:tr>
        <w:tc>
          <w:tcPr>
            <w:tcW w:type="dxa" w:w="2880"/>
          </w:tcPr>
          <w:p>
            <w:r>
              <w:t>Photographs</w:t>
            </w:r>
          </w:p>
        </w:tc>
        <w:tc>
          <w:tcPr>
            <w:tcW w:type="dxa" w:w="2880"/>
          </w:tcPr>
          <w:p>
            <w:r>
              <w:t>Condition of caravan</w:t>
            </w:r>
          </w:p>
        </w:tc>
        <w:tc>
          <w:tcPr>
            <w:tcW w:type="dxa" w:w="2880"/>
          </w:tcPr>
          <w:p>
            <w:r>
              <w:t>Condition</w:t>
            </w:r>
          </w:p>
        </w:tc>
      </w:tr>
      <w:tr>
        <w:tc>
          <w:tcPr>
            <w:tcW w:type="dxa" w:w="2880"/>
          </w:tcPr>
          <w:p>
            <w:r>
              <w:t>Witness Statements</w:t>
            </w:r>
          </w:p>
        </w:tc>
        <w:tc>
          <w:tcPr>
            <w:tcW w:type="dxa" w:w="2880"/>
          </w:tcPr>
          <w:p>
            <w:r>
              <w:t>Factual account of events</w:t>
            </w:r>
          </w:p>
        </w:tc>
        <w:tc>
          <w:tcPr>
            <w:tcW w:type="dxa" w:w="2880"/>
          </w:tcPr>
          <w:p>
            <w:r>
              <w:t>Credibility</w:t>
            </w:r>
          </w:p>
        </w:tc>
      </w:tr>
      <w:tr>
        <w:tc>
          <w:tcPr>
            <w:tcW w:type="dxa" w:w="2880"/>
          </w:tcPr>
          <w:p>
            <w:r>
              <w:t>Correspondence</w:t>
            </w:r>
          </w:p>
        </w:tc>
        <w:tc>
          <w:tcPr>
            <w:tcW w:type="dxa" w:w="2880"/>
          </w:tcPr>
          <w:p>
            <w:r>
              <w:t>Responses, admissions and delays</w:t>
            </w:r>
          </w:p>
        </w:tc>
        <w:tc>
          <w:tcPr>
            <w:tcW w:type="dxa" w:w="2880"/>
          </w:tcPr>
          <w:p>
            <w:r>
              <w:t>Conduct</w:t>
            </w:r>
          </w:p>
        </w:tc>
      </w:tr>
      <w:tr>
        <w:tc>
          <w:tcPr>
            <w:tcW w:type="dxa" w:w="2880"/>
          </w:tcPr>
          <w:p>
            <w:r>
              <w:t>Schedule of Loss</w:t>
            </w:r>
          </w:p>
        </w:tc>
        <w:tc>
          <w:tcPr>
            <w:tcW w:type="dxa" w:w="2880"/>
          </w:tcPr>
          <w:p>
            <w:r>
              <w:t>Financial losses claimed</w:t>
            </w:r>
          </w:p>
        </w:tc>
        <w:tc>
          <w:tcPr>
            <w:tcW w:type="dxa" w:w="2880"/>
          </w:tcPr>
          <w:p>
            <w:r>
              <w:t>Damages</w:t>
            </w:r>
          </w:p>
        </w:tc>
      </w:tr>
    </w:tbl>
    <w:p>
      <w:pPr>
        <w:pStyle w:val="Heading2"/>
      </w:pPr>
      <w:r>
        <w:t>Summary</w:t>
      </w:r>
    </w:p>
    <w:p>
      <w:r>
        <w:t>Collectively these documents support the pleaded allegations that the contractual obligations were not fulfilled, representations relied upon before purchase were not met, defects persisted despite repeated complaints, and that the Claimant suffered financial loss as a result. The Court will determine the facts and legal conclusions after considering all of the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