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487E8" w14:textId="77777777" w:rsidR="00E13711" w:rsidRDefault="00E13711" w:rsidP="00E13711">
      <w:pPr>
        <w:pStyle w:val="Heading1"/>
      </w:pPr>
      <w:r>
        <w:t>VAUGHAN v HAVEN HOLIDAYS LTD</w:t>
      </w:r>
    </w:p>
    <w:p w14:paraId="3ACEB08A" w14:textId="77777777" w:rsidR="00E13711" w:rsidRDefault="00E13711" w:rsidP="00E13711">
      <w:pPr>
        <w:pStyle w:val="Heading2"/>
      </w:pPr>
      <w:r>
        <w:t>VOLUME 5 – CORRESPONDENCE &amp; SUBJECT ACCESS REQUEST (SAR)</w:t>
      </w:r>
    </w:p>
    <w:p w14:paraId="26576F22" w14:textId="77777777" w:rsidR="00E13711" w:rsidRDefault="00E13711" w:rsidP="00E13711">
      <w:r>
        <w:t>Master Trial Bundle</w:t>
      </w:r>
      <w:r>
        <w:br/>
        <w:t>Version 1.0</w:t>
      </w:r>
      <w:r>
        <w:br/>
      </w:r>
    </w:p>
    <w:p w14:paraId="034F2C65" w14:textId="77777777" w:rsidR="00E13711" w:rsidRDefault="00E13711" w:rsidP="00E13711">
      <w:pPr>
        <w:pStyle w:val="Heading2"/>
      </w:pPr>
      <w:r>
        <w:t>Contents</w:t>
      </w:r>
    </w:p>
    <w:p w14:paraId="0F66C548" w14:textId="77777777" w:rsidR="00E13711" w:rsidRDefault="00E13711" w:rsidP="00E13711">
      <w:pPr>
        <w:pStyle w:val="ListBullet"/>
      </w:pPr>
      <w:r>
        <w:t>5.1 Correspondence Overview</w:t>
      </w:r>
    </w:p>
    <w:p w14:paraId="74AB2389" w14:textId="77777777" w:rsidR="00E13711" w:rsidRDefault="00E13711" w:rsidP="00E13711">
      <w:pPr>
        <w:pStyle w:val="ListBullet"/>
      </w:pPr>
      <w:r>
        <w:t>5.2 Master Email Register</w:t>
      </w:r>
    </w:p>
    <w:p w14:paraId="647F4171" w14:textId="77777777" w:rsidR="00E13711" w:rsidRDefault="00E13711" w:rsidP="00E13711">
      <w:pPr>
        <w:pStyle w:val="ListBullet"/>
      </w:pPr>
      <w:r>
        <w:t>5.3 Formal Complaints to Haven</w:t>
      </w:r>
    </w:p>
    <w:p w14:paraId="00FE83DE" w14:textId="77777777" w:rsidR="00E13711" w:rsidRDefault="00E13711" w:rsidP="00E13711">
      <w:pPr>
        <w:pStyle w:val="ListBullet"/>
      </w:pPr>
      <w:r>
        <w:t>5.4 Haven Responses</w:t>
      </w:r>
    </w:p>
    <w:p w14:paraId="3F1579C5" w14:textId="77777777" w:rsidR="00E13711" w:rsidRDefault="00E13711" w:rsidP="00E13711">
      <w:pPr>
        <w:pStyle w:val="ListBullet"/>
      </w:pPr>
      <w:r>
        <w:t>5.5 Subject Access Request (SAR)</w:t>
      </w:r>
    </w:p>
    <w:p w14:paraId="35ED5528" w14:textId="77777777" w:rsidR="00E13711" w:rsidRDefault="00E13711" w:rsidP="00E13711">
      <w:pPr>
        <w:pStyle w:val="ListBullet"/>
      </w:pPr>
      <w:r>
        <w:t>5.6 SAR Acknowledgements</w:t>
      </w:r>
    </w:p>
    <w:p w14:paraId="6CE8B59F" w14:textId="77777777" w:rsidR="00E13711" w:rsidRDefault="00E13711" w:rsidP="00E13711">
      <w:pPr>
        <w:pStyle w:val="ListBullet"/>
      </w:pPr>
      <w:r>
        <w:t>5.7 SAR Delay &amp; Apology Correspondence</w:t>
      </w:r>
    </w:p>
    <w:p w14:paraId="368C89A7" w14:textId="77777777" w:rsidR="00E13711" w:rsidRDefault="00E13711" w:rsidP="00E13711">
      <w:pPr>
        <w:pStyle w:val="ListBullet"/>
      </w:pPr>
      <w:r>
        <w:t>5.8 Internal Haven Documents Disclosed</w:t>
      </w:r>
    </w:p>
    <w:p w14:paraId="48898CEE" w14:textId="77777777" w:rsidR="00E13711" w:rsidRDefault="00E13711" w:rsidP="00E13711">
      <w:pPr>
        <w:pStyle w:val="ListBullet"/>
      </w:pPr>
      <w:r>
        <w:t>5.9 Complaint Timeline</w:t>
      </w:r>
    </w:p>
    <w:p w14:paraId="5FF06851" w14:textId="77777777" w:rsidR="00E13711" w:rsidRDefault="00E13711" w:rsidP="00E13711">
      <w:pPr>
        <w:pStyle w:val="ListBullet"/>
      </w:pPr>
      <w:r>
        <w:t>5.10 Email Analysis Register</w:t>
      </w:r>
    </w:p>
    <w:p w14:paraId="24DECDCF" w14:textId="77777777" w:rsidR="00E13711" w:rsidRDefault="00E13711" w:rsidP="00E13711">
      <w:pPr>
        <w:pStyle w:val="ListBullet"/>
      </w:pPr>
      <w:r>
        <w:t>5.11 Evidence Cross-Reference</w:t>
      </w:r>
    </w:p>
    <w:p w14:paraId="128A44A3" w14:textId="77777777" w:rsidR="00E13711" w:rsidRDefault="00E13711" w:rsidP="00E13711">
      <w:pPr>
        <w:pStyle w:val="ListBullet"/>
      </w:pPr>
      <w:r>
        <w:t>5.12 Key Documentary Findings</w:t>
      </w:r>
    </w:p>
    <w:p w14:paraId="5D77CACC" w14:textId="77777777" w:rsidR="00E13711" w:rsidRDefault="00E13711" w:rsidP="00E13711">
      <w:pPr>
        <w:pStyle w:val="Heading2"/>
      </w:pPr>
      <w:r>
        <w:t>5.1 Correspondence Overview</w:t>
      </w:r>
    </w:p>
    <w:p w14:paraId="57ABED0B" w14:textId="77777777" w:rsidR="00E13711" w:rsidRDefault="00E13711" w:rsidP="00E13711">
      <w:r>
        <w:t>This volume consolidates the correspondence between the Claimant and Haven Holidays together with the Subject Access Request material. It is intended to demonstrate the history of the dispute, the opportunities given to resolve it, the disclosure ultimately received and the documentary evidence supporting the chronology.</w:t>
      </w:r>
    </w:p>
    <w:tbl>
      <w:tblPr>
        <w:tblStyle w:val="TableGrid"/>
        <w:tblW w:w="0" w:type="auto"/>
        <w:tblLook w:val="04A0" w:firstRow="1" w:lastRow="0" w:firstColumn="1" w:lastColumn="0" w:noHBand="0" w:noVBand="1"/>
      </w:tblPr>
      <w:tblGrid>
        <w:gridCol w:w="1603"/>
        <w:gridCol w:w="1969"/>
        <w:gridCol w:w="1757"/>
        <w:gridCol w:w="1639"/>
        <w:gridCol w:w="1662"/>
      </w:tblGrid>
      <w:tr w:rsidR="00E13711" w14:paraId="7CD21513" w14:textId="77777777" w:rsidTr="00CA70A9">
        <w:tc>
          <w:tcPr>
            <w:tcW w:w="1728" w:type="dxa"/>
          </w:tcPr>
          <w:p w14:paraId="79B19F47" w14:textId="77777777" w:rsidR="00E13711" w:rsidRDefault="00E13711" w:rsidP="00CA70A9">
            <w:r>
              <w:t>Ref</w:t>
            </w:r>
          </w:p>
        </w:tc>
        <w:tc>
          <w:tcPr>
            <w:tcW w:w="1728" w:type="dxa"/>
          </w:tcPr>
          <w:p w14:paraId="2E38504B" w14:textId="77777777" w:rsidR="00E13711" w:rsidRDefault="00E13711" w:rsidP="00CA70A9">
            <w:r>
              <w:t>Document</w:t>
            </w:r>
          </w:p>
        </w:tc>
        <w:tc>
          <w:tcPr>
            <w:tcW w:w="1728" w:type="dxa"/>
          </w:tcPr>
          <w:p w14:paraId="416D1D7F" w14:textId="77777777" w:rsidR="00E13711" w:rsidRDefault="00E13711" w:rsidP="00CA70A9">
            <w:r>
              <w:t>Purpose</w:t>
            </w:r>
          </w:p>
        </w:tc>
        <w:tc>
          <w:tcPr>
            <w:tcW w:w="1728" w:type="dxa"/>
          </w:tcPr>
          <w:p w14:paraId="12115939" w14:textId="77777777" w:rsidR="00E13711" w:rsidRDefault="00E13711" w:rsidP="00CA70A9">
            <w:r>
              <w:t>Exhibit</w:t>
            </w:r>
          </w:p>
        </w:tc>
        <w:tc>
          <w:tcPr>
            <w:tcW w:w="1728" w:type="dxa"/>
          </w:tcPr>
          <w:p w14:paraId="3E988925" w14:textId="77777777" w:rsidR="00E13711" w:rsidRDefault="00E13711" w:rsidP="00CA70A9">
            <w:r>
              <w:t>Status</w:t>
            </w:r>
          </w:p>
        </w:tc>
      </w:tr>
      <w:tr w:rsidR="00E13711" w14:paraId="6CCC14EF" w14:textId="77777777" w:rsidTr="00CA70A9">
        <w:tc>
          <w:tcPr>
            <w:tcW w:w="1728" w:type="dxa"/>
          </w:tcPr>
          <w:p w14:paraId="227F626E" w14:textId="77777777" w:rsidR="00E13711" w:rsidRDefault="00E13711" w:rsidP="00CA70A9">
            <w:r>
              <w:t>CO-01</w:t>
            </w:r>
          </w:p>
        </w:tc>
        <w:tc>
          <w:tcPr>
            <w:tcW w:w="1728" w:type="dxa"/>
          </w:tcPr>
          <w:p w14:paraId="0BEFD86D" w14:textId="77777777" w:rsidR="00E13711" w:rsidRDefault="00E13711" w:rsidP="00CA70A9">
            <w:r>
              <w:t>Master Email Register</w:t>
            </w:r>
          </w:p>
        </w:tc>
        <w:tc>
          <w:tcPr>
            <w:tcW w:w="1728" w:type="dxa"/>
          </w:tcPr>
          <w:p w14:paraId="0B4E857F" w14:textId="77777777" w:rsidR="00E13711" w:rsidRDefault="00E13711" w:rsidP="00CA70A9">
            <w:r>
              <w:t>Index of all emails</w:t>
            </w:r>
          </w:p>
        </w:tc>
        <w:tc>
          <w:tcPr>
            <w:tcW w:w="1728" w:type="dxa"/>
          </w:tcPr>
          <w:p w14:paraId="5E641FF1" w14:textId="77777777" w:rsidR="00E13711" w:rsidRDefault="00E13711" w:rsidP="00CA70A9">
            <w:r>
              <w:t>KV-12</w:t>
            </w:r>
          </w:p>
        </w:tc>
        <w:tc>
          <w:tcPr>
            <w:tcW w:w="1728" w:type="dxa"/>
          </w:tcPr>
          <w:p w14:paraId="422A5357" w14:textId="77777777" w:rsidR="00E13711" w:rsidRDefault="00E13711" w:rsidP="00CA70A9">
            <w:r>
              <w:t>Complete</w:t>
            </w:r>
          </w:p>
        </w:tc>
      </w:tr>
      <w:tr w:rsidR="00E13711" w14:paraId="395DC1F2" w14:textId="77777777" w:rsidTr="00CA70A9">
        <w:tc>
          <w:tcPr>
            <w:tcW w:w="1728" w:type="dxa"/>
          </w:tcPr>
          <w:p w14:paraId="6C4BF6FA" w14:textId="77777777" w:rsidR="00E13711" w:rsidRDefault="00E13711" w:rsidP="00CA70A9">
            <w:r>
              <w:t>CO-02</w:t>
            </w:r>
          </w:p>
        </w:tc>
        <w:tc>
          <w:tcPr>
            <w:tcW w:w="1728" w:type="dxa"/>
          </w:tcPr>
          <w:p w14:paraId="394ED33A" w14:textId="77777777" w:rsidR="00E13711" w:rsidRDefault="00E13711" w:rsidP="00CA70A9">
            <w:r>
              <w:t>Initial Purchase Emails (2017)</w:t>
            </w:r>
          </w:p>
        </w:tc>
        <w:tc>
          <w:tcPr>
            <w:tcW w:w="1728" w:type="dxa"/>
          </w:tcPr>
          <w:p w14:paraId="200A1C08" w14:textId="77777777" w:rsidR="00E13711" w:rsidRDefault="00E13711" w:rsidP="00CA70A9">
            <w:r>
              <w:t>Representations &amp; negotiations</w:t>
            </w:r>
          </w:p>
        </w:tc>
        <w:tc>
          <w:tcPr>
            <w:tcW w:w="1728" w:type="dxa"/>
          </w:tcPr>
          <w:p w14:paraId="3EE22F14" w14:textId="77777777" w:rsidR="00E13711" w:rsidRDefault="00E13711" w:rsidP="00CA70A9">
            <w:r>
              <w:t>KV-09</w:t>
            </w:r>
          </w:p>
        </w:tc>
        <w:tc>
          <w:tcPr>
            <w:tcW w:w="1728" w:type="dxa"/>
          </w:tcPr>
          <w:p w14:paraId="0634F9BF" w14:textId="77777777" w:rsidR="00E13711" w:rsidRDefault="00E13711" w:rsidP="00CA70A9">
            <w:r>
              <w:t>Complete</w:t>
            </w:r>
          </w:p>
        </w:tc>
      </w:tr>
      <w:tr w:rsidR="00E13711" w14:paraId="6EC8D09F" w14:textId="77777777" w:rsidTr="00CA70A9">
        <w:tc>
          <w:tcPr>
            <w:tcW w:w="1728" w:type="dxa"/>
          </w:tcPr>
          <w:p w14:paraId="5CE6252C" w14:textId="77777777" w:rsidR="00E13711" w:rsidRDefault="00E13711" w:rsidP="00CA70A9">
            <w:r>
              <w:t>CO-03</w:t>
            </w:r>
          </w:p>
        </w:tc>
        <w:tc>
          <w:tcPr>
            <w:tcW w:w="1728" w:type="dxa"/>
          </w:tcPr>
          <w:p w14:paraId="042CF509" w14:textId="77777777" w:rsidR="00E13711" w:rsidRDefault="00E13711" w:rsidP="00CA70A9">
            <w:r>
              <w:t>Upgrade Correspondence</w:t>
            </w:r>
          </w:p>
        </w:tc>
        <w:tc>
          <w:tcPr>
            <w:tcW w:w="1728" w:type="dxa"/>
          </w:tcPr>
          <w:p w14:paraId="4BC10AE6" w14:textId="77777777" w:rsidR="00E13711" w:rsidRDefault="00E13711" w:rsidP="00CA70A9">
            <w:r>
              <w:t>Upgrade discussions</w:t>
            </w:r>
          </w:p>
        </w:tc>
        <w:tc>
          <w:tcPr>
            <w:tcW w:w="1728" w:type="dxa"/>
          </w:tcPr>
          <w:p w14:paraId="47CBEEF9" w14:textId="77777777" w:rsidR="00E13711" w:rsidRDefault="00E13711" w:rsidP="00CA70A9">
            <w:r>
              <w:t>KV-09</w:t>
            </w:r>
          </w:p>
        </w:tc>
        <w:tc>
          <w:tcPr>
            <w:tcW w:w="1728" w:type="dxa"/>
          </w:tcPr>
          <w:p w14:paraId="759BA2FE" w14:textId="77777777" w:rsidR="00E13711" w:rsidRDefault="00E13711" w:rsidP="00CA70A9">
            <w:r>
              <w:t>Complete</w:t>
            </w:r>
          </w:p>
        </w:tc>
      </w:tr>
      <w:tr w:rsidR="00E13711" w14:paraId="7DCD760D" w14:textId="77777777" w:rsidTr="00CA70A9">
        <w:tc>
          <w:tcPr>
            <w:tcW w:w="1728" w:type="dxa"/>
          </w:tcPr>
          <w:p w14:paraId="28F868C3" w14:textId="77777777" w:rsidR="00E13711" w:rsidRDefault="00E13711" w:rsidP="00CA70A9">
            <w:r>
              <w:t>CO-04</w:t>
            </w:r>
          </w:p>
        </w:tc>
        <w:tc>
          <w:tcPr>
            <w:tcW w:w="1728" w:type="dxa"/>
          </w:tcPr>
          <w:p w14:paraId="5CD7C433" w14:textId="77777777" w:rsidR="00E13711" w:rsidRDefault="00E13711" w:rsidP="00CA70A9">
            <w:r>
              <w:t>Snagging Emails</w:t>
            </w:r>
          </w:p>
        </w:tc>
        <w:tc>
          <w:tcPr>
            <w:tcW w:w="1728" w:type="dxa"/>
          </w:tcPr>
          <w:p w14:paraId="5C8EBDAE" w14:textId="77777777" w:rsidR="00E13711" w:rsidRDefault="00E13711" w:rsidP="00CA70A9">
            <w:r>
              <w:t>Defect notifications</w:t>
            </w:r>
          </w:p>
        </w:tc>
        <w:tc>
          <w:tcPr>
            <w:tcW w:w="1728" w:type="dxa"/>
          </w:tcPr>
          <w:p w14:paraId="6B0F9E4A" w14:textId="77777777" w:rsidR="00E13711" w:rsidRDefault="00E13711" w:rsidP="00CA70A9">
            <w:r>
              <w:t>KV-13</w:t>
            </w:r>
          </w:p>
        </w:tc>
        <w:tc>
          <w:tcPr>
            <w:tcW w:w="1728" w:type="dxa"/>
          </w:tcPr>
          <w:p w14:paraId="5138742B" w14:textId="77777777" w:rsidR="00E13711" w:rsidRDefault="00E13711" w:rsidP="00CA70A9">
            <w:r>
              <w:t>In progress</w:t>
            </w:r>
          </w:p>
        </w:tc>
      </w:tr>
      <w:tr w:rsidR="00E13711" w14:paraId="2C24871A" w14:textId="77777777" w:rsidTr="00CA70A9">
        <w:tc>
          <w:tcPr>
            <w:tcW w:w="1728" w:type="dxa"/>
          </w:tcPr>
          <w:p w14:paraId="4E36C828" w14:textId="77777777" w:rsidR="00E13711" w:rsidRDefault="00E13711" w:rsidP="00CA70A9">
            <w:r>
              <w:t>CO-05</w:t>
            </w:r>
          </w:p>
        </w:tc>
        <w:tc>
          <w:tcPr>
            <w:tcW w:w="1728" w:type="dxa"/>
          </w:tcPr>
          <w:p w14:paraId="26A9950D" w14:textId="77777777" w:rsidR="00E13711" w:rsidRDefault="00E13711" w:rsidP="00CA70A9">
            <w:r>
              <w:t>Formal Complaint to Haven</w:t>
            </w:r>
          </w:p>
        </w:tc>
        <w:tc>
          <w:tcPr>
            <w:tcW w:w="1728" w:type="dxa"/>
          </w:tcPr>
          <w:p w14:paraId="52C7EA7D" w14:textId="77777777" w:rsidR="00E13711" w:rsidRDefault="00E13711" w:rsidP="00CA70A9">
            <w:r>
              <w:t>Complaint history</w:t>
            </w:r>
          </w:p>
        </w:tc>
        <w:tc>
          <w:tcPr>
            <w:tcW w:w="1728" w:type="dxa"/>
          </w:tcPr>
          <w:p w14:paraId="5A7BA449" w14:textId="77777777" w:rsidR="00E13711" w:rsidRDefault="00E13711" w:rsidP="00CA70A9">
            <w:r>
              <w:t>KV-11</w:t>
            </w:r>
          </w:p>
        </w:tc>
        <w:tc>
          <w:tcPr>
            <w:tcW w:w="1728" w:type="dxa"/>
          </w:tcPr>
          <w:p w14:paraId="545A6D6B" w14:textId="77777777" w:rsidR="00E13711" w:rsidRDefault="00E13711" w:rsidP="00CA70A9">
            <w:r>
              <w:t>Complete</w:t>
            </w:r>
          </w:p>
        </w:tc>
      </w:tr>
      <w:tr w:rsidR="00E13711" w14:paraId="01C71480" w14:textId="77777777" w:rsidTr="00CA70A9">
        <w:tc>
          <w:tcPr>
            <w:tcW w:w="1728" w:type="dxa"/>
          </w:tcPr>
          <w:p w14:paraId="105FB322" w14:textId="77777777" w:rsidR="00E13711" w:rsidRDefault="00E13711" w:rsidP="00CA70A9">
            <w:r>
              <w:t>CO-06</w:t>
            </w:r>
          </w:p>
        </w:tc>
        <w:tc>
          <w:tcPr>
            <w:tcW w:w="1728" w:type="dxa"/>
          </w:tcPr>
          <w:p w14:paraId="4267EC27" w14:textId="77777777" w:rsidR="00E13711" w:rsidRDefault="00E13711" w:rsidP="00CA70A9">
            <w:r>
              <w:t>Haven Complaint Responses</w:t>
            </w:r>
          </w:p>
        </w:tc>
        <w:tc>
          <w:tcPr>
            <w:tcW w:w="1728" w:type="dxa"/>
          </w:tcPr>
          <w:p w14:paraId="27DB74FA" w14:textId="77777777" w:rsidR="00E13711" w:rsidRDefault="00E13711" w:rsidP="00CA70A9">
            <w:r>
              <w:t>Response chronology</w:t>
            </w:r>
          </w:p>
        </w:tc>
        <w:tc>
          <w:tcPr>
            <w:tcW w:w="1728" w:type="dxa"/>
          </w:tcPr>
          <w:p w14:paraId="2923685F" w14:textId="77777777" w:rsidR="00E13711" w:rsidRDefault="00E13711" w:rsidP="00CA70A9">
            <w:r>
              <w:t>KV-11</w:t>
            </w:r>
          </w:p>
        </w:tc>
        <w:tc>
          <w:tcPr>
            <w:tcW w:w="1728" w:type="dxa"/>
          </w:tcPr>
          <w:p w14:paraId="4E67DE46" w14:textId="77777777" w:rsidR="00E13711" w:rsidRDefault="00E13711" w:rsidP="00CA70A9">
            <w:r>
              <w:t>Complete</w:t>
            </w:r>
          </w:p>
        </w:tc>
      </w:tr>
      <w:tr w:rsidR="00E13711" w14:paraId="04CE1C02" w14:textId="77777777" w:rsidTr="00CA70A9">
        <w:tc>
          <w:tcPr>
            <w:tcW w:w="1728" w:type="dxa"/>
          </w:tcPr>
          <w:p w14:paraId="4D6A29A6" w14:textId="77777777" w:rsidR="00E13711" w:rsidRDefault="00E13711" w:rsidP="00CA70A9">
            <w:r>
              <w:t>CO-07</w:t>
            </w:r>
          </w:p>
        </w:tc>
        <w:tc>
          <w:tcPr>
            <w:tcW w:w="1728" w:type="dxa"/>
          </w:tcPr>
          <w:p w14:paraId="7CCC9327" w14:textId="77777777" w:rsidR="00E13711" w:rsidRDefault="00E13711" w:rsidP="00CA70A9">
            <w:r>
              <w:t>Subject Access Request</w:t>
            </w:r>
          </w:p>
        </w:tc>
        <w:tc>
          <w:tcPr>
            <w:tcW w:w="1728" w:type="dxa"/>
          </w:tcPr>
          <w:p w14:paraId="4F364BCF" w14:textId="77777777" w:rsidR="00E13711" w:rsidRDefault="00E13711" w:rsidP="00CA70A9">
            <w:r>
              <w:t>Disclosure request</w:t>
            </w:r>
          </w:p>
        </w:tc>
        <w:tc>
          <w:tcPr>
            <w:tcW w:w="1728" w:type="dxa"/>
          </w:tcPr>
          <w:p w14:paraId="71071BCA" w14:textId="77777777" w:rsidR="00E13711" w:rsidRDefault="00E13711" w:rsidP="00CA70A9">
            <w:r>
              <w:t>KV-06</w:t>
            </w:r>
          </w:p>
        </w:tc>
        <w:tc>
          <w:tcPr>
            <w:tcW w:w="1728" w:type="dxa"/>
          </w:tcPr>
          <w:p w14:paraId="38C1FB2F" w14:textId="77777777" w:rsidR="00E13711" w:rsidRDefault="00E13711" w:rsidP="00CA70A9">
            <w:r>
              <w:t>Complete</w:t>
            </w:r>
          </w:p>
        </w:tc>
      </w:tr>
      <w:tr w:rsidR="00E13711" w14:paraId="54C07AFB" w14:textId="77777777" w:rsidTr="00CA70A9">
        <w:tc>
          <w:tcPr>
            <w:tcW w:w="1728" w:type="dxa"/>
          </w:tcPr>
          <w:p w14:paraId="72153BB6" w14:textId="77777777" w:rsidR="00E13711" w:rsidRDefault="00E13711" w:rsidP="00CA70A9">
            <w:r>
              <w:lastRenderedPageBreak/>
              <w:t>CO-08</w:t>
            </w:r>
          </w:p>
        </w:tc>
        <w:tc>
          <w:tcPr>
            <w:tcW w:w="1728" w:type="dxa"/>
          </w:tcPr>
          <w:p w14:paraId="33A09DCB" w14:textId="77777777" w:rsidR="00E13711" w:rsidRDefault="00E13711" w:rsidP="00CA70A9">
            <w:r>
              <w:t>SAR Acknowledgement</w:t>
            </w:r>
          </w:p>
        </w:tc>
        <w:tc>
          <w:tcPr>
            <w:tcW w:w="1728" w:type="dxa"/>
          </w:tcPr>
          <w:p w14:paraId="33D24525" w14:textId="77777777" w:rsidR="00E13711" w:rsidRDefault="00E13711" w:rsidP="00CA70A9">
            <w:r>
              <w:t>Confirms receipt</w:t>
            </w:r>
          </w:p>
        </w:tc>
        <w:tc>
          <w:tcPr>
            <w:tcW w:w="1728" w:type="dxa"/>
          </w:tcPr>
          <w:p w14:paraId="24B37276" w14:textId="77777777" w:rsidR="00E13711" w:rsidRDefault="00E13711" w:rsidP="00CA70A9">
            <w:r>
              <w:t>KV-06</w:t>
            </w:r>
          </w:p>
        </w:tc>
        <w:tc>
          <w:tcPr>
            <w:tcW w:w="1728" w:type="dxa"/>
          </w:tcPr>
          <w:p w14:paraId="133AE06D" w14:textId="77777777" w:rsidR="00E13711" w:rsidRDefault="00E13711" w:rsidP="00CA70A9">
            <w:r>
              <w:t>Complete</w:t>
            </w:r>
          </w:p>
        </w:tc>
      </w:tr>
      <w:tr w:rsidR="00E13711" w14:paraId="6B3B2004" w14:textId="77777777" w:rsidTr="00CA70A9">
        <w:tc>
          <w:tcPr>
            <w:tcW w:w="1728" w:type="dxa"/>
          </w:tcPr>
          <w:p w14:paraId="773AD0AA" w14:textId="77777777" w:rsidR="00E13711" w:rsidRDefault="00E13711" w:rsidP="00CA70A9">
            <w:r>
              <w:t>CO-09</w:t>
            </w:r>
          </w:p>
        </w:tc>
        <w:tc>
          <w:tcPr>
            <w:tcW w:w="1728" w:type="dxa"/>
          </w:tcPr>
          <w:p w14:paraId="2663EFAA" w14:textId="77777777" w:rsidR="00E13711" w:rsidRDefault="00E13711" w:rsidP="00CA70A9">
            <w:r>
              <w:t>SAR Delay / Apology</w:t>
            </w:r>
          </w:p>
        </w:tc>
        <w:tc>
          <w:tcPr>
            <w:tcW w:w="1728" w:type="dxa"/>
          </w:tcPr>
          <w:p w14:paraId="62EE016E" w14:textId="77777777" w:rsidR="00E13711" w:rsidRDefault="00E13711" w:rsidP="00CA70A9">
            <w:r>
              <w:t>Delay evidence</w:t>
            </w:r>
          </w:p>
        </w:tc>
        <w:tc>
          <w:tcPr>
            <w:tcW w:w="1728" w:type="dxa"/>
          </w:tcPr>
          <w:p w14:paraId="5FB9CD66" w14:textId="77777777" w:rsidR="00E13711" w:rsidRDefault="00E13711" w:rsidP="00CA70A9">
            <w:r>
              <w:t>KV-06</w:t>
            </w:r>
          </w:p>
        </w:tc>
        <w:tc>
          <w:tcPr>
            <w:tcW w:w="1728" w:type="dxa"/>
          </w:tcPr>
          <w:p w14:paraId="7609A63B" w14:textId="77777777" w:rsidR="00E13711" w:rsidRDefault="00E13711" w:rsidP="00CA70A9">
            <w:r>
              <w:t>Complete</w:t>
            </w:r>
          </w:p>
        </w:tc>
      </w:tr>
      <w:tr w:rsidR="00E13711" w14:paraId="1C69B0F3" w14:textId="77777777" w:rsidTr="00CA70A9">
        <w:tc>
          <w:tcPr>
            <w:tcW w:w="1728" w:type="dxa"/>
          </w:tcPr>
          <w:p w14:paraId="56481996" w14:textId="77777777" w:rsidR="00E13711" w:rsidRDefault="00E13711" w:rsidP="00CA70A9">
            <w:r>
              <w:t>CO-10</w:t>
            </w:r>
          </w:p>
        </w:tc>
        <w:tc>
          <w:tcPr>
            <w:tcW w:w="1728" w:type="dxa"/>
          </w:tcPr>
          <w:p w14:paraId="270A6B22" w14:textId="77777777" w:rsidR="00E13711" w:rsidRDefault="00E13711" w:rsidP="00CA70A9">
            <w:r>
              <w:t>SAR Disclosure Bundle</w:t>
            </w:r>
          </w:p>
        </w:tc>
        <w:tc>
          <w:tcPr>
            <w:tcW w:w="1728" w:type="dxa"/>
          </w:tcPr>
          <w:p w14:paraId="55BCB072" w14:textId="77777777" w:rsidR="00E13711" w:rsidRDefault="00E13711" w:rsidP="00CA70A9">
            <w:r>
              <w:t>Primary documentary disclosure</w:t>
            </w:r>
          </w:p>
        </w:tc>
        <w:tc>
          <w:tcPr>
            <w:tcW w:w="1728" w:type="dxa"/>
          </w:tcPr>
          <w:p w14:paraId="42C9EEFD" w14:textId="77777777" w:rsidR="00E13711" w:rsidRDefault="00E13711" w:rsidP="00CA70A9">
            <w:r>
              <w:t>KV-06</w:t>
            </w:r>
          </w:p>
        </w:tc>
        <w:tc>
          <w:tcPr>
            <w:tcW w:w="1728" w:type="dxa"/>
          </w:tcPr>
          <w:p w14:paraId="57E23720" w14:textId="77777777" w:rsidR="00E13711" w:rsidRDefault="00E13711" w:rsidP="00CA70A9">
            <w:r>
              <w:t>Complete</w:t>
            </w:r>
          </w:p>
        </w:tc>
      </w:tr>
      <w:tr w:rsidR="00E13711" w14:paraId="3C2C85FF" w14:textId="77777777" w:rsidTr="00CA70A9">
        <w:tc>
          <w:tcPr>
            <w:tcW w:w="1728" w:type="dxa"/>
          </w:tcPr>
          <w:p w14:paraId="1DB62A74" w14:textId="77777777" w:rsidR="00E13711" w:rsidRDefault="00E13711" w:rsidP="00CA70A9">
            <w:r>
              <w:t>CO-11</w:t>
            </w:r>
          </w:p>
        </w:tc>
        <w:tc>
          <w:tcPr>
            <w:tcW w:w="1728" w:type="dxa"/>
          </w:tcPr>
          <w:p w14:paraId="70876540" w14:textId="77777777" w:rsidR="00E13711" w:rsidRDefault="00E13711" w:rsidP="00CA70A9">
            <w:r>
              <w:t>Email Analysis Register</w:t>
            </w:r>
          </w:p>
        </w:tc>
        <w:tc>
          <w:tcPr>
            <w:tcW w:w="1728" w:type="dxa"/>
          </w:tcPr>
          <w:p w14:paraId="15444289" w14:textId="77777777" w:rsidR="00E13711" w:rsidRDefault="00E13711" w:rsidP="00CA70A9">
            <w:r>
              <w:t>Cross-reference</w:t>
            </w:r>
          </w:p>
        </w:tc>
        <w:tc>
          <w:tcPr>
            <w:tcW w:w="1728" w:type="dxa"/>
          </w:tcPr>
          <w:p w14:paraId="76B94607" w14:textId="77777777" w:rsidR="00E13711" w:rsidRDefault="00E13711" w:rsidP="00CA70A9">
            <w:r>
              <w:t>KV-24</w:t>
            </w:r>
          </w:p>
        </w:tc>
        <w:tc>
          <w:tcPr>
            <w:tcW w:w="1728" w:type="dxa"/>
          </w:tcPr>
          <w:p w14:paraId="3CC06697" w14:textId="77777777" w:rsidR="00E13711" w:rsidRDefault="00E13711" w:rsidP="00CA70A9">
            <w:r>
              <w:t>Complete</w:t>
            </w:r>
          </w:p>
        </w:tc>
      </w:tr>
      <w:tr w:rsidR="00E13711" w14:paraId="48CBFC11" w14:textId="77777777" w:rsidTr="00CA70A9">
        <w:tc>
          <w:tcPr>
            <w:tcW w:w="1728" w:type="dxa"/>
          </w:tcPr>
          <w:p w14:paraId="131D6AFF" w14:textId="77777777" w:rsidR="00E13711" w:rsidRDefault="00E13711" w:rsidP="00CA70A9">
            <w:r>
              <w:t>CO-12</w:t>
            </w:r>
          </w:p>
        </w:tc>
        <w:tc>
          <w:tcPr>
            <w:tcW w:w="1728" w:type="dxa"/>
          </w:tcPr>
          <w:p w14:paraId="6A9E6691" w14:textId="77777777" w:rsidR="00E13711" w:rsidRDefault="00E13711" w:rsidP="00CA70A9">
            <w:r>
              <w:t>Chronology References</w:t>
            </w:r>
          </w:p>
        </w:tc>
        <w:tc>
          <w:tcPr>
            <w:tcW w:w="1728" w:type="dxa"/>
          </w:tcPr>
          <w:p w14:paraId="59D1AFC7" w14:textId="77777777" w:rsidR="00E13711" w:rsidRDefault="00E13711" w:rsidP="00CA70A9">
            <w:r>
              <w:t>Links to Master Chronology</w:t>
            </w:r>
          </w:p>
        </w:tc>
        <w:tc>
          <w:tcPr>
            <w:tcW w:w="1728" w:type="dxa"/>
          </w:tcPr>
          <w:p w14:paraId="5C513CBC" w14:textId="77777777" w:rsidR="00E13711" w:rsidRDefault="00E13711" w:rsidP="00CA70A9">
            <w:r>
              <w:t>KV-07</w:t>
            </w:r>
          </w:p>
        </w:tc>
        <w:tc>
          <w:tcPr>
            <w:tcW w:w="1728" w:type="dxa"/>
          </w:tcPr>
          <w:p w14:paraId="3393D12A" w14:textId="77777777" w:rsidR="00E13711" w:rsidRDefault="00E13711" w:rsidP="00CA70A9">
            <w:r>
              <w:t>Complete</w:t>
            </w:r>
          </w:p>
        </w:tc>
      </w:tr>
    </w:tbl>
    <w:p w14:paraId="549200C6" w14:textId="77777777" w:rsidR="00E13711" w:rsidRDefault="00E13711" w:rsidP="00E13711">
      <w:pPr>
        <w:pStyle w:val="Heading2"/>
      </w:pPr>
      <w:r>
        <w:t>Key Findings</w:t>
      </w:r>
    </w:p>
    <w:p w14:paraId="00349BA7" w14:textId="77777777" w:rsidR="00E13711" w:rsidRDefault="00E13711" w:rsidP="00E13711">
      <w:pPr>
        <w:pStyle w:val="ListBullet"/>
      </w:pPr>
      <w:r>
        <w:t>The correspondence records the development of the dispute over an extended period.</w:t>
      </w:r>
    </w:p>
    <w:p w14:paraId="7D440279" w14:textId="77777777" w:rsidR="00E13711" w:rsidRDefault="00E13711" w:rsidP="00E13711">
      <w:pPr>
        <w:pStyle w:val="ListBullet"/>
      </w:pPr>
      <w:r>
        <w:t>The complaint history demonstrates repeated attempts to resolve matters before litigation.</w:t>
      </w:r>
    </w:p>
    <w:p w14:paraId="351FCDA0" w14:textId="77777777" w:rsidR="00E13711" w:rsidRDefault="00E13711" w:rsidP="00E13711">
      <w:pPr>
        <w:pStyle w:val="ListBullet"/>
      </w:pPr>
      <w:r>
        <w:t>The Subject Access Request provides documentary disclosure relevant to the claim.</w:t>
      </w:r>
    </w:p>
    <w:p w14:paraId="20204A1E" w14:textId="77777777" w:rsidR="00E13711" w:rsidRDefault="00E13711" w:rsidP="00E13711">
      <w:pPr>
        <w:pStyle w:val="ListBullet"/>
      </w:pPr>
      <w:r>
        <w:t xml:space="preserve">All correspondence should be cross-referenced to the witness statements, </w:t>
      </w:r>
      <w:proofErr w:type="gramStart"/>
      <w:r>
        <w:t>chronology</w:t>
      </w:r>
      <w:proofErr w:type="gramEnd"/>
      <w:r>
        <w:t xml:space="preserve"> and exhibit index.</w:t>
      </w: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326F90"/>
    <w:rsid w:val="00402830"/>
    <w:rsid w:val="00AA1D8D"/>
    <w:rsid w:val="00AF4B55"/>
    <w:rsid w:val="00B47730"/>
    <w:rsid w:val="00CB0664"/>
    <w:rsid w:val="00CF34DC"/>
    <w:rsid w:val="00E13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304</Words>
  <Characters>1736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2026-07-04T13:30:00Z</dcterms:created>
  <dcterms:modified xsi:type="dcterms:W3CDTF">2026-07-04T13:30:00Z</dcterms:modified>
  <cp:category/>
</cp:coreProperties>
</file>