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26D5D" w14:textId="77777777" w:rsidR="003029B7" w:rsidRDefault="003029B7" w:rsidP="003029B7">
      <w:pPr>
        <w:pStyle w:val="Heading1"/>
      </w:pPr>
      <w:r>
        <w:t>VAUGHAN v HAVEN HOLIDAYS LTD</w:t>
      </w:r>
    </w:p>
    <w:p w14:paraId="4DCA3704" w14:textId="77777777" w:rsidR="003029B7" w:rsidRDefault="003029B7" w:rsidP="003029B7">
      <w:pPr>
        <w:pStyle w:val="Heading2"/>
      </w:pPr>
      <w:r>
        <w:t>Volume 3.3D – Finance Statements</w:t>
      </w:r>
    </w:p>
    <w:p w14:paraId="61AD7110" w14:textId="77777777" w:rsidR="003029B7" w:rsidRDefault="003029B7" w:rsidP="003029B7">
      <w:r>
        <w:t>Master Trial Bundle</w:t>
      </w:r>
      <w:r>
        <w:br/>
        <w:t>Version 1.0</w:t>
      </w:r>
      <w:r>
        <w:br/>
      </w:r>
    </w:p>
    <w:p w14:paraId="55D76022" w14:textId="77777777" w:rsidR="003029B7" w:rsidRDefault="003029B7" w:rsidP="003029B7">
      <w:pPr>
        <w:pStyle w:val="Heading2"/>
      </w:pPr>
      <w:r>
        <w:t>Purpose</w:t>
      </w:r>
    </w:p>
    <w:p w14:paraId="428FD2B7" w14:textId="77777777" w:rsidR="003029B7" w:rsidRDefault="003029B7" w:rsidP="003029B7">
      <w:r>
        <w:t>This document consolidates the finance statement information identified from the Subject Access Request (SAR) and related finance records. It provides a summary of the recorded finance position pending production of any original lender statements.</w:t>
      </w:r>
    </w:p>
    <w:tbl>
      <w:tblPr>
        <w:tblStyle w:val="TableGrid"/>
        <w:tblW w:w="0" w:type="auto"/>
        <w:tblLook w:val="04A0" w:firstRow="1" w:lastRow="0" w:firstColumn="1" w:lastColumn="0" w:noHBand="0" w:noVBand="1"/>
      </w:tblPr>
      <w:tblGrid>
        <w:gridCol w:w="4315"/>
        <w:gridCol w:w="4315"/>
      </w:tblGrid>
      <w:tr w:rsidR="003029B7" w14:paraId="20ABCFFB" w14:textId="77777777" w:rsidTr="00CA70A9">
        <w:tc>
          <w:tcPr>
            <w:tcW w:w="4320" w:type="dxa"/>
          </w:tcPr>
          <w:p w14:paraId="22939292" w14:textId="77777777" w:rsidR="003029B7" w:rsidRDefault="003029B7" w:rsidP="00CA70A9">
            <w:r>
              <w:t>Finance Statement Item</w:t>
            </w:r>
          </w:p>
        </w:tc>
        <w:tc>
          <w:tcPr>
            <w:tcW w:w="4320" w:type="dxa"/>
          </w:tcPr>
          <w:p w14:paraId="126AA796" w14:textId="77777777" w:rsidR="003029B7" w:rsidRDefault="003029B7" w:rsidP="00CA70A9">
            <w:r>
              <w:t>Recorded Information</w:t>
            </w:r>
          </w:p>
        </w:tc>
      </w:tr>
      <w:tr w:rsidR="003029B7" w14:paraId="23ACA030" w14:textId="77777777" w:rsidTr="00CA70A9">
        <w:tc>
          <w:tcPr>
            <w:tcW w:w="4320" w:type="dxa"/>
          </w:tcPr>
          <w:p w14:paraId="7A568348" w14:textId="77777777" w:rsidR="003029B7" w:rsidRDefault="003029B7" w:rsidP="00CA70A9">
            <w:r>
              <w:t>Customer Account</w:t>
            </w:r>
          </w:p>
        </w:tc>
        <w:tc>
          <w:tcPr>
            <w:tcW w:w="4320" w:type="dxa"/>
          </w:tcPr>
          <w:p w14:paraId="63F75CB6" w14:textId="77777777" w:rsidR="003029B7" w:rsidRDefault="003029B7" w:rsidP="00CA70A9">
            <w:r>
              <w:t>HO055639</w:t>
            </w:r>
          </w:p>
        </w:tc>
      </w:tr>
      <w:tr w:rsidR="003029B7" w14:paraId="274EF622" w14:textId="77777777" w:rsidTr="00CA70A9">
        <w:tc>
          <w:tcPr>
            <w:tcW w:w="4320" w:type="dxa"/>
          </w:tcPr>
          <w:p w14:paraId="308A24C2" w14:textId="77777777" w:rsidR="003029B7" w:rsidRDefault="003029B7" w:rsidP="00CA70A9">
            <w:r>
              <w:t>Finance Provider</w:t>
            </w:r>
          </w:p>
        </w:tc>
        <w:tc>
          <w:tcPr>
            <w:tcW w:w="4320" w:type="dxa"/>
          </w:tcPr>
          <w:p w14:paraId="3EB0FFB7" w14:textId="77777777" w:rsidR="003029B7" w:rsidRDefault="003029B7" w:rsidP="00CA70A9">
            <w:r>
              <w:t>Evergreen Finance Ltd</w:t>
            </w:r>
          </w:p>
        </w:tc>
      </w:tr>
      <w:tr w:rsidR="003029B7" w14:paraId="1B8F6CE1" w14:textId="77777777" w:rsidTr="00CA70A9">
        <w:tc>
          <w:tcPr>
            <w:tcW w:w="4320" w:type="dxa"/>
          </w:tcPr>
          <w:p w14:paraId="1B454A59" w14:textId="77777777" w:rsidR="003029B7" w:rsidRDefault="003029B7" w:rsidP="00CA70A9">
            <w:r>
              <w:t>Finance Agreement Number</w:t>
            </w:r>
          </w:p>
        </w:tc>
        <w:tc>
          <w:tcPr>
            <w:tcW w:w="4320" w:type="dxa"/>
          </w:tcPr>
          <w:p w14:paraId="4C42038F" w14:textId="77777777" w:rsidR="003029B7" w:rsidRDefault="003029B7" w:rsidP="00CA70A9">
            <w:r>
              <w:t>12022646</w:t>
            </w:r>
          </w:p>
        </w:tc>
      </w:tr>
      <w:tr w:rsidR="003029B7" w14:paraId="6690CBAA" w14:textId="77777777" w:rsidTr="00CA70A9">
        <w:tc>
          <w:tcPr>
            <w:tcW w:w="4320" w:type="dxa"/>
          </w:tcPr>
          <w:p w14:paraId="6850A4BD" w14:textId="77777777" w:rsidR="003029B7" w:rsidRDefault="003029B7" w:rsidP="00CA70A9">
            <w:r>
              <w:t>Original Finance Advance</w:t>
            </w:r>
          </w:p>
        </w:tc>
        <w:tc>
          <w:tcPr>
            <w:tcW w:w="4320" w:type="dxa"/>
          </w:tcPr>
          <w:p w14:paraId="78CCDEEB" w14:textId="77777777" w:rsidR="003029B7" w:rsidRDefault="003029B7" w:rsidP="00CA70A9">
            <w:r>
              <w:t>£33,750.00 (recorded)</w:t>
            </w:r>
          </w:p>
        </w:tc>
      </w:tr>
      <w:tr w:rsidR="003029B7" w14:paraId="74068702" w14:textId="77777777" w:rsidTr="00CA70A9">
        <w:tc>
          <w:tcPr>
            <w:tcW w:w="4320" w:type="dxa"/>
          </w:tcPr>
          <w:p w14:paraId="5BE220FB" w14:textId="77777777" w:rsidR="003029B7" w:rsidRDefault="003029B7" w:rsidP="00CA70A9">
            <w:r>
              <w:t>Replacement Transaction</w:t>
            </w:r>
          </w:p>
        </w:tc>
        <w:tc>
          <w:tcPr>
            <w:tcW w:w="4320" w:type="dxa"/>
          </w:tcPr>
          <w:p w14:paraId="0D18306D" w14:textId="77777777" w:rsidR="003029B7" w:rsidRDefault="003029B7" w:rsidP="00CA70A9">
            <w:r>
              <w:t>£29,000.00 (recorded)</w:t>
            </w:r>
          </w:p>
        </w:tc>
      </w:tr>
      <w:tr w:rsidR="003029B7" w14:paraId="3CFFB6B0" w14:textId="77777777" w:rsidTr="00CA70A9">
        <w:tc>
          <w:tcPr>
            <w:tcW w:w="4320" w:type="dxa"/>
          </w:tcPr>
          <w:p w14:paraId="39764785" w14:textId="77777777" w:rsidR="003029B7" w:rsidRDefault="003029B7" w:rsidP="00CA70A9">
            <w:r>
              <w:t>Recorded Settlement Figure</w:t>
            </w:r>
          </w:p>
        </w:tc>
        <w:tc>
          <w:tcPr>
            <w:tcW w:w="4320" w:type="dxa"/>
          </w:tcPr>
          <w:p w14:paraId="09A29375" w14:textId="77777777" w:rsidR="003029B7" w:rsidRDefault="003029B7" w:rsidP="00CA70A9">
            <w:r>
              <w:t>£26,220.83</w:t>
            </w:r>
          </w:p>
        </w:tc>
      </w:tr>
      <w:tr w:rsidR="003029B7" w14:paraId="3AC6E7D5" w14:textId="77777777" w:rsidTr="00CA70A9">
        <w:tc>
          <w:tcPr>
            <w:tcW w:w="4320" w:type="dxa"/>
          </w:tcPr>
          <w:p w14:paraId="391046D8" w14:textId="77777777" w:rsidR="003029B7" w:rsidRDefault="003029B7" w:rsidP="00CA70A9">
            <w:r>
              <w:t>Statement Status</w:t>
            </w:r>
          </w:p>
        </w:tc>
        <w:tc>
          <w:tcPr>
            <w:tcW w:w="4320" w:type="dxa"/>
          </w:tcPr>
          <w:p w14:paraId="407A9C31" w14:textId="77777777" w:rsidR="003029B7" w:rsidRDefault="003029B7" w:rsidP="00CA70A9">
            <w:r>
              <w:t>Finance information recorded within SAR</w:t>
            </w:r>
          </w:p>
        </w:tc>
      </w:tr>
      <w:tr w:rsidR="003029B7" w14:paraId="77EE4B74" w14:textId="77777777" w:rsidTr="00CA70A9">
        <w:tc>
          <w:tcPr>
            <w:tcW w:w="4320" w:type="dxa"/>
          </w:tcPr>
          <w:p w14:paraId="7BB89CA9" w14:textId="77777777" w:rsidR="003029B7" w:rsidRDefault="003029B7" w:rsidP="00CA70A9">
            <w:r>
              <w:t>Evidence Source</w:t>
            </w:r>
          </w:p>
        </w:tc>
        <w:tc>
          <w:tcPr>
            <w:tcW w:w="4320" w:type="dxa"/>
          </w:tcPr>
          <w:p w14:paraId="745EE7C4" w14:textId="77777777" w:rsidR="003029B7" w:rsidRDefault="003029B7" w:rsidP="00CA70A9">
            <w:r>
              <w:t>Subject Access Request (SAR)</w:t>
            </w:r>
          </w:p>
        </w:tc>
      </w:tr>
      <w:tr w:rsidR="003029B7" w14:paraId="28239C3C" w14:textId="77777777" w:rsidTr="00CA70A9">
        <w:tc>
          <w:tcPr>
            <w:tcW w:w="4320" w:type="dxa"/>
          </w:tcPr>
          <w:p w14:paraId="0BD187B9" w14:textId="77777777" w:rsidR="003029B7" w:rsidRDefault="003029B7" w:rsidP="00CA70A9">
            <w:r>
              <w:t>Supporting Documents</w:t>
            </w:r>
          </w:p>
        </w:tc>
        <w:tc>
          <w:tcPr>
            <w:tcW w:w="4320" w:type="dxa"/>
          </w:tcPr>
          <w:p w14:paraId="00506AF3" w14:textId="77777777" w:rsidR="003029B7" w:rsidRDefault="003029B7" w:rsidP="00CA70A9">
            <w:r>
              <w:t>Finance Agreement, Finance Application, Finance Approval, Finance Settlement, Payment Schedule</w:t>
            </w:r>
          </w:p>
        </w:tc>
      </w:tr>
    </w:tbl>
    <w:p w14:paraId="792D66DD" w14:textId="77777777" w:rsidR="003029B7" w:rsidRDefault="003029B7" w:rsidP="003029B7">
      <w:pPr>
        <w:pStyle w:val="Heading2"/>
      </w:pPr>
      <w:r>
        <w:t>Finance Statement Analysis</w:t>
      </w:r>
    </w:p>
    <w:p w14:paraId="5DD015EF" w14:textId="77777777" w:rsidR="003029B7" w:rsidRDefault="003029B7" w:rsidP="003029B7">
      <w:r>
        <w:t>The available SAR records provide evidence of the finance arrangements associated with the caravan purchase and upgrade. Where original lender statements become available, they should be inserted behind this section to provide a complete payment history and account reconciliation.</w:t>
      </w:r>
    </w:p>
    <w:p w14:paraId="12E65029" w14:textId="77777777" w:rsidR="003029B7" w:rsidRDefault="003029B7" w:rsidP="003029B7">
      <w:pPr>
        <w:pStyle w:val="Heading2"/>
      </w:pPr>
      <w:r>
        <w:t>Supporting Documents</w:t>
      </w:r>
    </w:p>
    <w:p w14:paraId="289E02AC" w14:textId="77777777" w:rsidR="003029B7" w:rsidRDefault="003029B7" w:rsidP="003029B7">
      <w:pPr>
        <w:pStyle w:val="ListBullet"/>
      </w:pPr>
      <w:r>
        <w:t>Finance Agreement</w:t>
      </w:r>
    </w:p>
    <w:p w14:paraId="50D948CA" w14:textId="77777777" w:rsidR="003029B7" w:rsidRDefault="003029B7" w:rsidP="003029B7">
      <w:pPr>
        <w:pStyle w:val="ListBullet"/>
      </w:pPr>
      <w:r>
        <w:t>Finance Application</w:t>
      </w:r>
    </w:p>
    <w:p w14:paraId="3ACA5216" w14:textId="77777777" w:rsidR="003029B7" w:rsidRDefault="003029B7" w:rsidP="003029B7">
      <w:pPr>
        <w:pStyle w:val="ListBullet"/>
      </w:pPr>
      <w:r>
        <w:t>Finance Approval</w:t>
      </w:r>
    </w:p>
    <w:p w14:paraId="7EBBF4A0" w14:textId="77777777" w:rsidR="003029B7" w:rsidRDefault="003029B7" w:rsidP="003029B7">
      <w:pPr>
        <w:pStyle w:val="ListBullet"/>
      </w:pPr>
      <w:r>
        <w:t>Finance Settlement</w:t>
      </w:r>
    </w:p>
    <w:p w14:paraId="0BA487C7" w14:textId="77777777" w:rsidR="003029B7" w:rsidRDefault="003029B7" w:rsidP="003029B7">
      <w:pPr>
        <w:pStyle w:val="ListBullet"/>
      </w:pPr>
      <w:r>
        <w:t>Payment Schedule</w:t>
      </w:r>
    </w:p>
    <w:p w14:paraId="41F99544" w14:textId="77777777" w:rsidR="003029B7" w:rsidRDefault="003029B7" w:rsidP="003029B7">
      <w:pPr>
        <w:pStyle w:val="ListBullet"/>
      </w:pPr>
      <w:r>
        <w:t>Financial Loss Register</w:t>
      </w:r>
    </w:p>
    <w:p w14:paraId="1EE01F7B" w14:textId="77777777" w:rsidR="003029B7" w:rsidRDefault="003029B7" w:rsidP="003029B7">
      <w:pPr>
        <w:pStyle w:val="ListBullet"/>
      </w:pPr>
      <w:r>
        <w:t>Reconciled Schedule of Loss</w:t>
      </w:r>
    </w:p>
    <w:p w14:paraId="172479FE" w14:textId="77777777" w:rsidR="003029B7" w:rsidRDefault="003029B7" w:rsidP="003029B7">
      <w:pPr>
        <w:pStyle w:val="ListBullet"/>
      </w:pPr>
      <w:r>
        <w:t>Subject Access Request (SAR)</w:t>
      </w:r>
    </w:p>
    <w:tbl>
      <w:tblPr>
        <w:tblStyle w:val="TableGrid"/>
        <w:tblW w:w="0" w:type="auto"/>
        <w:tblLook w:val="04A0" w:firstRow="1" w:lastRow="0" w:firstColumn="1" w:lastColumn="0" w:noHBand="0" w:noVBand="1"/>
      </w:tblPr>
      <w:tblGrid>
        <w:gridCol w:w="2876"/>
        <w:gridCol w:w="2877"/>
        <w:gridCol w:w="2877"/>
      </w:tblGrid>
      <w:tr w:rsidR="003029B7" w14:paraId="6E0B249F" w14:textId="77777777" w:rsidTr="00CA70A9">
        <w:tc>
          <w:tcPr>
            <w:tcW w:w="2880" w:type="dxa"/>
          </w:tcPr>
          <w:p w14:paraId="6D68C39D" w14:textId="77777777" w:rsidR="003029B7" w:rsidRDefault="003029B7" w:rsidP="00CA70A9">
            <w:r>
              <w:t>Exhibit</w:t>
            </w:r>
          </w:p>
        </w:tc>
        <w:tc>
          <w:tcPr>
            <w:tcW w:w="2880" w:type="dxa"/>
          </w:tcPr>
          <w:p w14:paraId="67253CAB" w14:textId="77777777" w:rsidR="003029B7" w:rsidRDefault="003029B7" w:rsidP="00CA70A9">
            <w:r>
              <w:t>Linked Document</w:t>
            </w:r>
          </w:p>
        </w:tc>
        <w:tc>
          <w:tcPr>
            <w:tcW w:w="2880" w:type="dxa"/>
          </w:tcPr>
          <w:p w14:paraId="1A9555D9" w14:textId="77777777" w:rsidR="003029B7" w:rsidRDefault="003029B7" w:rsidP="00CA70A9">
            <w:r>
              <w:t>Purpose</w:t>
            </w:r>
          </w:p>
        </w:tc>
      </w:tr>
      <w:tr w:rsidR="003029B7" w14:paraId="7F1833CD" w14:textId="77777777" w:rsidTr="00CA70A9">
        <w:tc>
          <w:tcPr>
            <w:tcW w:w="2880" w:type="dxa"/>
          </w:tcPr>
          <w:p w14:paraId="3C88C9D8" w14:textId="77777777" w:rsidR="003029B7" w:rsidRDefault="003029B7" w:rsidP="00CA70A9">
            <w:r>
              <w:t>KV-03</w:t>
            </w:r>
          </w:p>
        </w:tc>
        <w:tc>
          <w:tcPr>
            <w:tcW w:w="2880" w:type="dxa"/>
          </w:tcPr>
          <w:p w14:paraId="66B43477" w14:textId="77777777" w:rsidR="003029B7" w:rsidRDefault="003029B7" w:rsidP="00CA70A9">
            <w:r>
              <w:t>Finance Agreement</w:t>
            </w:r>
          </w:p>
        </w:tc>
        <w:tc>
          <w:tcPr>
            <w:tcW w:w="2880" w:type="dxa"/>
          </w:tcPr>
          <w:p w14:paraId="2A4DA0A2" w14:textId="77777777" w:rsidR="003029B7" w:rsidRDefault="003029B7" w:rsidP="00CA70A9">
            <w:r>
              <w:t>Primary finance evidence</w:t>
            </w:r>
          </w:p>
        </w:tc>
      </w:tr>
      <w:tr w:rsidR="003029B7" w14:paraId="14447685" w14:textId="77777777" w:rsidTr="00CA70A9">
        <w:tc>
          <w:tcPr>
            <w:tcW w:w="2880" w:type="dxa"/>
          </w:tcPr>
          <w:p w14:paraId="5E882E37" w14:textId="77777777" w:rsidR="003029B7" w:rsidRDefault="003029B7" w:rsidP="00CA70A9">
            <w:r>
              <w:lastRenderedPageBreak/>
              <w:t>KV-04</w:t>
            </w:r>
          </w:p>
        </w:tc>
        <w:tc>
          <w:tcPr>
            <w:tcW w:w="2880" w:type="dxa"/>
          </w:tcPr>
          <w:p w14:paraId="2961DFCE" w14:textId="77777777" w:rsidR="003029B7" w:rsidRDefault="003029B7" w:rsidP="00CA70A9">
            <w:r>
              <w:t>Payment Records</w:t>
            </w:r>
          </w:p>
        </w:tc>
        <w:tc>
          <w:tcPr>
            <w:tcW w:w="2880" w:type="dxa"/>
          </w:tcPr>
          <w:p w14:paraId="2AD3A3ED" w14:textId="77777777" w:rsidR="003029B7" w:rsidRDefault="003029B7" w:rsidP="00CA70A9">
            <w:r>
              <w:t>Supporting payments</w:t>
            </w:r>
          </w:p>
        </w:tc>
      </w:tr>
      <w:tr w:rsidR="003029B7" w14:paraId="5728E6D2" w14:textId="77777777" w:rsidTr="00CA70A9">
        <w:tc>
          <w:tcPr>
            <w:tcW w:w="2880" w:type="dxa"/>
          </w:tcPr>
          <w:p w14:paraId="2183815E" w14:textId="77777777" w:rsidR="003029B7" w:rsidRDefault="003029B7" w:rsidP="00CA70A9">
            <w:r>
              <w:t>KV-06</w:t>
            </w:r>
          </w:p>
        </w:tc>
        <w:tc>
          <w:tcPr>
            <w:tcW w:w="2880" w:type="dxa"/>
          </w:tcPr>
          <w:p w14:paraId="4D06BDB4" w14:textId="77777777" w:rsidR="003029B7" w:rsidRDefault="003029B7" w:rsidP="00CA70A9">
            <w:r>
              <w:t>Subject Access Request</w:t>
            </w:r>
          </w:p>
        </w:tc>
        <w:tc>
          <w:tcPr>
            <w:tcW w:w="2880" w:type="dxa"/>
          </w:tcPr>
          <w:p w14:paraId="16A871F8" w14:textId="77777777" w:rsidR="003029B7" w:rsidRDefault="003029B7" w:rsidP="00CA70A9">
            <w:r>
              <w:t>Source documentation</w:t>
            </w:r>
          </w:p>
        </w:tc>
      </w:tr>
      <w:tr w:rsidR="003029B7" w14:paraId="3EF27D72" w14:textId="77777777" w:rsidTr="00CA70A9">
        <w:tc>
          <w:tcPr>
            <w:tcW w:w="2880" w:type="dxa"/>
          </w:tcPr>
          <w:p w14:paraId="572BFB2D" w14:textId="77777777" w:rsidR="003029B7" w:rsidRDefault="003029B7" w:rsidP="00CA70A9">
            <w:r>
              <w:t>KV-17</w:t>
            </w:r>
          </w:p>
        </w:tc>
        <w:tc>
          <w:tcPr>
            <w:tcW w:w="2880" w:type="dxa"/>
          </w:tcPr>
          <w:p w14:paraId="4D4FD4F9" w14:textId="77777777" w:rsidR="003029B7" w:rsidRDefault="003029B7" w:rsidP="00CA70A9">
            <w:r>
              <w:t>Financial Loss Register</w:t>
            </w:r>
          </w:p>
        </w:tc>
        <w:tc>
          <w:tcPr>
            <w:tcW w:w="2880" w:type="dxa"/>
          </w:tcPr>
          <w:p w14:paraId="0AAA3651" w14:textId="77777777" w:rsidR="003029B7" w:rsidRDefault="003029B7" w:rsidP="00CA70A9">
            <w:r>
              <w:t>Financial analysis</w:t>
            </w:r>
          </w:p>
        </w:tc>
      </w:tr>
      <w:tr w:rsidR="003029B7" w14:paraId="3D517839" w14:textId="77777777" w:rsidTr="00CA70A9">
        <w:tc>
          <w:tcPr>
            <w:tcW w:w="2880" w:type="dxa"/>
          </w:tcPr>
          <w:p w14:paraId="77C344D8" w14:textId="77777777" w:rsidR="003029B7" w:rsidRDefault="003029B7" w:rsidP="00CA70A9">
            <w:r>
              <w:t>KV-18</w:t>
            </w:r>
          </w:p>
        </w:tc>
        <w:tc>
          <w:tcPr>
            <w:tcW w:w="2880" w:type="dxa"/>
          </w:tcPr>
          <w:p w14:paraId="193508C9" w14:textId="77777777" w:rsidR="003029B7" w:rsidRDefault="003029B7" w:rsidP="00CA70A9">
            <w:r>
              <w:t>Reconciled Schedule of Loss</w:t>
            </w:r>
          </w:p>
        </w:tc>
        <w:tc>
          <w:tcPr>
            <w:tcW w:w="2880" w:type="dxa"/>
          </w:tcPr>
          <w:p w14:paraId="229EB34E" w14:textId="77777777" w:rsidR="003029B7" w:rsidRDefault="003029B7" w:rsidP="00CA70A9">
            <w:r>
              <w:t>Loss calculation</w:t>
            </w:r>
          </w:p>
        </w:tc>
      </w:tr>
      <w:tr w:rsidR="003029B7" w14:paraId="563CC9A2" w14:textId="77777777" w:rsidTr="00CA70A9">
        <w:tc>
          <w:tcPr>
            <w:tcW w:w="2880" w:type="dxa"/>
          </w:tcPr>
          <w:p w14:paraId="797E0815" w14:textId="77777777" w:rsidR="003029B7" w:rsidRDefault="003029B7" w:rsidP="00CA70A9">
            <w:r>
              <w:t>KV-20</w:t>
            </w:r>
          </w:p>
        </w:tc>
        <w:tc>
          <w:tcPr>
            <w:tcW w:w="2880" w:type="dxa"/>
          </w:tcPr>
          <w:p w14:paraId="7309049D" w14:textId="77777777" w:rsidR="003029B7" w:rsidRDefault="003029B7" w:rsidP="00CA70A9">
            <w:r>
              <w:t>Termination Documents</w:t>
            </w:r>
          </w:p>
        </w:tc>
        <w:tc>
          <w:tcPr>
            <w:tcW w:w="2880" w:type="dxa"/>
          </w:tcPr>
          <w:p w14:paraId="3C02E5F5" w14:textId="77777777" w:rsidR="003029B7" w:rsidRDefault="003029B7" w:rsidP="00CA70A9">
            <w:r>
              <w:t>Overall financial position</w:t>
            </w:r>
          </w:p>
        </w:tc>
      </w:tr>
    </w:tbl>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029B7"/>
    <w:rsid w:val="00326F90"/>
    <w:rsid w:val="003F68D1"/>
    <w:rsid w:val="00402830"/>
    <w:rsid w:val="004A606B"/>
    <w:rsid w:val="00565553"/>
    <w:rsid w:val="005C1DC3"/>
    <w:rsid w:val="00605EF9"/>
    <w:rsid w:val="006551C7"/>
    <w:rsid w:val="006C6640"/>
    <w:rsid w:val="00776193"/>
    <w:rsid w:val="008B6C8F"/>
    <w:rsid w:val="00A33F2A"/>
    <w:rsid w:val="00AA1D8D"/>
    <w:rsid w:val="00AD4836"/>
    <w:rsid w:val="00AF0F16"/>
    <w:rsid w:val="00AF4B55"/>
    <w:rsid w:val="00B1065E"/>
    <w:rsid w:val="00B2371C"/>
    <w:rsid w:val="00B40839"/>
    <w:rsid w:val="00B47730"/>
    <w:rsid w:val="00BA60F0"/>
    <w:rsid w:val="00CB0664"/>
    <w:rsid w:val="00CF34DC"/>
    <w:rsid w:val="00D86489"/>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2026-07-04T15:01:00Z</dcterms:created>
  <dcterms:modified xsi:type="dcterms:W3CDTF">2026-07-04T15:01:00Z</dcterms:modified>
  <cp:category/>
</cp:coreProperties>
</file>