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DD91C" w14:textId="77777777" w:rsidR="00E106A1" w:rsidRDefault="00000000">
      <w:pPr>
        <w:pStyle w:val="Heading1"/>
      </w:pPr>
      <w:r>
        <w:t>Quaerens Assessment Information Sheet</w:t>
      </w:r>
    </w:p>
    <w:p w14:paraId="49DED147" w14:textId="77777777" w:rsidR="00E106A1" w:rsidRDefault="00000000">
      <w:r>
        <w:t>Prepared for submission with the litigation bundle.</w:t>
      </w:r>
      <w:r>
        <w:br/>
      </w:r>
    </w:p>
    <w:p w14:paraId="040F5CED" w14:textId="77777777" w:rsidR="00E106A1" w:rsidRDefault="00000000">
      <w:pPr>
        <w:pStyle w:val="Heading2"/>
      </w:pPr>
      <w:r>
        <w:t>1. Claimant Contact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106A1" w14:paraId="15C18BA9" w14:textId="77777777">
        <w:tc>
          <w:tcPr>
            <w:tcW w:w="4320" w:type="dxa"/>
          </w:tcPr>
          <w:p w14:paraId="5C6C9230" w14:textId="77777777" w:rsidR="00E106A1" w:rsidRDefault="00000000">
            <w:r>
              <w:t>Field</w:t>
            </w:r>
          </w:p>
        </w:tc>
        <w:tc>
          <w:tcPr>
            <w:tcW w:w="4320" w:type="dxa"/>
          </w:tcPr>
          <w:p w14:paraId="4C312E14" w14:textId="77777777" w:rsidR="00E106A1" w:rsidRDefault="00000000">
            <w:r>
              <w:t>Details</w:t>
            </w:r>
          </w:p>
        </w:tc>
      </w:tr>
      <w:tr w:rsidR="00E106A1" w14:paraId="1A4CB5CE" w14:textId="77777777">
        <w:tc>
          <w:tcPr>
            <w:tcW w:w="4320" w:type="dxa"/>
          </w:tcPr>
          <w:p w14:paraId="3D17966E" w14:textId="77777777" w:rsidR="00E106A1" w:rsidRDefault="00000000">
            <w:r>
              <w:t>Claimant</w:t>
            </w:r>
          </w:p>
        </w:tc>
        <w:tc>
          <w:tcPr>
            <w:tcW w:w="4320" w:type="dxa"/>
          </w:tcPr>
          <w:p w14:paraId="4CF2D11A" w14:textId="77777777" w:rsidR="00E106A1" w:rsidRDefault="00000000">
            <w:r>
              <w:t>Kennedy Vaughan</w:t>
            </w:r>
          </w:p>
        </w:tc>
      </w:tr>
      <w:tr w:rsidR="00E106A1" w14:paraId="4F4C6AC7" w14:textId="77777777">
        <w:tc>
          <w:tcPr>
            <w:tcW w:w="4320" w:type="dxa"/>
          </w:tcPr>
          <w:p w14:paraId="0BE74DC5" w14:textId="77777777" w:rsidR="00E106A1" w:rsidRDefault="00000000">
            <w:r>
              <w:t>Postal Address</w:t>
            </w:r>
          </w:p>
        </w:tc>
        <w:tc>
          <w:tcPr>
            <w:tcW w:w="4320" w:type="dxa"/>
          </w:tcPr>
          <w:p w14:paraId="439F3F4E" w14:textId="06E43A44" w:rsidR="00E106A1" w:rsidRDefault="0076144B">
            <w:r>
              <w:t xml:space="preserve">1 </w:t>
            </w:r>
            <w:proofErr w:type="spellStart"/>
            <w:r>
              <w:t>forder</w:t>
            </w:r>
            <w:proofErr w:type="spellEnd"/>
            <w:r>
              <w:t xml:space="preserve"> grove Birmingham b14 5jn</w:t>
            </w:r>
          </w:p>
        </w:tc>
      </w:tr>
      <w:tr w:rsidR="00E106A1" w14:paraId="46837EFE" w14:textId="77777777">
        <w:tc>
          <w:tcPr>
            <w:tcW w:w="4320" w:type="dxa"/>
          </w:tcPr>
          <w:p w14:paraId="41A92D28" w14:textId="77777777" w:rsidR="00E106A1" w:rsidRDefault="00000000">
            <w:r>
              <w:t>Telephone</w:t>
            </w:r>
          </w:p>
        </w:tc>
        <w:tc>
          <w:tcPr>
            <w:tcW w:w="4320" w:type="dxa"/>
          </w:tcPr>
          <w:p w14:paraId="123641B5" w14:textId="03BD6C73" w:rsidR="00E106A1" w:rsidRDefault="0076144B">
            <w:r>
              <w:t>07772428217</w:t>
            </w:r>
          </w:p>
        </w:tc>
      </w:tr>
      <w:tr w:rsidR="00E106A1" w14:paraId="34C73CB3" w14:textId="77777777">
        <w:tc>
          <w:tcPr>
            <w:tcW w:w="4320" w:type="dxa"/>
          </w:tcPr>
          <w:p w14:paraId="3DAB9FA1" w14:textId="77777777" w:rsidR="00E106A1" w:rsidRDefault="00000000">
            <w:r>
              <w:t>Email</w:t>
            </w:r>
          </w:p>
        </w:tc>
        <w:tc>
          <w:tcPr>
            <w:tcW w:w="4320" w:type="dxa"/>
          </w:tcPr>
          <w:p w14:paraId="7C17B6A8" w14:textId="77777777" w:rsidR="00E106A1" w:rsidRDefault="00000000">
            <w:r>
              <w:t>k.d.vaughan@outlook.com</w:t>
            </w:r>
          </w:p>
        </w:tc>
      </w:tr>
      <w:tr w:rsidR="00E106A1" w14:paraId="51BE3653" w14:textId="77777777">
        <w:tc>
          <w:tcPr>
            <w:tcW w:w="4320" w:type="dxa"/>
          </w:tcPr>
          <w:p w14:paraId="5A7067A2" w14:textId="77777777" w:rsidR="00E106A1" w:rsidRDefault="00000000">
            <w:r>
              <w:t>Preferred Contact</w:t>
            </w:r>
          </w:p>
        </w:tc>
        <w:tc>
          <w:tcPr>
            <w:tcW w:w="4320" w:type="dxa"/>
          </w:tcPr>
          <w:p w14:paraId="25448C11" w14:textId="141E73B3" w:rsidR="00E106A1" w:rsidRDefault="0076144B">
            <w:r>
              <w:t xml:space="preserve">Above </w:t>
            </w:r>
          </w:p>
        </w:tc>
      </w:tr>
      <w:tr w:rsidR="00E106A1" w14:paraId="2942C60C" w14:textId="77777777">
        <w:tc>
          <w:tcPr>
            <w:tcW w:w="4320" w:type="dxa"/>
          </w:tcPr>
          <w:p w14:paraId="0936F94E" w14:textId="77777777" w:rsidR="00E106A1" w:rsidRDefault="00000000">
            <w:r>
              <w:t>Representative</w:t>
            </w:r>
          </w:p>
        </w:tc>
        <w:tc>
          <w:tcPr>
            <w:tcW w:w="4320" w:type="dxa"/>
          </w:tcPr>
          <w:p w14:paraId="1D06CF13" w14:textId="77777777" w:rsidR="00E106A1" w:rsidRDefault="00000000">
            <w:r>
              <w:t>Self</w:t>
            </w:r>
          </w:p>
        </w:tc>
      </w:tr>
    </w:tbl>
    <w:p w14:paraId="01B49267" w14:textId="77777777" w:rsidR="00E106A1" w:rsidRDefault="00000000">
      <w:pPr>
        <w:pStyle w:val="Heading2"/>
      </w:pPr>
      <w:r>
        <w:t>2. Defendant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06A1" w14:paraId="2D5D8ABA" w14:textId="77777777">
        <w:tc>
          <w:tcPr>
            <w:tcW w:w="4320" w:type="dxa"/>
          </w:tcPr>
          <w:p w14:paraId="07613D4F" w14:textId="77777777" w:rsidR="00E106A1" w:rsidRDefault="00000000">
            <w:r>
              <w:t>Field</w:t>
            </w:r>
          </w:p>
        </w:tc>
        <w:tc>
          <w:tcPr>
            <w:tcW w:w="4320" w:type="dxa"/>
          </w:tcPr>
          <w:p w14:paraId="3879A28B" w14:textId="77777777" w:rsidR="00E106A1" w:rsidRDefault="00000000">
            <w:r>
              <w:t>Details</w:t>
            </w:r>
          </w:p>
        </w:tc>
      </w:tr>
      <w:tr w:rsidR="00E106A1" w14:paraId="222C2A1C" w14:textId="77777777">
        <w:tc>
          <w:tcPr>
            <w:tcW w:w="4320" w:type="dxa"/>
          </w:tcPr>
          <w:p w14:paraId="789FBCC3" w14:textId="77777777" w:rsidR="00E106A1" w:rsidRDefault="00000000">
            <w:r>
              <w:t>Company</w:t>
            </w:r>
          </w:p>
        </w:tc>
        <w:tc>
          <w:tcPr>
            <w:tcW w:w="4320" w:type="dxa"/>
          </w:tcPr>
          <w:p w14:paraId="231971B6" w14:textId="77777777" w:rsidR="00E106A1" w:rsidRDefault="00000000">
            <w:r>
              <w:t>Haven Holidays Ltd</w:t>
            </w:r>
          </w:p>
        </w:tc>
      </w:tr>
      <w:tr w:rsidR="00E106A1" w14:paraId="10C49CAF" w14:textId="77777777">
        <w:tc>
          <w:tcPr>
            <w:tcW w:w="4320" w:type="dxa"/>
          </w:tcPr>
          <w:p w14:paraId="13584998" w14:textId="77777777" w:rsidR="00E106A1" w:rsidRDefault="00000000">
            <w:r>
              <w:t>Holiday Park</w:t>
            </w:r>
          </w:p>
        </w:tc>
        <w:tc>
          <w:tcPr>
            <w:tcW w:w="4320" w:type="dxa"/>
          </w:tcPr>
          <w:p w14:paraId="3D0C0264" w14:textId="77777777" w:rsidR="00E106A1" w:rsidRDefault="00000000">
            <w:r>
              <w:t>Hopton Holiday Village</w:t>
            </w:r>
          </w:p>
        </w:tc>
      </w:tr>
      <w:tr w:rsidR="00E106A1" w14:paraId="38DEF64E" w14:textId="77777777">
        <w:tc>
          <w:tcPr>
            <w:tcW w:w="4320" w:type="dxa"/>
          </w:tcPr>
          <w:p w14:paraId="61BB9DB2" w14:textId="77777777" w:rsidR="00E106A1" w:rsidRDefault="00000000">
            <w:r>
              <w:t>Known Representative</w:t>
            </w:r>
          </w:p>
        </w:tc>
        <w:tc>
          <w:tcPr>
            <w:tcW w:w="4320" w:type="dxa"/>
          </w:tcPr>
          <w:p w14:paraId="759D9160" w14:textId="77777777" w:rsidR="00E106A1" w:rsidRDefault="00000000">
            <w:r>
              <w:t>Aaron Herrman (as referred to in claim)</w:t>
            </w:r>
          </w:p>
        </w:tc>
      </w:tr>
      <w:tr w:rsidR="00E106A1" w14:paraId="674ED021" w14:textId="77777777">
        <w:tc>
          <w:tcPr>
            <w:tcW w:w="4320" w:type="dxa"/>
          </w:tcPr>
          <w:p w14:paraId="5C9BCD80" w14:textId="77777777" w:rsidR="00E106A1" w:rsidRDefault="00000000">
            <w:r>
              <w:t>Further Contacts</w:t>
            </w:r>
          </w:p>
        </w:tc>
        <w:tc>
          <w:tcPr>
            <w:tcW w:w="4320" w:type="dxa"/>
          </w:tcPr>
          <w:p w14:paraId="6027860F" w14:textId="77777777" w:rsidR="00E106A1" w:rsidRDefault="00000000">
            <w:r>
              <w:t>See SAR and correspondence bundle</w:t>
            </w:r>
          </w:p>
        </w:tc>
      </w:tr>
    </w:tbl>
    <w:p w14:paraId="5593644B" w14:textId="77777777" w:rsidR="00E106A1" w:rsidRDefault="00000000">
      <w:pPr>
        <w:pStyle w:val="Heading2"/>
      </w:pPr>
      <w:r>
        <w:t>3. Case Summary</w:t>
      </w:r>
    </w:p>
    <w:p w14:paraId="127B7714" w14:textId="77777777" w:rsidR="00E106A1" w:rsidRDefault="00000000">
      <w:r>
        <w:t>Claim arising from the purchase and upgrade of a holiday caravan, alleged pre-contract representations, condition at handover, extensive snagging defects, repeated repair failures, complaint history, Subject Access Request disclosure and financial losses.</w:t>
      </w:r>
    </w:p>
    <w:p w14:paraId="2593E7F9" w14:textId="77777777" w:rsidR="00E106A1" w:rsidRDefault="00000000">
      <w:pPr>
        <w:pStyle w:val="Heading2"/>
      </w:pPr>
      <w:r>
        <w:t>4. Documents Already Supplied</w:t>
      </w:r>
    </w:p>
    <w:p w14:paraId="36370DA7" w14:textId="77777777" w:rsidR="00E106A1" w:rsidRDefault="00000000">
      <w:pPr>
        <w:pStyle w:val="ListBullet"/>
      </w:pPr>
      <w:r>
        <w:t>Executive Summary</w:t>
      </w:r>
    </w:p>
    <w:p w14:paraId="7913A378" w14:textId="77777777" w:rsidR="00E106A1" w:rsidRDefault="00000000">
      <w:pPr>
        <w:pStyle w:val="ListBullet"/>
      </w:pPr>
      <w:r>
        <w:t>Statement of Case</w:t>
      </w:r>
    </w:p>
    <w:p w14:paraId="017330B4" w14:textId="77777777" w:rsidR="00E106A1" w:rsidRDefault="00000000">
      <w:pPr>
        <w:pStyle w:val="ListBullet"/>
      </w:pPr>
      <w:r>
        <w:t>Draft Witness Statement</w:t>
      </w:r>
    </w:p>
    <w:p w14:paraId="3B20117A" w14:textId="77777777" w:rsidR="00E106A1" w:rsidRDefault="00000000">
      <w:pPr>
        <w:pStyle w:val="ListBullet"/>
      </w:pPr>
      <w:r>
        <w:t>Master Chronology</w:t>
      </w:r>
    </w:p>
    <w:p w14:paraId="584B55FA" w14:textId="77777777" w:rsidR="00E106A1" w:rsidRDefault="00000000">
      <w:pPr>
        <w:pStyle w:val="ListBullet"/>
      </w:pPr>
      <w:r>
        <w:t>SAR Bundle</w:t>
      </w:r>
    </w:p>
    <w:p w14:paraId="5D2E4943" w14:textId="77777777" w:rsidR="00E106A1" w:rsidRDefault="00000000">
      <w:pPr>
        <w:pStyle w:val="ListBullet"/>
      </w:pPr>
      <w:r>
        <w:t>Correspondence</w:t>
      </w:r>
    </w:p>
    <w:p w14:paraId="53BD6954" w14:textId="77777777" w:rsidR="00E106A1" w:rsidRDefault="00000000">
      <w:pPr>
        <w:pStyle w:val="ListBullet"/>
      </w:pPr>
      <w:r>
        <w:t>Snagging &amp; Repair History</w:t>
      </w:r>
    </w:p>
    <w:p w14:paraId="247E9B20" w14:textId="77777777" w:rsidR="00E106A1" w:rsidRDefault="00000000">
      <w:pPr>
        <w:pStyle w:val="ListBullet"/>
      </w:pPr>
      <w:r>
        <w:t>Financial Loss Register</w:t>
      </w:r>
    </w:p>
    <w:p w14:paraId="2811EBC6" w14:textId="77777777" w:rsidR="00E106A1" w:rsidRDefault="00000000">
      <w:pPr>
        <w:pStyle w:val="ListBullet"/>
      </w:pPr>
      <w:r>
        <w:t>Evidence-Based Schedule of Loss</w:t>
      </w:r>
    </w:p>
    <w:p w14:paraId="528ED9E7" w14:textId="77777777" w:rsidR="00E106A1" w:rsidRDefault="00000000">
      <w:pPr>
        <w:pStyle w:val="ListBullet"/>
      </w:pPr>
      <w:r>
        <w:t>Representations Statement</w:t>
      </w:r>
    </w:p>
    <w:p w14:paraId="4D4A5DFD" w14:textId="77777777" w:rsidR="00E106A1" w:rsidRDefault="00000000">
      <w:pPr>
        <w:pStyle w:val="ListBullet"/>
      </w:pPr>
      <w:r>
        <w:t>Human Impact Statement</w:t>
      </w:r>
    </w:p>
    <w:sectPr w:rsidR="00E10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809327">
    <w:abstractNumId w:val="8"/>
  </w:num>
  <w:num w:numId="2" w16cid:durableId="62068444">
    <w:abstractNumId w:val="6"/>
  </w:num>
  <w:num w:numId="3" w16cid:durableId="1811824774">
    <w:abstractNumId w:val="5"/>
  </w:num>
  <w:num w:numId="4" w16cid:durableId="1396011204">
    <w:abstractNumId w:val="4"/>
  </w:num>
  <w:num w:numId="5" w16cid:durableId="630480822">
    <w:abstractNumId w:val="7"/>
  </w:num>
  <w:num w:numId="6" w16cid:durableId="1291520798">
    <w:abstractNumId w:val="3"/>
  </w:num>
  <w:num w:numId="7" w16cid:durableId="2142308358">
    <w:abstractNumId w:val="2"/>
  </w:num>
  <w:num w:numId="8" w16cid:durableId="1116557703">
    <w:abstractNumId w:val="1"/>
  </w:num>
  <w:num w:numId="9" w16cid:durableId="147679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44B"/>
    <w:rsid w:val="00AA1D8D"/>
    <w:rsid w:val="00B47730"/>
    <w:rsid w:val="00CB0664"/>
    <w:rsid w:val="00E10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72E0D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2026-07-04T06:42:00Z</dcterms:created>
  <dcterms:modified xsi:type="dcterms:W3CDTF">2026-07-04T06:42:00Z</dcterms:modified>
  <cp:category/>
</cp:coreProperties>
</file>