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shd w:val="clear" w:color="auto" w:fill="1A233A"/>
          </w:tcPr>
          <w:p>
            <w:pPr>
              <w:jc w:val="center"/>
            </w:pPr>
            <w:r>
              <w:rPr>
                <w:b/>
                <w:color w:val="FFFFFF"/>
                <w:sz w:val="52"/>
              </w:rPr>
              <w:br/>
              <w:t>SPOOT  OFFICE  BOOKING</w:t>
            </w:r>
          </w:p>
          <w:p>
            <w:pPr>
              <w:jc w:val="center"/>
            </w:pPr>
            <w:r>
              <w:rPr>
                <w:color w:val="B0C4DE"/>
                <w:sz w:val="28"/>
              </w:rPr>
              <w:t>Módulo Odoo 19</w:t>
            </w:r>
          </w:p>
          <w:p>
            <w:pPr>
              <w:jc w:val="center"/>
            </w:pPr>
            <w:r>
              <w:rPr>
                <w:b/>
                <w:color w:val="ADD8E6"/>
                <w:sz w:val="36"/>
              </w:rPr>
              <w:br/>
              <w:t>Plan de Pruebas – Documento de QA</w:t>
              <w:br/>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1A233A"/>
          </w:tcPr>
          <w:p>
            <w:r>
              <w:rPr>
                <w:b/>
                <w:color w:val="FFFFFF"/>
                <w:sz w:val="20"/>
              </w:rPr>
              <w:t>Versión</w:t>
            </w:r>
          </w:p>
        </w:tc>
        <w:tc>
          <w:tcPr>
            <w:tcW w:type="dxa" w:w="4703"/>
            <w:shd w:val="clear" w:color="auto" w:fill="F7F9FF"/>
          </w:tcPr>
          <w:p>
            <w:r>
              <w:rPr>
                <w:color w:val="1A233A"/>
                <w:sz w:val="20"/>
              </w:rPr>
              <w:t>1.0</w:t>
            </w:r>
          </w:p>
        </w:tc>
      </w:tr>
      <w:tr>
        <w:tc>
          <w:tcPr>
            <w:tcW w:type="dxa" w:w="4703"/>
            <w:shd w:val="clear" w:color="auto" w:fill="1A233A"/>
          </w:tcPr>
          <w:p>
            <w:r>
              <w:rPr>
                <w:b/>
                <w:color w:val="FFFFFF"/>
                <w:sz w:val="20"/>
              </w:rPr>
              <w:t>Fecha</w:t>
            </w:r>
          </w:p>
        </w:tc>
        <w:tc>
          <w:tcPr>
            <w:tcW w:type="dxa" w:w="4703"/>
            <w:shd w:val="clear" w:color="auto" w:fill="F7F9FF"/>
          </w:tcPr>
          <w:p>
            <w:r>
              <w:rPr>
                <w:color w:val="1A233A"/>
                <w:sz w:val="20"/>
              </w:rPr>
              <w:t>10 de May de 2026</w:t>
            </w:r>
          </w:p>
        </w:tc>
      </w:tr>
      <w:tr>
        <w:tc>
          <w:tcPr>
            <w:tcW w:type="dxa" w:w="4703"/>
            <w:shd w:val="clear" w:color="auto" w:fill="1A233A"/>
          </w:tcPr>
          <w:p>
            <w:r>
              <w:rPr>
                <w:b/>
                <w:color w:val="FFFFFF"/>
                <w:sz w:val="20"/>
              </w:rPr>
              <w:t>Módulo</w:t>
            </w:r>
          </w:p>
        </w:tc>
        <w:tc>
          <w:tcPr>
            <w:tcW w:type="dxa" w:w="4703"/>
            <w:shd w:val="clear" w:color="auto" w:fill="F7F9FF"/>
          </w:tcPr>
          <w:p>
            <w:r>
              <w:rPr>
                <w:color w:val="1A233A"/>
                <w:sz w:val="20"/>
              </w:rPr>
              <w:t>office_booking (Odoo 19)</w:t>
            </w:r>
          </w:p>
        </w:tc>
      </w:tr>
      <w:tr>
        <w:tc>
          <w:tcPr>
            <w:tcW w:type="dxa" w:w="4703"/>
            <w:shd w:val="clear" w:color="auto" w:fill="1A233A"/>
          </w:tcPr>
          <w:p>
            <w:r>
              <w:rPr>
                <w:b/>
                <w:color w:val="FFFFFF"/>
                <w:sz w:val="20"/>
              </w:rPr>
              <w:t>Autor</w:t>
            </w:r>
          </w:p>
        </w:tc>
        <w:tc>
          <w:tcPr>
            <w:tcW w:type="dxa" w:w="4703"/>
            <w:shd w:val="clear" w:color="auto" w:fill="F7F9FF"/>
          </w:tcPr>
          <w:p>
            <w:r>
              <w:rPr>
                <w:color w:val="1A233A"/>
                <w:sz w:val="20"/>
              </w:rPr>
              <w:t>Equipo QA – Spoot</w:t>
            </w:r>
          </w:p>
        </w:tc>
      </w:tr>
    </w:tbl>
    <w:p>
      <w:r>
        <w:br w:type="page"/>
      </w:r>
    </w:p>
    <w:p>
      <w:pPr>
        <w:pStyle w:val="Heading1"/>
      </w:pPr>
      <w:r>
        <w:rPr>
          <w:color w:val="1A233A"/>
        </w:rPr>
        <w:t>Introducción y Alcance</w:t>
      </w:r>
    </w:p>
    <w:p>
      <w:pPr>
        <w:spacing w:before="0" w:after="0"/>
        <w:pBdr>
          <w:bottom w:val="single" w:sz="6" w:space="1" w:color="2759E3"/>
        </w:pBdr>
      </w:pPr>
    </w:p>
    <w:p/>
    <w:p>
      <w:r>
        <w:rPr>
          <w:sz w:val="20"/>
        </w:rPr>
        <w:t>Este documento describe el plan de pruebas completo para el módulo Odoo 19 spoot_office_booking (Office Booking). Su propósito es garantizar que todas las funcionalidades del módulo se comportan conforme a los requerimientos definidos, cubriendo casos positivos (camino feliz), casos negativos (entradas inválidas) y casos límite (condiciones de borde).</w:t>
        <w:br/>
        <w:br/>
        <w:t>El módulo gestiona el ciclo de vida completo de reservas de oficinas y espacios de coworking, incluyendo precios por franja horaria, planes de suscripción con balance de días, pagos externos (gateway Bold), notificaciones por correo, portal web para clientes, bloqueos de fechas, reservas recurrentes, códigos de descuento y reportes PDF.</w:t>
      </w:r>
    </w:p>
    <w:p/>
    <w:p>
      <w:pPr>
        <w:pStyle w:val="Heading2"/>
      </w:pPr>
      <w:r>
        <w:rPr>
          <w:color w:val="1A233A"/>
        </w:rPr>
        <w:t>Modelos Cubiertos</w:t>
      </w:r>
    </w:p>
    <w:tbl>
      <w:tblPr>
        <w:tblStyle w:val="TableGrid"/>
        <w:tblW w:type="auto" w:w="0"/>
        <w:tblLook w:firstColumn="1" w:firstRow="1" w:lastColumn="0" w:lastRow="0" w:noHBand="0" w:noVBand="1" w:val="04A0"/>
      </w:tblPr>
      <w:tblGrid>
        <w:gridCol w:w="4703"/>
        <w:gridCol w:w="4703"/>
      </w:tblGrid>
      <w:tr>
        <w:tc>
          <w:tcPr>
            <w:tcW w:type="dxa" w:w="4703"/>
            <w:shd w:val="clear" w:color="auto" w:fill="275EE3"/>
          </w:tcPr>
          <w:p>
            <w:r>
              <w:rPr>
                <w:b/>
                <w:color w:val="FFFFFF"/>
                <w:sz w:val="18"/>
              </w:rPr>
              <w:t>Modelo</w:t>
            </w:r>
          </w:p>
        </w:tc>
        <w:tc>
          <w:tcPr>
            <w:tcW w:type="dxa" w:w="4703"/>
            <w:shd w:val="clear" w:color="auto" w:fill="275EE3"/>
          </w:tcPr>
          <w:p>
            <w:r>
              <w:rPr>
                <w:b/>
                <w:color w:val="FFFFFF"/>
                <w:sz w:val="18"/>
              </w:rPr>
              <w:t>Descripción</w:t>
            </w:r>
          </w:p>
        </w:tc>
      </w:tr>
      <w:tr>
        <w:tc>
          <w:tcPr>
            <w:tcW w:type="dxa" w:w="4703"/>
            <w:shd w:val="clear" w:color="auto" w:fill="F0F4FF"/>
          </w:tcPr>
          <w:p>
            <w:r>
              <w:rPr>
                <w:b/>
                <w:color w:val="275EE3"/>
                <w:sz w:val="18"/>
              </w:rPr>
              <w:t>office.space</w:t>
            </w:r>
          </w:p>
        </w:tc>
        <w:tc>
          <w:tcPr>
            <w:tcW w:type="dxa" w:w="4703"/>
            <w:shd w:val="clear" w:color="auto" w:fill="F0F4FF"/>
          </w:tcPr>
          <w:p>
            <w:r>
              <w:rPr>
                <w:sz w:val="18"/>
              </w:rPr>
              <w:t>Gestión de oficinas</w:t>
            </w:r>
          </w:p>
        </w:tc>
      </w:tr>
      <w:tr>
        <w:tc>
          <w:tcPr>
            <w:tcW w:type="dxa" w:w="4703"/>
            <w:shd w:val="clear" w:color="auto" w:fill="FFFFFF"/>
          </w:tcPr>
          <w:p>
            <w:r>
              <w:rPr>
                <w:b/>
                <w:color w:val="275EE3"/>
                <w:sz w:val="18"/>
              </w:rPr>
              <w:t>office.service</w:t>
            </w:r>
          </w:p>
        </w:tc>
        <w:tc>
          <w:tcPr>
            <w:tcW w:type="dxa" w:w="4703"/>
            <w:shd w:val="clear" w:color="auto" w:fill="FFFFFF"/>
          </w:tcPr>
          <w:p>
            <w:r>
              <w:rPr>
                <w:sz w:val="18"/>
              </w:rPr>
              <w:t>Servicios y amenities</w:t>
            </w:r>
          </w:p>
        </w:tc>
      </w:tr>
      <w:tr>
        <w:tc>
          <w:tcPr>
            <w:tcW w:type="dxa" w:w="4703"/>
            <w:shd w:val="clear" w:color="auto" w:fill="F0F4FF"/>
          </w:tcPr>
          <w:p>
            <w:r>
              <w:rPr>
                <w:b/>
                <w:color w:val="275EE3"/>
                <w:sz w:val="18"/>
              </w:rPr>
              <w:t>office.booking</w:t>
            </w:r>
          </w:p>
        </w:tc>
        <w:tc>
          <w:tcPr>
            <w:tcW w:type="dxa" w:w="4703"/>
            <w:shd w:val="clear" w:color="auto" w:fill="F0F4FF"/>
          </w:tcPr>
          <w:p>
            <w:r>
              <w:rPr>
                <w:sz w:val="18"/>
              </w:rPr>
              <w:t>Reservas (core)</w:t>
            </w:r>
          </w:p>
        </w:tc>
      </w:tr>
      <w:tr>
        <w:tc>
          <w:tcPr>
            <w:tcW w:type="dxa" w:w="4703"/>
            <w:shd w:val="clear" w:color="auto" w:fill="FFFFFF"/>
          </w:tcPr>
          <w:p>
            <w:r>
              <w:rPr>
                <w:b/>
                <w:color w:val="275EE3"/>
                <w:sz w:val="18"/>
              </w:rPr>
              <w:t>office.block</w:t>
            </w:r>
          </w:p>
        </w:tc>
        <w:tc>
          <w:tcPr>
            <w:tcW w:type="dxa" w:w="4703"/>
            <w:shd w:val="clear" w:color="auto" w:fill="FFFFFF"/>
          </w:tcPr>
          <w:p>
            <w:r>
              <w:rPr>
                <w:sz w:val="18"/>
              </w:rPr>
              <w:t>Bloqueos de fechas</w:t>
            </w:r>
          </w:p>
        </w:tc>
      </w:tr>
      <w:tr>
        <w:tc>
          <w:tcPr>
            <w:tcW w:type="dxa" w:w="4703"/>
            <w:shd w:val="clear" w:color="auto" w:fill="F0F4FF"/>
          </w:tcPr>
          <w:p>
            <w:r>
              <w:rPr>
                <w:b/>
                <w:color w:val="275EE3"/>
                <w:sz w:val="18"/>
              </w:rPr>
              <w:t>office.plan</w:t>
            </w:r>
          </w:p>
        </w:tc>
        <w:tc>
          <w:tcPr>
            <w:tcW w:type="dxa" w:w="4703"/>
            <w:shd w:val="clear" w:color="auto" w:fill="F0F4FF"/>
          </w:tcPr>
          <w:p>
            <w:r>
              <w:rPr>
                <w:sz w:val="18"/>
              </w:rPr>
              <w:t>Planes de coworking</w:t>
            </w:r>
          </w:p>
        </w:tc>
      </w:tr>
      <w:tr>
        <w:tc>
          <w:tcPr>
            <w:tcW w:type="dxa" w:w="4703"/>
            <w:shd w:val="clear" w:color="auto" w:fill="FFFFFF"/>
          </w:tcPr>
          <w:p>
            <w:r>
              <w:rPr>
                <w:b/>
                <w:color w:val="275EE3"/>
                <w:sz w:val="18"/>
              </w:rPr>
              <w:t>office.subscription</w:t>
            </w:r>
          </w:p>
        </w:tc>
        <w:tc>
          <w:tcPr>
            <w:tcW w:type="dxa" w:w="4703"/>
            <w:shd w:val="clear" w:color="auto" w:fill="FFFFFF"/>
          </w:tcPr>
          <w:p>
            <w:r>
              <w:rPr>
                <w:sz w:val="18"/>
              </w:rPr>
              <w:t>Suscripciones activas</w:t>
            </w:r>
          </w:p>
        </w:tc>
      </w:tr>
      <w:tr>
        <w:tc>
          <w:tcPr>
            <w:tcW w:type="dxa" w:w="4703"/>
            <w:shd w:val="clear" w:color="auto" w:fill="F0F4FF"/>
          </w:tcPr>
          <w:p>
            <w:r>
              <w:rPr>
                <w:b/>
                <w:color w:val="275EE3"/>
                <w:sz w:val="18"/>
              </w:rPr>
              <w:t>office.discount</w:t>
            </w:r>
          </w:p>
        </w:tc>
        <w:tc>
          <w:tcPr>
            <w:tcW w:type="dxa" w:w="4703"/>
            <w:shd w:val="clear" w:color="auto" w:fill="F0F4FF"/>
          </w:tcPr>
          <w:p>
            <w:r>
              <w:rPr>
                <w:sz w:val="18"/>
              </w:rPr>
              <w:t>Códigos de descuento</w:t>
            </w:r>
          </w:p>
        </w:tc>
      </w:tr>
      <w:tr>
        <w:tc>
          <w:tcPr>
            <w:tcW w:type="dxa" w:w="4703"/>
            <w:shd w:val="clear" w:color="auto" w:fill="FFFFFF"/>
          </w:tcPr>
          <w:p>
            <w:r>
              <w:rPr>
                <w:b/>
                <w:color w:val="275EE3"/>
                <w:sz w:val="18"/>
              </w:rPr>
              <w:t>office.image</w:t>
            </w:r>
          </w:p>
        </w:tc>
        <w:tc>
          <w:tcPr>
            <w:tcW w:type="dxa" w:w="4703"/>
            <w:shd w:val="clear" w:color="auto" w:fill="FFFFFF"/>
          </w:tcPr>
          <w:p>
            <w:r>
              <w:rPr>
                <w:sz w:val="18"/>
              </w:rPr>
              <w:t>Galería de imágenes</w:t>
            </w:r>
          </w:p>
        </w:tc>
      </w:tr>
      <w:tr>
        <w:tc>
          <w:tcPr>
            <w:tcW w:type="dxa" w:w="4703"/>
            <w:shd w:val="clear" w:color="auto" w:fill="F0F4FF"/>
          </w:tcPr>
          <w:p>
            <w:r>
              <w:rPr>
                <w:b/>
                <w:color w:val="275EE3"/>
                <w:sz w:val="18"/>
              </w:rPr>
              <w:t>office.availability</w:t>
            </w:r>
          </w:p>
        </w:tc>
        <w:tc>
          <w:tcPr>
            <w:tcW w:type="dxa" w:w="4703"/>
            <w:shd w:val="clear" w:color="auto" w:fill="F0F4FF"/>
          </w:tcPr>
          <w:p>
            <w:r>
              <w:rPr>
                <w:sz w:val="18"/>
              </w:rPr>
              <w:t>Dashboard de disponibilidad</w:t>
            </w:r>
          </w:p>
        </w:tc>
      </w:tr>
      <w:tr>
        <w:tc>
          <w:tcPr>
            <w:tcW w:type="dxa" w:w="4703"/>
            <w:shd w:val="clear" w:color="auto" w:fill="FFFFFF"/>
          </w:tcPr>
          <w:p>
            <w:r>
              <w:rPr>
                <w:b/>
                <w:color w:val="275EE3"/>
                <w:sz w:val="18"/>
              </w:rPr>
              <w:t>office.settings</w:t>
            </w:r>
          </w:p>
        </w:tc>
        <w:tc>
          <w:tcPr>
            <w:tcW w:type="dxa" w:w="4703"/>
            <w:shd w:val="clear" w:color="auto" w:fill="FFFFFF"/>
          </w:tcPr>
          <w:p>
            <w:r>
              <w:rPr>
                <w:sz w:val="18"/>
              </w:rPr>
              <w:t>Configuración del módulo</w:t>
            </w:r>
          </w:p>
        </w:tc>
      </w:tr>
      <w:tr>
        <w:tc>
          <w:tcPr>
            <w:tcW w:type="dxa" w:w="4703"/>
            <w:shd w:val="clear" w:color="auto" w:fill="F0F4FF"/>
          </w:tcPr>
          <w:p>
            <w:r>
              <w:rPr>
                <w:b/>
                <w:color w:val="275EE3"/>
                <w:sz w:val="18"/>
              </w:rPr>
              <w:t>res.partner</w:t>
            </w:r>
          </w:p>
        </w:tc>
        <w:tc>
          <w:tcPr>
            <w:tcW w:type="dxa" w:w="4703"/>
            <w:shd w:val="clear" w:color="auto" w:fill="F0F4FF"/>
          </w:tcPr>
          <w:p>
            <w:r>
              <w:rPr>
                <w:sz w:val="18"/>
              </w:rPr>
              <w:t>Extensión de clientes</w:t>
            </w:r>
          </w:p>
        </w:tc>
      </w:tr>
    </w:tbl>
    <w:p/>
    <w:p>
      <w:pPr>
        <w:pStyle w:val="Heading2"/>
      </w:pPr>
      <w:r>
        <w:rPr>
          <w:color w:val="1A233A"/>
        </w:rPr>
        <w:t>Leyenda de la Tabla de Casos de Prueba</w:t>
      </w:r>
    </w:p>
    <w:tbl>
      <w:tblPr>
        <w:tblStyle w:val="TableGrid"/>
        <w:tblW w:type="auto" w:w="0"/>
        <w:tblLook w:firstColumn="1" w:firstRow="1" w:lastColumn="0" w:lastRow="0" w:noHBand="0" w:noVBand="1" w:val="04A0"/>
      </w:tblPr>
      <w:tblGrid>
        <w:gridCol w:w="4703"/>
        <w:gridCol w:w="4703"/>
      </w:tblGrid>
      <w:tr>
        <w:tc>
          <w:tcPr>
            <w:tcW w:type="dxa" w:w="4703"/>
            <w:shd w:val="clear" w:color="auto" w:fill="1A233A"/>
          </w:tcPr>
          <w:p>
            <w:r>
              <w:rPr>
                <w:b/>
                <w:color w:val="FFFFFF"/>
                <w:sz w:val="18"/>
              </w:rPr>
              <w:t>Campo</w:t>
            </w:r>
          </w:p>
        </w:tc>
        <w:tc>
          <w:tcPr>
            <w:tcW w:type="dxa" w:w="4703"/>
            <w:shd w:val="clear" w:color="auto" w:fill="1A233A"/>
          </w:tcPr>
          <w:p>
            <w:r>
              <w:rPr>
                <w:b/>
                <w:color w:val="FFFFFF"/>
                <w:sz w:val="18"/>
              </w:rPr>
              <w:t>Significado</w:t>
            </w:r>
          </w:p>
        </w:tc>
      </w:tr>
      <w:tr>
        <w:tc>
          <w:tcPr>
            <w:tcW w:type="dxa" w:w="4703"/>
            <w:shd w:val="clear" w:color="auto" w:fill="F0F4FF"/>
          </w:tcPr>
          <w:p>
            <w:r>
              <w:rPr>
                <w:b/>
                <w:sz w:val="18"/>
              </w:rPr>
              <w:t>ID</w:t>
            </w:r>
          </w:p>
        </w:tc>
        <w:tc>
          <w:tcPr>
            <w:tcW w:type="dxa" w:w="4703"/>
            <w:shd w:val="clear" w:color="auto" w:fill="F0F4FF"/>
          </w:tcPr>
          <w:p>
            <w:r>
              <w:rPr>
                <w:sz w:val="18"/>
              </w:rPr>
              <w:t>Identificador único del caso (TC-XX)</w:t>
            </w:r>
          </w:p>
        </w:tc>
      </w:tr>
      <w:tr>
        <w:tc>
          <w:tcPr>
            <w:tcW w:type="dxa" w:w="4703"/>
            <w:shd w:val="clear" w:color="auto" w:fill="FFFFFF"/>
          </w:tcPr>
          <w:p>
            <w:r>
              <w:rPr>
                <w:b/>
                <w:sz w:val="18"/>
              </w:rPr>
              <w:t>Nombre del Caso</w:t>
            </w:r>
          </w:p>
        </w:tc>
        <w:tc>
          <w:tcPr>
            <w:tcW w:type="dxa" w:w="4703"/>
            <w:shd w:val="clear" w:color="auto" w:fill="FFFFFF"/>
          </w:tcPr>
          <w:p>
            <w:r>
              <w:rPr>
                <w:sz w:val="18"/>
              </w:rPr>
              <w:t>Descripción breve del escenario a probar</w:t>
            </w:r>
          </w:p>
        </w:tc>
      </w:tr>
      <w:tr>
        <w:tc>
          <w:tcPr>
            <w:tcW w:type="dxa" w:w="4703"/>
            <w:shd w:val="clear" w:color="auto" w:fill="F0F4FF"/>
          </w:tcPr>
          <w:p>
            <w:r>
              <w:rPr>
                <w:b/>
                <w:sz w:val="18"/>
              </w:rPr>
              <w:t>Precondiciones</w:t>
            </w:r>
          </w:p>
        </w:tc>
        <w:tc>
          <w:tcPr>
            <w:tcW w:type="dxa" w:w="4703"/>
            <w:shd w:val="clear" w:color="auto" w:fill="F0F4FF"/>
          </w:tcPr>
          <w:p>
            <w:r>
              <w:rPr>
                <w:sz w:val="18"/>
              </w:rPr>
              <w:t>Estado del sistema y datos previos requeridos</w:t>
            </w:r>
          </w:p>
        </w:tc>
      </w:tr>
      <w:tr>
        <w:tc>
          <w:tcPr>
            <w:tcW w:type="dxa" w:w="4703"/>
            <w:shd w:val="clear" w:color="auto" w:fill="FFFFFF"/>
          </w:tcPr>
          <w:p>
            <w:r>
              <w:rPr>
                <w:b/>
                <w:sz w:val="18"/>
              </w:rPr>
              <w:t>Pasos</w:t>
            </w:r>
          </w:p>
        </w:tc>
        <w:tc>
          <w:tcPr>
            <w:tcW w:type="dxa" w:w="4703"/>
            <w:shd w:val="clear" w:color="auto" w:fill="FFFFFF"/>
          </w:tcPr>
          <w:p>
            <w:r>
              <w:rPr>
                <w:sz w:val="18"/>
              </w:rPr>
              <w:t>Acciones numeradas que el tester debe ejecutar</w:t>
            </w:r>
          </w:p>
        </w:tc>
      </w:tr>
      <w:tr>
        <w:tc>
          <w:tcPr>
            <w:tcW w:type="dxa" w:w="4703"/>
            <w:shd w:val="clear" w:color="auto" w:fill="F0F4FF"/>
          </w:tcPr>
          <w:p>
            <w:r>
              <w:rPr>
                <w:b/>
                <w:sz w:val="18"/>
              </w:rPr>
              <w:t>Resultado Esperado</w:t>
            </w:r>
          </w:p>
        </w:tc>
        <w:tc>
          <w:tcPr>
            <w:tcW w:type="dxa" w:w="4703"/>
            <w:shd w:val="clear" w:color="auto" w:fill="F0F4FF"/>
          </w:tcPr>
          <w:p>
            <w:r>
              <w:rPr>
                <w:sz w:val="18"/>
              </w:rPr>
              <w:t>Comportamiento correcto que debe observarse al final</w:t>
            </w:r>
          </w:p>
        </w:tc>
      </w:tr>
    </w:tbl>
    <w:p>
      <w:r>
        <w:br w:type="page"/>
      </w:r>
    </w:p>
    <w:p>
      <w:pPr>
        <w:pStyle w:val="Heading1"/>
      </w:pPr>
      <w:r>
        <w:rPr>
          <w:color w:val="1A233A"/>
        </w:rPr>
        <w:t>1. Instalación y Configuración del Módulo</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Verifica que el módulo se instala correctamente en Odoo 19 y que los datos iniciales (secuencias, servicios predeterminados, plantillas de correo) quedan disponibles.</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TC-01</w:t>
            </w:r>
          </w:p>
        </w:tc>
        <w:tc>
          <w:tcPr>
            <w:tcW w:type="dxa" w:w="1881"/>
            <w:shd w:val="clear" w:color="auto" w:fill="F0F4FF"/>
            <w:vAlign w:val="top"/>
          </w:tcPr>
          <w:p>
            <w:r>
              <w:rPr>
                <w:sz w:val="17"/>
              </w:rPr>
              <w:t>Instalación del módulo sin errores</w:t>
            </w:r>
          </w:p>
        </w:tc>
        <w:tc>
          <w:tcPr>
            <w:tcW w:type="dxa" w:w="1881"/>
            <w:shd w:val="clear" w:color="auto" w:fill="F0F4FF"/>
            <w:vAlign w:val="top"/>
          </w:tcPr>
          <w:p>
            <w:r>
              <w:rPr>
                <w:sz w:val="17"/>
              </w:rPr>
              <w:t>Odoo 19 funcional, módulo no instalado.</w:t>
            </w:r>
          </w:p>
        </w:tc>
        <w:tc>
          <w:tcPr>
            <w:tcW w:type="dxa" w:w="1881"/>
            <w:shd w:val="clear" w:color="auto" w:fill="F0F4FF"/>
            <w:vAlign w:val="top"/>
          </w:tcPr>
          <w:p>
            <w:r>
              <w:rPr>
                <w:sz w:val="17"/>
              </w:rPr>
              <w:t>1. Ir a Ajustes → Aplicaciones.</w:t>
              <w:br/>
              <w:t>2. Buscar "Office Booking" o "spoot_office_booking".</w:t>
              <w:br/>
              <w:t>3. Hacer clic en Instalar.</w:t>
            </w:r>
          </w:p>
        </w:tc>
        <w:tc>
          <w:tcPr>
            <w:tcW w:type="dxa" w:w="1881"/>
            <w:shd w:val="clear" w:color="auto" w:fill="F0F4FF"/>
            <w:vAlign w:val="top"/>
          </w:tcPr>
          <w:p>
            <w:r>
              <w:rPr>
                <w:sz w:val="17"/>
              </w:rPr>
              <w:t>El módulo se instala sin errores ni advertencias. Aparece el menú "Reservas de oficinas" en la barra de navegación.</w:t>
            </w:r>
          </w:p>
        </w:tc>
      </w:tr>
      <w:tr>
        <w:tc>
          <w:tcPr>
            <w:tcW w:type="dxa" w:w="1881"/>
            <w:shd w:val="clear" w:color="auto" w:fill="FFFFFF"/>
            <w:vAlign w:val="top"/>
          </w:tcPr>
          <w:p>
            <w:r>
              <w:rPr>
                <w:b/>
                <w:color w:val="275EE3"/>
                <w:sz w:val="17"/>
              </w:rPr>
              <w:t>TC-02</w:t>
            </w:r>
          </w:p>
        </w:tc>
        <w:tc>
          <w:tcPr>
            <w:tcW w:type="dxa" w:w="1881"/>
            <w:shd w:val="clear" w:color="auto" w:fill="FFFFFF"/>
            <w:vAlign w:val="top"/>
          </w:tcPr>
          <w:p>
            <w:r>
              <w:rPr>
                <w:sz w:val="17"/>
              </w:rPr>
              <w:t>Secuencia de referencia creada</w:t>
            </w:r>
          </w:p>
        </w:tc>
        <w:tc>
          <w:tcPr>
            <w:tcW w:type="dxa" w:w="1881"/>
            <w:shd w:val="clear" w:color="auto" w:fill="FFFFFF"/>
            <w:vAlign w:val="top"/>
          </w:tcPr>
          <w:p>
            <w:r>
              <w:rPr>
                <w:sz w:val="17"/>
              </w:rPr>
              <w:t>Módulo recién instalado.</w:t>
            </w:r>
          </w:p>
        </w:tc>
        <w:tc>
          <w:tcPr>
            <w:tcW w:type="dxa" w:w="1881"/>
            <w:shd w:val="clear" w:color="auto" w:fill="FFFFFF"/>
            <w:vAlign w:val="top"/>
          </w:tcPr>
          <w:p>
            <w:r>
              <w:rPr>
                <w:sz w:val="17"/>
              </w:rPr>
              <w:t>1. Ir a Ajustes → Técnico → Secuencias.</w:t>
              <w:br/>
              <w:t>2. Buscar "Referencia de Reserva Spoot".</w:t>
            </w:r>
          </w:p>
        </w:tc>
        <w:tc>
          <w:tcPr>
            <w:tcW w:type="dxa" w:w="1881"/>
            <w:shd w:val="clear" w:color="auto" w:fill="FFFFFF"/>
            <w:vAlign w:val="top"/>
          </w:tcPr>
          <w:p>
            <w:r>
              <w:rPr>
                <w:sz w:val="17"/>
              </w:rPr>
              <w:t>Existe la secuencia con prefijo SPT y relleno de 6 dígitos (SPT000001).</w:t>
            </w:r>
          </w:p>
        </w:tc>
      </w:tr>
      <w:tr>
        <w:tc>
          <w:tcPr>
            <w:tcW w:type="dxa" w:w="1881"/>
            <w:shd w:val="clear" w:color="auto" w:fill="F0F4FF"/>
            <w:vAlign w:val="top"/>
          </w:tcPr>
          <w:p>
            <w:r>
              <w:rPr>
                <w:b/>
                <w:color w:val="275EE3"/>
                <w:sz w:val="17"/>
              </w:rPr>
              <w:t>TC-03</w:t>
            </w:r>
          </w:p>
        </w:tc>
        <w:tc>
          <w:tcPr>
            <w:tcW w:type="dxa" w:w="1881"/>
            <w:shd w:val="clear" w:color="auto" w:fill="F0F4FF"/>
            <w:vAlign w:val="top"/>
          </w:tcPr>
          <w:p>
            <w:r>
              <w:rPr>
                <w:sz w:val="17"/>
              </w:rPr>
              <w:t>Servicios predeterminados cargados</w:t>
            </w:r>
          </w:p>
        </w:tc>
        <w:tc>
          <w:tcPr>
            <w:tcW w:type="dxa" w:w="1881"/>
            <w:shd w:val="clear" w:color="auto" w:fill="F0F4FF"/>
            <w:vAlign w:val="top"/>
          </w:tcPr>
          <w:p>
            <w:r>
              <w:rPr>
                <w:sz w:val="17"/>
              </w:rPr>
              <w:t>Módulo instalado.</w:t>
            </w:r>
          </w:p>
        </w:tc>
        <w:tc>
          <w:tcPr>
            <w:tcW w:type="dxa" w:w="1881"/>
            <w:shd w:val="clear" w:color="auto" w:fill="F0F4FF"/>
            <w:vAlign w:val="top"/>
          </w:tcPr>
          <w:p>
            <w:r>
              <w:rPr>
                <w:sz w:val="17"/>
              </w:rPr>
              <w:t>1. Ir a Reservas de oficinas → Servicios.</w:t>
              <w:br/>
              <w:t>2. Verificar el listado de servicios.</w:t>
            </w:r>
          </w:p>
        </w:tc>
        <w:tc>
          <w:tcPr>
            <w:tcW w:type="dxa" w:w="1881"/>
            <w:shd w:val="clear" w:color="auto" w:fill="F0F4FF"/>
            <w:vAlign w:val="top"/>
          </w:tcPr>
          <w:p>
            <w:r>
              <w:rPr>
                <w:sz w:val="17"/>
              </w:rPr>
              <w:t>Existen servicios predeterminados (WiFi, Café, Impresora, etc.) con sus íconos asignados.</w:t>
            </w:r>
          </w:p>
        </w:tc>
      </w:tr>
      <w:tr>
        <w:tc>
          <w:tcPr>
            <w:tcW w:type="dxa" w:w="1881"/>
            <w:shd w:val="clear" w:color="auto" w:fill="FFFFFF"/>
            <w:vAlign w:val="top"/>
          </w:tcPr>
          <w:p>
            <w:r>
              <w:rPr>
                <w:b/>
                <w:color w:val="275EE3"/>
                <w:sz w:val="17"/>
              </w:rPr>
              <w:t>TC-04</w:t>
            </w:r>
          </w:p>
        </w:tc>
        <w:tc>
          <w:tcPr>
            <w:tcW w:type="dxa" w:w="1881"/>
            <w:shd w:val="clear" w:color="auto" w:fill="FFFFFF"/>
            <w:vAlign w:val="top"/>
          </w:tcPr>
          <w:p>
            <w:r>
              <w:rPr>
                <w:sz w:val="17"/>
              </w:rPr>
              <w:t>Plantillas de correo disponibles</w:t>
            </w:r>
          </w:p>
        </w:tc>
        <w:tc>
          <w:tcPr>
            <w:tcW w:type="dxa" w:w="1881"/>
            <w:shd w:val="clear" w:color="auto" w:fill="FFFFFF"/>
            <w:vAlign w:val="top"/>
          </w:tcPr>
          <w:p>
            <w:r>
              <w:rPr>
                <w:sz w:val="17"/>
              </w:rPr>
              <w:t>Módulo instalado.</w:t>
            </w:r>
          </w:p>
        </w:tc>
        <w:tc>
          <w:tcPr>
            <w:tcW w:type="dxa" w:w="1881"/>
            <w:shd w:val="clear" w:color="auto" w:fill="FFFFFF"/>
            <w:vAlign w:val="top"/>
          </w:tcPr>
          <w:p>
            <w:r>
              <w:rPr>
                <w:sz w:val="17"/>
              </w:rPr>
              <w:t>1. Ir a Ajustes → Técnico → Correo electrónico → Plantillas.</w:t>
              <w:br/>
              <w:t>2. Filtrar por "spoot" o "booking".</w:t>
            </w:r>
          </w:p>
        </w:tc>
        <w:tc>
          <w:tcPr>
            <w:tcW w:type="dxa" w:w="1881"/>
            <w:shd w:val="clear" w:color="auto" w:fill="FFFFFF"/>
            <w:vAlign w:val="top"/>
          </w:tcPr>
          <w:p>
            <w:r>
              <w:rPr>
                <w:sz w:val="17"/>
              </w:rPr>
              <w:t>Se listan al menos 9 plantillas de correo del módulo (confirmación, recordatorio, cancelación, plan, etc.).</w:t>
            </w:r>
          </w:p>
        </w:tc>
      </w:tr>
      <w:tr>
        <w:tc>
          <w:tcPr>
            <w:tcW w:type="dxa" w:w="1881"/>
            <w:shd w:val="clear" w:color="auto" w:fill="F0F4FF"/>
            <w:vAlign w:val="top"/>
          </w:tcPr>
          <w:p>
            <w:r>
              <w:rPr>
                <w:b/>
                <w:color w:val="275EE3"/>
                <w:sz w:val="17"/>
              </w:rPr>
              <w:t>TC-05</w:t>
            </w:r>
          </w:p>
        </w:tc>
        <w:tc>
          <w:tcPr>
            <w:tcW w:type="dxa" w:w="1881"/>
            <w:shd w:val="clear" w:color="auto" w:fill="F0F4FF"/>
            <w:vAlign w:val="top"/>
          </w:tcPr>
          <w:p>
            <w:r>
              <w:rPr>
                <w:sz w:val="17"/>
              </w:rPr>
              <w:t>Configuración del correo de administrador</w:t>
            </w:r>
          </w:p>
        </w:tc>
        <w:tc>
          <w:tcPr>
            <w:tcW w:type="dxa" w:w="1881"/>
            <w:shd w:val="clear" w:color="auto" w:fill="F0F4FF"/>
            <w:vAlign w:val="top"/>
          </w:tcPr>
          <w:p>
            <w:r>
              <w:rPr>
                <w:sz w:val="17"/>
              </w:rPr>
              <w:t>Módulo instalado, usuario con permisos de administrador.</w:t>
            </w:r>
          </w:p>
        </w:tc>
        <w:tc>
          <w:tcPr>
            <w:tcW w:type="dxa" w:w="1881"/>
            <w:shd w:val="clear" w:color="auto" w:fill="F0F4FF"/>
            <w:vAlign w:val="top"/>
          </w:tcPr>
          <w:p>
            <w:r>
              <w:rPr>
                <w:sz w:val="17"/>
              </w:rPr>
              <w:t>1. Ir a Reservas de oficinas → Configuración.</w:t>
              <w:br/>
              <w:t>2. Ingresar una dirección de correo electrónico.</w:t>
              <w:br/>
              <w:t>3. Guardar.</w:t>
            </w:r>
          </w:p>
        </w:tc>
        <w:tc>
          <w:tcPr>
            <w:tcW w:type="dxa" w:w="1881"/>
            <w:shd w:val="clear" w:color="auto" w:fill="F0F4FF"/>
            <w:vAlign w:val="top"/>
          </w:tcPr>
          <w:p>
            <w:r>
              <w:rPr>
                <w:sz w:val="17"/>
              </w:rPr>
              <w:t>El correo se almacena en ir.config_parameter y se utiliza como destinatario de las notificaciones de administrador.</w:t>
            </w:r>
          </w:p>
        </w:tc>
      </w:tr>
    </w:tbl>
    <w:p/>
    <w:p>
      <w:pPr>
        <w:pStyle w:val="Heading1"/>
      </w:pPr>
      <w:r>
        <w:rPr>
          <w:color w:val="1A233A"/>
        </w:rPr>
        <w:t>2. Gestión de Oficinas (office.space)</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CRUD del modelo office.space, precios, servicios y control de borrado lógico.</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TC-06</w:t>
            </w:r>
          </w:p>
        </w:tc>
        <w:tc>
          <w:tcPr>
            <w:tcW w:type="dxa" w:w="1881"/>
            <w:shd w:val="clear" w:color="auto" w:fill="F0F4FF"/>
            <w:vAlign w:val="top"/>
          </w:tcPr>
          <w:p>
            <w:r>
              <w:rPr>
                <w:sz w:val="17"/>
              </w:rPr>
              <w:t>Crear una oficina con datos completos</w:t>
            </w:r>
          </w:p>
        </w:tc>
        <w:tc>
          <w:tcPr>
            <w:tcW w:type="dxa" w:w="1881"/>
            <w:shd w:val="clear" w:color="auto" w:fill="F0F4FF"/>
            <w:vAlign w:val="top"/>
          </w:tcPr>
          <w:p>
            <w:r>
              <w:rPr>
                <w:sz w:val="17"/>
              </w:rPr>
              <w:t>Usuario con permisos de administrador.</w:t>
            </w:r>
          </w:p>
        </w:tc>
        <w:tc>
          <w:tcPr>
            <w:tcW w:type="dxa" w:w="1881"/>
            <w:shd w:val="clear" w:color="auto" w:fill="F0F4FF"/>
            <w:vAlign w:val="top"/>
          </w:tcPr>
          <w:p>
            <w:r>
              <w:rPr>
                <w:sz w:val="17"/>
              </w:rPr>
              <w:t>1. Ir a Reservas de oficinas → Oficinas → Nuevo.</w:t>
              <w:br/>
              <w:t>2. Completar: Nombre="Sala Azul", Capacidad=10, Precio mañana=50, Precio tarde=50, Precio día completo=90, Límite de modificación=24h.</w:t>
              <w:br/>
              <w:t>3. Agregar imagen de portada.</w:t>
              <w:br/>
              <w:t>4. Asociar servicios: WiFi, Café.</w:t>
              <w:br/>
              <w:t>5. Guardar.</w:t>
            </w:r>
          </w:p>
        </w:tc>
        <w:tc>
          <w:tcPr>
            <w:tcW w:type="dxa" w:w="1881"/>
            <w:shd w:val="clear" w:color="auto" w:fill="F0F4FF"/>
            <w:vAlign w:val="top"/>
          </w:tcPr>
          <w:p>
            <w:r>
              <w:rPr>
                <w:sz w:val="17"/>
              </w:rPr>
              <w:t>La oficina se crea y aparece en el listado. Los precios y servicios quedan registrados correctamente.</w:t>
            </w:r>
          </w:p>
        </w:tc>
      </w:tr>
      <w:tr>
        <w:tc>
          <w:tcPr>
            <w:tcW w:type="dxa" w:w="1881"/>
            <w:shd w:val="clear" w:color="auto" w:fill="FFFFFF"/>
            <w:vAlign w:val="top"/>
          </w:tcPr>
          <w:p>
            <w:r>
              <w:rPr>
                <w:b/>
                <w:color w:val="275EE3"/>
                <w:sz w:val="17"/>
              </w:rPr>
              <w:t>TC-07</w:t>
            </w:r>
          </w:p>
        </w:tc>
        <w:tc>
          <w:tcPr>
            <w:tcW w:type="dxa" w:w="1881"/>
            <w:shd w:val="clear" w:color="auto" w:fill="FFFFFF"/>
            <w:vAlign w:val="top"/>
          </w:tcPr>
          <w:p>
            <w:r>
              <w:rPr>
                <w:sz w:val="17"/>
              </w:rPr>
              <w:t>Crear oficina sin nombre (campo requerido)</w:t>
            </w:r>
          </w:p>
        </w:tc>
        <w:tc>
          <w:tcPr>
            <w:tcW w:type="dxa" w:w="1881"/>
            <w:shd w:val="clear" w:color="auto" w:fill="FFFFFF"/>
            <w:vAlign w:val="top"/>
          </w:tcPr>
          <w:p>
            <w:r>
              <w:rPr>
                <w:sz w:val="17"/>
              </w:rPr>
              <w:t>Formulario de nueva oficina abierto.</w:t>
            </w:r>
          </w:p>
        </w:tc>
        <w:tc>
          <w:tcPr>
            <w:tcW w:type="dxa" w:w="1881"/>
            <w:shd w:val="clear" w:color="auto" w:fill="FFFFFF"/>
            <w:vAlign w:val="top"/>
          </w:tcPr>
          <w:p>
            <w:r>
              <w:rPr>
                <w:sz w:val="17"/>
              </w:rPr>
              <w:t>1. Dejar el campo Nombre vacío.</w:t>
              <w:br/>
              <w:t>2. Intentar guardar.</w:t>
            </w:r>
          </w:p>
        </w:tc>
        <w:tc>
          <w:tcPr>
            <w:tcW w:type="dxa" w:w="1881"/>
            <w:shd w:val="clear" w:color="auto" w:fill="FFFFFF"/>
            <w:vAlign w:val="top"/>
          </w:tcPr>
          <w:p>
            <w:r>
              <w:rPr>
                <w:sz w:val="17"/>
              </w:rPr>
              <w:t>Odoo muestra un error de validación indicando que el nombre es obligatorio.</w:t>
            </w:r>
          </w:p>
        </w:tc>
      </w:tr>
      <w:tr>
        <w:tc>
          <w:tcPr>
            <w:tcW w:type="dxa" w:w="1881"/>
            <w:shd w:val="clear" w:color="auto" w:fill="F0F4FF"/>
            <w:vAlign w:val="top"/>
          </w:tcPr>
          <w:p>
            <w:r>
              <w:rPr>
                <w:b/>
                <w:color w:val="275EE3"/>
                <w:sz w:val="17"/>
              </w:rPr>
              <w:t>TC-08</w:t>
            </w:r>
          </w:p>
        </w:tc>
        <w:tc>
          <w:tcPr>
            <w:tcW w:type="dxa" w:w="1881"/>
            <w:shd w:val="clear" w:color="auto" w:fill="F0F4FF"/>
            <w:vAlign w:val="top"/>
          </w:tcPr>
          <w:p>
            <w:r>
              <w:rPr>
                <w:sz w:val="17"/>
              </w:rPr>
              <w:t>Editar precios de una oficina existente</w:t>
            </w:r>
          </w:p>
        </w:tc>
        <w:tc>
          <w:tcPr>
            <w:tcW w:type="dxa" w:w="1881"/>
            <w:shd w:val="clear" w:color="auto" w:fill="F0F4FF"/>
            <w:vAlign w:val="top"/>
          </w:tcPr>
          <w:p>
            <w:r>
              <w:rPr>
                <w:sz w:val="17"/>
              </w:rPr>
              <w:t>Oficina "Sala Azul" creada.</w:t>
            </w:r>
          </w:p>
        </w:tc>
        <w:tc>
          <w:tcPr>
            <w:tcW w:type="dxa" w:w="1881"/>
            <w:shd w:val="clear" w:color="auto" w:fill="F0F4FF"/>
            <w:vAlign w:val="top"/>
          </w:tcPr>
          <w:p>
            <w:r>
              <w:rPr>
                <w:sz w:val="17"/>
              </w:rPr>
              <w:t>1. Abrir la oficina.</w:t>
              <w:br/>
              <w:t>2. Cambiar Precio mañana a 60.</w:t>
              <w:br/>
              <w:t>3. Guardar.</w:t>
            </w:r>
          </w:p>
        </w:tc>
        <w:tc>
          <w:tcPr>
            <w:tcW w:type="dxa" w:w="1881"/>
            <w:shd w:val="clear" w:color="auto" w:fill="F0F4FF"/>
            <w:vAlign w:val="top"/>
          </w:tcPr>
          <w:p>
            <w:r>
              <w:rPr>
                <w:sz w:val="17"/>
              </w:rPr>
              <w:t>El precio queda actualizado. Las reservas futuras calculan el total con el precio nuevo.</w:t>
            </w:r>
          </w:p>
        </w:tc>
      </w:tr>
      <w:tr>
        <w:tc>
          <w:tcPr>
            <w:tcW w:type="dxa" w:w="1881"/>
            <w:shd w:val="clear" w:color="auto" w:fill="FFFFFF"/>
            <w:vAlign w:val="top"/>
          </w:tcPr>
          <w:p>
            <w:r>
              <w:rPr>
                <w:b/>
                <w:color w:val="275EE3"/>
                <w:sz w:val="17"/>
              </w:rPr>
              <w:t>TC-09</w:t>
            </w:r>
          </w:p>
        </w:tc>
        <w:tc>
          <w:tcPr>
            <w:tcW w:type="dxa" w:w="1881"/>
            <w:shd w:val="clear" w:color="auto" w:fill="FFFFFF"/>
            <w:vAlign w:val="top"/>
          </w:tcPr>
          <w:p>
            <w:r>
              <w:rPr>
                <w:sz w:val="17"/>
              </w:rPr>
              <w:t>Archivar (borrado lógico) una oficina</w:t>
            </w:r>
          </w:p>
        </w:tc>
        <w:tc>
          <w:tcPr>
            <w:tcW w:type="dxa" w:w="1881"/>
            <w:shd w:val="clear" w:color="auto" w:fill="FFFFFF"/>
            <w:vAlign w:val="top"/>
          </w:tcPr>
          <w:p>
            <w:r>
              <w:rPr>
                <w:sz w:val="17"/>
              </w:rPr>
              <w:t>Oficina activa existente sin reservas activas.</w:t>
            </w:r>
          </w:p>
        </w:tc>
        <w:tc>
          <w:tcPr>
            <w:tcW w:type="dxa" w:w="1881"/>
            <w:shd w:val="clear" w:color="auto" w:fill="FFFFFF"/>
            <w:vAlign w:val="top"/>
          </w:tcPr>
          <w:p>
            <w:r>
              <w:rPr>
                <w:sz w:val="17"/>
              </w:rPr>
              <w:t>1. Abrir la oficina.</w:t>
              <w:br/>
              <w:t>2. Hacer clic en Acción → Archivar.</w:t>
              <w:br/>
              <w:t>3. Confirmar.</w:t>
            </w:r>
          </w:p>
        </w:tc>
        <w:tc>
          <w:tcPr>
            <w:tcW w:type="dxa" w:w="1881"/>
            <w:shd w:val="clear" w:color="auto" w:fill="FFFFFF"/>
            <w:vAlign w:val="top"/>
          </w:tcPr>
          <w:p>
            <w:r>
              <w:rPr>
                <w:sz w:val="17"/>
              </w:rPr>
              <w:t>El campo active=False. La oficina desaparece del listado por defecto y del sitio web, pero sus reservas históricas se conservan.</w:t>
            </w:r>
          </w:p>
        </w:tc>
      </w:tr>
      <w:tr>
        <w:tc>
          <w:tcPr>
            <w:tcW w:type="dxa" w:w="1881"/>
            <w:shd w:val="clear" w:color="auto" w:fill="F0F4FF"/>
            <w:vAlign w:val="top"/>
          </w:tcPr>
          <w:p>
            <w:r>
              <w:rPr>
                <w:b/>
                <w:color w:val="275EE3"/>
                <w:sz w:val="17"/>
              </w:rPr>
              <w:t>TC-10</w:t>
            </w:r>
          </w:p>
        </w:tc>
        <w:tc>
          <w:tcPr>
            <w:tcW w:type="dxa" w:w="1881"/>
            <w:shd w:val="clear" w:color="auto" w:fill="F0F4FF"/>
            <w:vAlign w:val="top"/>
          </w:tcPr>
          <w:p>
            <w:r>
              <w:rPr>
                <w:sz w:val="17"/>
              </w:rPr>
              <w:t>Gestión de galería de imágenes</w:t>
            </w:r>
          </w:p>
        </w:tc>
        <w:tc>
          <w:tcPr>
            <w:tcW w:type="dxa" w:w="1881"/>
            <w:shd w:val="clear" w:color="auto" w:fill="F0F4FF"/>
            <w:vAlign w:val="top"/>
          </w:tcPr>
          <w:p>
            <w:r>
              <w:rPr>
                <w:sz w:val="17"/>
              </w:rPr>
              <w:t>Oficina existente.</w:t>
            </w:r>
          </w:p>
        </w:tc>
        <w:tc>
          <w:tcPr>
            <w:tcW w:type="dxa" w:w="1881"/>
            <w:shd w:val="clear" w:color="auto" w:fill="F0F4FF"/>
            <w:vAlign w:val="top"/>
          </w:tcPr>
          <w:p>
            <w:r>
              <w:rPr>
                <w:sz w:val="17"/>
              </w:rPr>
              <w:t>1. Abrir la oficina.</w:t>
              <w:br/>
              <w:t>2. En la sección de imágenes, subir 3 imágenes adicionales.</w:t>
              <w:br/>
              <w:t>3. Reordenar por secuencia.</w:t>
              <w:br/>
              <w:t>4. Guardar.</w:t>
            </w:r>
          </w:p>
        </w:tc>
        <w:tc>
          <w:tcPr>
            <w:tcW w:type="dxa" w:w="1881"/>
            <w:shd w:val="clear" w:color="auto" w:fill="F0F4FF"/>
            <w:vAlign w:val="top"/>
          </w:tcPr>
          <w:p>
            <w:r>
              <w:rPr>
                <w:sz w:val="17"/>
              </w:rPr>
              <w:t>Las imágenes se almacenan asociadas a la oficina (office.image) y se muestran en el carrusel del sitio web en el orden configurado.</w:t>
            </w:r>
          </w:p>
        </w:tc>
      </w:tr>
      <w:tr>
        <w:tc>
          <w:tcPr>
            <w:tcW w:type="dxa" w:w="1881"/>
            <w:shd w:val="clear" w:color="auto" w:fill="FFFFFF"/>
            <w:vAlign w:val="top"/>
          </w:tcPr>
          <w:p>
            <w:r>
              <w:rPr>
                <w:b/>
                <w:color w:val="275EE3"/>
                <w:sz w:val="17"/>
              </w:rPr>
              <w:t>TC-11</w:t>
            </w:r>
          </w:p>
        </w:tc>
        <w:tc>
          <w:tcPr>
            <w:tcW w:type="dxa" w:w="1881"/>
            <w:shd w:val="clear" w:color="auto" w:fill="FFFFFF"/>
            <w:vAlign w:val="top"/>
          </w:tcPr>
          <w:p>
            <w:r>
              <w:rPr>
                <w:sz w:val="17"/>
              </w:rPr>
              <w:t>Asociar y desasociar servicios</w:t>
            </w:r>
          </w:p>
        </w:tc>
        <w:tc>
          <w:tcPr>
            <w:tcW w:type="dxa" w:w="1881"/>
            <w:shd w:val="clear" w:color="auto" w:fill="FFFFFF"/>
            <w:vAlign w:val="top"/>
          </w:tcPr>
          <w:p>
            <w:r>
              <w:rPr>
                <w:sz w:val="17"/>
              </w:rPr>
              <w:t>Oficina y al menos 3 servicios existentes.</w:t>
            </w:r>
          </w:p>
        </w:tc>
        <w:tc>
          <w:tcPr>
            <w:tcW w:type="dxa" w:w="1881"/>
            <w:shd w:val="clear" w:color="auto" w:fill="FFFFFF"/>
            <w:vAlign w:val="top"/>
          </w:tcPr>
          <w:p>
            <w:r>
              <w:rPr>
                <w:sz w:val="17"/>
              </w:rPr>
              <w:t>1. Abrir la oficina.</w:t>
              <w:br/>
              <w:t>2. Agregar servicio "Sala de reuniones".</w:t>
              <w:br/>
              <w:t>3. Guardar.</w:t>
              <w:br/>
              <w:t>4. Volver a editar y quitar "Café".</w:t>
              <w:br/>
              <w:t>5. Guardar.</w:t>
            </w:r>
          </w:p>
        </w:tc>
        <w:tc>
          <w:tcPr>
            <w:tcW w:type="dxa" w:w="1881"/>
            <w:shd w:val="clear" w:color="auto" w:fill="FFFFFF"/>
            <w:vAlign w:val="top"/>
          </w:tcPr>
          <w:p>
            <w:r>
              <w:rPr>
                <w:sz w:val="17"/>
              </w:rPr>
              <w:t>Los cambios en la relación many2many se reflejan correctamente sin afectar otras oficinas.</w:t>
            </w:r>
          </w:p>
        </w:tc>
      </w:tr>
    </w:tbl>
    <w:p/>
    <w:p>
      <w:pPr>
        <w:pStyle w:val="Heading1"/>
      </w:pPr>
      <w:r>
        <w:rPr>
          <w:color w:val="1A233A"/>
        </w:rPr>
        <w:t>3. Gestión de Servicios (office.service)</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sobre los amenities que pueden asociarse a una o varias oficinas.</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TC-12</w:t>
            </w:r>
          </w:p>
        </w:tc>
        <w:tc>
          <w:tcPr>
            <w:tcW w:type="dxa" w:w="1881"/>
            <w:shd w:val="clear" w:color="auto" w:fill="F0F4FF"/>
            <w:vAlign w:val="top"/>
          </w:tcPr>
          <w:p>
            <w:r>
              <w:rPr>
                <w:sz w:val="17"/>
              </w:rPr>
              <w:t>Crear nuevo servicio con ícono</w:t>
            </w:r>
          </w:p>
        </w:tc>
        <w:tc>
          <w:tcPr>
            <w:tcW w:type="dxa" w:w="1881"/>
            <w:shd w:val="clear" w:color="auto" w:fill="F0F4FF"/>
            <w:vAlign w:val="top"/>
          </w:tcPr>
          <w:p>
            <w:r>
              <w:rPr>
                <w:sz w:val="17"/>
              </w:rPr>
              <w:t>Usuario administrador.</w:t>
            </w:r>
          </w:p>
        </w:tc>
        <w:tc>
          <w:tcPr>
            <w:tcW w:type="dxa" w:w="1881"/>
            <w:shd w:val="clear" w:color="auto" w:fill="F0F4FF"/>
            <w:vAlign w:val="top"/>
          </w:tcPr>
          <w:p>
            <w:r>
              <w:rPr>
                <w:sz w:val="17"/>
              </w:rPr>
              <w:t>1. Ir a Reservas de oficinas → Servicios → Nuevo.</w:t>
              <w:br/>
              <w:t>2. Nombre="Estacionamiento", Ícono=fa-car, Descripción="Parqueadero privado", is_default=False.</w:t>
              <w:br/>
              <w:t>3. Guardar.</w:t>
            </w:r>
          </w:p>
        </w:tc>
        <w:tc>
          <w:tcPr>
            <w:tcW w:type="dxa" w:w="1881"/>
            <w:shd w:val="clear" w:color="auto" w:fill="F0F4FF"/>
            <w:vAlign w:val="top"/>
          </w:tcPr>
          <w:p>
            <w:r>
              <w:rPr>
                <w:sz w:val="17"/>
              </w:rPr>
              <w:t>Servicio creado y disponible para asociar a oficinas. El ícono se muestra correctamente en la web.</w:t>
            </w:r>
          </w:p>
        </w:tc>
      </w:tr>
      <w:tr>
        <w:tc>
          <w:tcPr>
            <w:tcW w:type="dxa" w:w="1881"/>
            <w:shd w:val="clear" w:color="auto" w:fill="FFFFFF"/>
            <w:vAlign w:val="top"/>
          </w:tcPr>
          <w:p>
            <w:r>
              <w:rPr>
                <w:b/>
                <w:color w:val="275EE3"/>
                <w:sz w:val="17"/>
              </w:rPr>
              <w:t>TC-13</w:t>
            </w:r>
          </w:p>
        </w:tc>
        <w:tc>
          <w:tcPr>
            <w:tcW w:type="dxa" w:w="1881"/>
            <w:shd w:val="clear" w:color="auto" w:fill="FFFFFF"/>
            <w:vAlign w:val="top"/>
          </w:tcPr>
          <w:p>
            <w:r>
              <w:rPr>
                <w:sz w:val="17"/>
              </w:rPr>
              <w:t>Servicio marcado como predeterminado</w:t>
            </w:r>
          </w:p>
        </w:tc>
        <w:tc>
          <w:tcPr>
            <w:tcW w:type="dxa" w:w="1881"/>
            <w:shd w:val="clear" w:color="auto" w:fill="FFFFFF"/>
            <w:vAlign w:val="top"/>
          </w:tcPr>
          <w:p>
            <w:r>
              <w:rPr>
                <w:sz w:val="17"/>
              </w:rPr>
              <w:t>Servicio "WiFi" con is_default=True.</w:t>
            </w:r>
          </w:p>
        </w:tc>
        <w:tc>
          <w:tcPr>
            <w:tcW w:type="dxa" w:w="1881"/>
            <w:shd w:val="clear" w:color="auto" w:fill="FFFFFF"/>
            <w:vAlign w:val="top"/>
          </w:tcPr>
          <w:p>
            <w:r>
              <w:rPr>
                <w:sz w:val="17"/>
              </w:rPr>
              <w:t>1. Crear una nueva oficina desde cero.</w:t>
              <w:br/>
              <w:t>2. Verificar los servicios asociados automáticamente.</w:t>
            </w:r>
          </w:p>
        </w:tc>
        <w:tc>
          <w:tcPr>
            <w:tcW w:type="dxa" w:w="1881"/>
            <w:shd w:val="clear" w:color="auto" w:fill="FFFFFF"/>
            <w:vAlign w:val="top"/>
          </w:tcPr>
          <w:p>
            <w:r>
              <w:rPr>
                <w:sz w:val="17"/>
              </w:rPr>
              <w:t>El servicio WiFi (is_default=True) aparece automáticamente en la lista de servicios de la nueva oficina.</w:t>
            </w:r>
          </w:p>
        </w:tc>
      </w:tr>
      <w:tr>
        <w:tc>
          <w:tcPr>
            <w:tcW w:type="dxa" w:w="1881"/>
            <w:shd w:val="clear" w:color="auto" w:fill="F0F4FF"/>
            <w:vAlign w:val="top"/>
          </w:tcPr>
          <w:p>
            <w:r>
              <w:rPr>
                <w:b/>
                <w:color w:val="275EE3"/>
                <w:sz w:val="17"/>
              </w:rPr>
              <w:t>TC-14</w:t>
            </w:r>
          </w:p>
        </w:tc>
        <w:tc>
          <w:tcPr>
            <w:tcW w:type="dxa" w:w="1881"/>
            <w:shd w:val="clear" w:color="auto" w:fill="F0F4FF"/>
            <w:vAlign w:val="top"/>
          </w:tcPr>
          <w:p>
            <w:r>
              <w:rPr>
                <w:sz w:val="17"/>
              </w:rPr>
              <w:t>Archivar servicio y efecto en oficinas</w:t>
            </w:r>
          </w:p>
        </w:tc>
        <w:tc>
          <w:tcPr>
            <w:tcW w:type="dxa" w:w="1881"/>
            <w:shd w:val="clear" w:color="auto" w:fill="F0F4FF"/>
            <w:vAlign w:val="top"/>
          </w:tcPr>
          <w:p>
            <w:r>
              <w:rPr>
                <w:sz w:val="17"/>
              </w:rPr>
              <w:t>Servicio asociado a al menos una oficina.</w:t>
            </w:r>
          </w:p>
        </w:tc>
        <w:tc>
          <w:tcPr>
            <w:tcW w:type="dxa" w:w="1881"/>
            <w:shd w:val="clear" w:color="auto" w:fill="F0F4FF"/>
            <w:vAlign w:val="top"/>
          </w:tcPr>
          <w:p>
            <w:r>
              <w:rPr>
                <w:sz w:val="17"/>
              </w:rPr>
              <w:t>1. Archivar el servicio.</w:t>
              <w:br/>
              <w:t>2. Abrir la oficina asociada.</w:t>
            </w:r>
          </w:p>
        </w:tc>
        <w:tc>
          <w:tcPr>
            <w:tcW w:type="dxa" w:w="1881"/>
            <w:shd w:val="clear" w:color="auto" w:fill="F0F4FF"/>
            <w:vAlign w:val="top"/>
          </w:tcPr>
          <w:p>
            <w:r>
              <w:rPr>
                <w:sz w:val="17"/>
              </w:rPr>
              <w:t>El servicio archivado deja de aparecer en nuevas asociaciones, pero si ya estaba vinculado a una oficina existente la relación permanece hasta que se edite manualmente.</w:t>
            </w:r>
          </w:p>
        </w:tc>
      </w:tr>
    </w:tbl>
    <w:p/>
    <w:p>
      <w:pPr>
        <w:pStyle w:val="Heading1"/>
      </w:pPr>
      <w:r>
        <w:rPr>
          <w:color w:val="1A233A"/>
        </w:rPr>
        <w:t>4. Códigos de Descuento (office.discount)</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sobre creación, validación y aplicación de códigos de descuento de tipo porcentual y fijo.</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TC-15</w:t>
            </w:r>
          </w:p>
        </w:tc>
        <w:tc>
          <w:tcPr>
            <w:tcW w:type="dxa" w:w="1881"/>
            <w:shd w:val="clear" w:color="auto" w:fill="F0F4FF"/>
            <w:vAlign w:val="top"/>
          </w:tcPr>
          <w:p>
            <w:r>
              <w:rPr>
                <w:sz w:val="17"/>
              </w:rPr>
              <w:t>Crear código de descuento porcentual</w:t>
            </w:r>
          </w:p>
        </w:tc>
        <w:tc>
          <w:tcPr>
            <w:tcW w:type="dxa" w:w="1881"/>
            <w:shd w:val="clear" w:color="auto" w:fill="F0F4FF"/>
            <w:vAlign w:val="top"/>
          </w:tcPr>
          <w:p>
            <w:r>
              <w:rPr>
                <w:sz w:val="17"/>
              </w:rPr>
              <w:t>Usuario administrador.</w:t>
            </w:r>
          </w:p>
        </w:tc>
        <w:tc>
          <w:tcPr>
            <w:tcW w:type="dxa" w:w="1881"/>
            <w:shd w:val="clear" w:color="auto" w:fill="F0F4FF"/>
            <w:vAlign w:val="top"/>
          </w:tcPr>
          <w:p>
            <w:r>
              <w:rPr>
                <w:sz w:val="17"/>
              </w:rPr>
              <w:t>1. Ir a Reservas de oficinas → Descuentos → Nuevo.</w:t>
              <w:br/>
              <w:t>2. Código=PROMO20, Tipo=Porcentaje, Valor=20, Usos máx=100, Vigencia: hoy – fin de mes.</w:t>
              <w:br/>
              <w:t>3. Guardar.</w:t>
            </w:r>
          </w:p>
        </w:tc>
        <w:tc>
          <w:tcPr>
            <w:tcW w:type="dxa" w:w="1881"/>
            <w:shd w:val="clear" w:color="auto" w:fill="F0F4FF"/>
            <w:vAlign w:val="top"/>
          </w:tcPr>
          <w:p>
            <w:r>
              <w:rPr>
                <w:sz w:val="17"/>
              </w:rPr>
              <w:t>Código creado con estado activo. El campo "Usos" inicia en 0.</w:t>
            </w:r>
          </w:p>
        </w:tc>
      </w:tr>
      <w:tr>
        <w:tc>
          <w:tcPr>
            <w:tcW w:type="dxa" w:w="1881"/>
            <w:shd w:val="clear" w:color="auto" w:fill="FFFFFF"/>
            <w:vAlign w:val="top"/>
          </w:tcPr>
          <w:p>
            <w:r>
              <w:rPr>
                <w:b/>
                <w:color w:val="275EE3"/>
                <w:sz w:val="17"/>
              </w:rPr>
              <w:t>TC-16</w:t>
            </w:r>
          </w:p>
        </w:tc>
        <w:tc>
          <w:tcPr>
            <w:tcW w:type="dxa" w:w="1881"/>
            <w:shd w:val="clear" w:color="auto" w:fill="FFFFFF"/>
            <w:vAlign w:val="top"/>
          </w:tcPr>
          <w:p>
            <w:r>
              <w:rPr>
                <w:sz w:val="17"/>
              </w:rPr>
              <w:t>Crear código de descuento fijo</w:t>
            </w:r>
          </w:p>
        </w:tc>
        <w:tc>
          <w:tcPr>
            <w:tcW w:type="dxa" w:w="1881"/>
            <w:shd w:val="clear" w:color="auto" w:fill="FFFFFF"/>
            <w:vAlign w:val="top"/>
          </w:tcPr>
          <w:p>
            <w:r>
              <w:rPr>
                <w:sz w:val="17"/>
              </w:rPr>
              <w:t>Usuario administrador.</w:t>
            </w:r>
          </w:p>
        </w:tc>
        <w:tc>
          <w:tcPr>
            <w:tcW w:type="dxa" w:w="1881"/>
            <w:shd w:val="clear" w:color="auto" w:fill="FFFFFF"/>
            <w:vAlign w:val="top"/>
          </w:tcPr>
          <w:p>
            <w:r>
              <w:rPr>
                <w:sz w:val="17"/>
              </w:rPr>
              <w:t>1. Crear descuento: Código=FIJO10, Tipo=Fijo, Valor=10 (moneda base).</w:t>
              <w:br/>
              <w:t>2. Guardar.</w:t>
            </w:r>
          </w:p>
        </w:tc>
        <w:tc>
          <w:tcPr>
            <w:tcW w:type="dxa" w:w="1881"/>
            <w:shd w:val="clear" w:color="auto" w:fill="FFFFFF"/>
            <w:vAlign w:val="top"/>
          </w:tcPr>
          <w:p>
            <w:r>
              <w:rPr>
                <w:sz w:val="17"/>
              </w:rPr>
              <w:t>Código creado. Al aplicarlo sobre una reserva se restan exactamente 10 de la divisa base.</w:t>
            </w:r>
          </w:p>
        </w:tc>
      </w:tr>
      <w:tr>
        <w:tc>
          <w:tcPr>
            <w:tcW w:type="dxa" w:w="1881"/>
            <w:shd w:val="clear" w:color="auto" w:fill="F0F4FF"/>
            <w:vAlign w:val="top"/>
          </w:tcPr>
          <w:p>
            <w:r>
              <w:rPr>
                <w:b/>
                <w:color w:val="275EE3"/>
                <w:sz w:val="17"/>
              </w:rPr>
              <w:t>TC-17</w:t>
            </w:r>
          </w:p>
        </w:tc>
        <w:tc>
          <w:tcPr>
            <w:tcW w:type="dxa" w:w="1881"/>
            <w:shd w:val="clear" w:color="auto" w:fill="F0F4FF"/>
            <w:vAlign w:val="top"/>
          </w:tcPr>
          <w:p>
            <w:r>
              <w:rPr>
                <w:sz w:val="17"/>
              </w:rPr>
              <w:t>Aplicar código válido desde el portal web</w:t>
            </w:r>
          </w:p>
        </w:tc>
        <w:tc>
          <w:tcPr>
            <w:tcW w:type="dxa" w:w="1881"/>
            <w:shd w:val="clear" w:color="auto" w:fill="F0F4FF"/>
            <w:vAlign w:val="top"/>
          </w:tcPr>
          <w:p>
            <w:r>
              <w:rPr>
                <w:sz w:val="17"/>
              </w:rPr>
              <w:t>Código PROMO20 activo. Cliente autenticado en el portal.</w:t>
            </w:r>
          </w:p>
        </w:tc>
        <w:tc>
          <w:tcPr>
            <w:tcW w:type="dxa" w:w="1881"/>
            <w:shd w:val="clear" w:color="auto" w:fill="F0F4FF"/>
            <w:vAlign w:val="top"/>
          </w:tcPr>
          <w:p>
            <w:r>
              <w:rPr>
                <w:sz w:val="17"/>
              </w:rPr>
              <w:t>1. Ir a /offices, seleccionar oficina y fecha.</w:t>
              <w:br/>
              <w:t>2. Seleccionar slot "Día completo" (precio=90).</w:t>
              <w:br/>
              <w:t>3. Ingresar código PROMO20 y hacer clic en Validar.</w:t>
            </w:r>
          </w:p>
        </w:tc>
        <w:tc>
          <w:tcPr>
            <w:tcW w:type="dxa" w:w="1881"/>
            <w:shd w:val="clear" w:color="auto" w:fill="F0F4FF"/>
            <w:vAlign w:val="top"/>
          </w:tcPr>
          <w:p>
            <w:r>
              <w:rPr>
                <w:sz w:val="17"/>
              </w:rPr>
              <w:t>El sistema responde con OK, muestra descuento=18 y total final=72. El campo used_count incrementa en 1 al confirmar la reserva.</w:t>
            </w:r>
          </w:p>
        </w:tc>
      </w:tr>
      <w:tr>
        <w:tc>
          <w:tcPr>
            <w:tcW w:type="dxa" w:w="1881"/>
            <w:shd w:val="clear" w:color="auto" w:fill="FFFFFF"/>
            <w:vAlign w:val="top"/>
          </w:tcPr>
          <w:p>
            <w:r>
              <w:rPr>
                <w:b/>
                <w:color w:val="275EE3"/>
                <w:sz w:val="17"/>
              </w:rPr>
              <w:t>TC-18</w:t>
            </w:r>
          </w:p>
        </w:tc>
        <w:tc>
          <w:tcPr>
            <w:tcW w:type="dxa" w:w="1881"/>
            <w:shd w:val="clear" w:color="auto" w:fill="FFFFFF"/>
            <w:vAlign w:val="top"/>
          </w:tcPr>
          <w:p>
            <w:r>
              <w:rPr>
                <w:sz w:val="17"/>
              </w:rPr>
              <w:t>Aplicar código vencido</w:t>
            </w:r>
          </w:p>
        </w:tc>
        <w:tc>
          <w:tcPr>
            <w:tcW w:type="dxa" w:w="1881"/>
            <w:shd w:val="clear" w:color="auto" w:fill="FFFFFF"/>
            <w:vAlign w:val="top"/>
          </w:tcPr>
          <w:p>
            <w:r>
              <w:rPr>
                <w:sz w:val="17"/>
              </w:rPr>
              <w:t>Código con valid_until &lt; hoy.</w:t>
            </w:r>
          </w:p>
        </w:tc>
        <w:tc>
          <w:tcPr>
            <w:tcW w:type="dxa" w:w="1881"/>
            <w:shd w:val="clear" w:color="auto" w:fill="FFFFFF"/>
            <w:vAlign w:val="top"/>
          </w:tcPr>
          <w:p>
            <w:r>
              <w:rPr>
                <w:sz w:val="17"/>
              </w:rPr>
              <w:t>1. Intentar validar el código vencido desde el portal.</w:t>
            </w:r>
          </w:p>
        </w:tc>
        <w:tc>
          <w:tcPr>
            <w:tcW w:type="dxa" w:w="1881"/>
            <w:shd w:val="clear" w:color="auto" w:fill="FFFFFF"/>
            <w:vAlign w:val="top"/>
          </w:tcPr>
          <w:p>
            <w:r>
              <w:rPr>
                <w:sz w:val="17"/>
              </w:rPr>
              <w:t>El endpoint /spoot/discount/validate devuelve {"ok": false, "error": "Código vencido o inactivo"}. No se aplica descuento.</w:t>
            </w:r>
          </w:p>
        </w:tc>
      </w:tr>
      <w:tr>
        <w:tc>
          <w:tcPr>
            <w:tcW w:type="dxa" w:w="1881"/>
            <w:shd w:val="clear" w:color="auto" w:fill="F0F4FF"/>
            <w:vAlign w:val="top"/>
          </w:tcPr>
          <w:p>
            <w:r>
              <w:rPr>
                <w:b/>
                <w:color w:val="275EE3"/>
                <w:sz w:val="17"/>
              </w:rPr>
              <w:t>TC-19</w:t>
            </w:r>
          </w:p>
        </w:tc>
        <w:tc>
          <w:tcPr>
            <w:tcW w:type="dxa" w:w="1881"/>
            <w:shd w:val="clear" w:color="auto" w:fill="F0F4FF"/>
            <w:vAlign w:val="top"/>
          </w:tcPr>
          <w:p>
            <w:r>
              <w:rPr>
                <w:sz w:val="17"/>
              </w:rPr>
              <w:t>Aplicar código cuando se alcanza el límite de usos</w:t>
            </w:r>
          </w:p>
        </w:tc>
        <w:tc>
          <w:tcPr>
            <w:tcW w:type="dxa" w:w="1881"/>
            <w:shd w:val="clear" w:color="auto" w:fill="F0F4FF"/>
            <w:vAlign w:val="top"/>
          </w:tcPr>
          <w:p>
            <w:r>
              <w:rPr>
                <w:sz w:val="17"/>
              </w:rPr>
              <w:t>Código con max_uses=1 y used_count=1.</w:t>
            </w:r>
          </w:p>
        </w:tc>
        <w:tc>
          <w:tcPr>
            <w:tcW w:type="dxa" w:w="1881"/>
            <w:shd w:val="clear" w:color="auto" w:fill="F0F4FF"/>
            <w:vAlign w:val="top"/>
          </w:tcPr>
          <w:p>
            <w:r>
              <w:rPr>
                <w:sz w:val="17"/>
              </w:rPr>
              <w:t>1. Intentar validar el código desde el portal.</w:t>
            </w:r>
          </w:p>
        </w:tc>
        <w:tc>
          <w:tcPr>
            <w:tcW w:type="dxa" w:w="1881"/>
            <w:shd w:val="clear" w:color="auto" w:fill="F0F4FF"/>
            <w:vAlign w:val="top"/>
          </w:tcPr>
          <w:p>
            <w:r>
              <w:rPr>
                <w:sz w:val="17"/>
              </w:rPr>
              <w:t>El sistema devuelve error indicando que el código ha alcanzado el límite de usos.</w:t>
            </w:r>
          </w:p>
        </w:tc>
      </w:tr>
      <w:tr>
        <w:tc>
          <w:tcPr>
            <w:tcW w:type="dxa" w:w="1881"/>
            <w:shd w:val="clear" w:color="auto" w:fill="FFFFFF"/>
            <w:vAlign w:val="top"/>
          </w:tcPr>
          <w:p>
            <w:r>
              <w:rPr>
                <w:b/>
                <w:color w:val="275EE3"/>
                <w:sz w:val="17"/>
              </w:rPr>
              <w:t>TC-20</w:t>
            </w:r>
          </w:p>
        </w:tc>
        <w:tc>
          <w:tcPr>
            <w:tcW w:type="dxa" w:w="1881"/>
            <w:shd w:val="clear" w:color="auto" w:fill="FFFFFF"/>
            <w:vAlign w:val="top"/>
          </w:tcPr>
          <w:p>
            <w:r>
              <w:rPr>
                <w:sz w:val="17"/>
              </w:rPr>
              <w:t>Código inexistente</w:t>
            </w:r>
          </w:p>
        </w:tc>
        <w:tc>
          <w:tcPr>
            <w:tcW w:type="dxa" w:w="1881"/>
            <w:shd w:val="clear" w:color="auto" w:fill="FFFFFF"/>
            <w:vAlign w:val="top"/>
          </w:tcPr>
          <w:p>
            <w:r>
              <w:rPr>
                <w:sz w:val="17"/>
              </w:rPr>
              <w:t>Portal web disponible.</w:t>
            </w:r>
          </w:p>
        </w:tc>
        <w:tc>
          <w:tcPr>
            <w:tcW w:type="dxa" w:w="1881"/>
            <w:shd w:val="clear" w:color="auto" w:fill="FFFFFF"/>
            <w:vAlign w:val="top"/>
          </w:tcPr>
          <w:p>
            <w:r>
              <w:rPr>
                <w:sz w:val="17"/>
              </w:rPr>
              <w:t>1. Ingresar código "XXXXXXXX" inválido.</w:t>
              <w:br/>
              <w:t>2. Hacer clic en Validar.</w:t>
            </w:r>
          </w:p>
        </w:tc>
        <w:tc>
          <w:tcPr>
            <w:tcW w:type="dxa" w:w="1881"/>
            <w:shd w:val="clear" w:color="auto" w:fill="FFFFFF"/>
            <w:vAlign w:val="top"/>
          </w:tcPr>
          <w:p>
            <w:r>
              <w:rPr>
                <w:sz w:val="17"/>
              </w:rPr>
              <w:t>El sistema retorna {"ok": false, "error": "Código no encontrado"}. La reserva puede continuar sin descuento.</w:t>
            </w:r>
          </w:p>
        </w:tc>
      </w:tr>
      <w:tr>
        <w:tc>
          <w:tcPr>
            <w:tcW w:type="dxa" w:w="1881"/>
            <w:shd w:val="clear" w:color="auto" w:fill="F0F4FF"/>
            <w:vAlign w:val="top"/>
          </w:tcPr>
          <w:p>
            <w:r>
              <w:rPr>
                <w:b/>
                <w:color w:val="275EE3"/>
                <w:sz w:val="17"/>
              </w:rPr>
              <w:t>TC-21</w:t>
            </w:r>
          </w:p>
        </w:tc>
        <w:tc>
          <w:tcPr>
            <w:tcW w:type="dxa" w:w="1881"/>
            <w:shd w:val="clear" w:color="auto" w:fill="F0F4FF"/>
            <w:vAlign w:val="top"/>
          </w:tcPr>
          <w:p>
            <w:r>
              <w:rPr>
                <w:sz w:val="17"/>
              </w:rPr>
              <w:t>Descuento no puede superar el total</w:t>
            </w:r>
          </w:p>
        </w:tc>
        <w:tc>
          <w:tcPr>
            <w:tcW w:type="dxa" w:w="1881"/>
            <w:shd w:val="clear" w:color="auto" w:fill="F0F4FF"/>
            <w:vAlign w:val="top"/>
          </w:tcPr>
          <w:p>
            <w:r>
              <w:rPr>
                <w:sz w:val="17"/>
              </w:rPr>
              <w:t>Código fijo con valor mayor al precio de la reserva.</w:t>
            </w:r>
          </w:p>
        </w:tc>
        <w:tc>
          <w:tcPr>
            <w:tcW w:type="dxa" w:w="1881"/>
            <w:shd w:val="clear" w:color="auto" w:fill="F0F4FF"/>
            <w:vAlign w:val="top"/>
          </w:tcPr>
          <w:p>
            <w:r>
              <w:rPr>
                <w:sz w:val="17"/>
              </w:rPr>
              <w:t>1. Aplicar un código de descuento cuyo valor sea mayor al precio del slot.</w:t>
              <w:br/>
              <w:t>2. Confirmar reserva.</w:t>
            </w:r>
          </w:p>
        </w:tc>
        <w:tc>
          <w:tcPr>
            <w:tcW w:type="dxa" w:w="1881"/>
            <w:shd w:val="clear" w:color="auto" w:fill="F0F4FF"/>
            <w:vAlign w:val="top"/>
          </w:tcPr>
          <w:p>
            <w:r>
              <w:rPr>
                <w:sz w:val="17"/>
              </w:rPr>
              <w:t>amount_total se calcula como max(base – descuento, 0.0) = 0. No se generan totales negativos.</w:t>
            </w:r>
          </w:p>
        </w:tc>
      </w:tr>
      <w:tr>
        <w:tc>
          <w:tcPr>
            <w:tcW w:type="dxa" w:w="1881"/>
            <w:shd w:val="clear" w:color="auto" w:fill="FFFFFF"/>
            <w:vAlign w:val="top"/>
          </w:tcPr>
          <w:p>
            <w:r>
              <w:rPr>
                <w:b/>
                <w:color w:val="275EE3"/>
                <w:sz w:val="17"/>
              </w:rPr>
              <w:t>TC-22</w:t>
            </w:r>
          </w:p>
        </w:tc>
        <w:tc>
          <w:tcPr>
            <w:tcW w:type="dxa" w:w="1881"/>
            <w:shd w:val="clear" w:color="auto" w:fill="FFFFFF"/>
            <w:vAlign w:val="top"/>
          </w:tcPr>
          <w:p>
            <w:r>
              <w:rPr>
                <w:sz w:val="17"/>
              </w:rPr>
              <w:t>Ver reservas asociadas a un código</w:t>
            </w:r>
          </w:p>
        </w:tc>
        <w:tc>
          <w:tcPr>
            <w:tcW w:type="dxa" w:w="1881"/>
            <w:shd w:val="clear" w:color="auto" w:fill="FFFFFF"/>
            <w:vAlign w:val="top"/>
          </w:tcPr>
          <w:p>
            <w:r>
              <w:rPr>
                <w:sz w:val="17"/>
              </w:rPr>
              <w:t>Código PROMO20 usado en al menos 2 reservas.</w:t>
            </w:r>
          </w:p>
        </w:tc>
        <w:tc>
          <w:tcPr>
            <w:tcW w:type="dxa" w:w="1881"/>
            <w:shd w:val="clear" w:color="auto" w:fill="FFFFFF"/>
            <w:vAlign w:val="top"/>
          </w:tcPr>
          <w:p>
            <w:r>
              <w:rPr>
                <w:sz w:val="17"/>
              </w:rPr>
              <w:t>1. Abrir el descuento en el backend.</w:t>
              <w:br/>
              <w:t>2. Hacer clic en el botón "Ver reservas".</w:t>
            </w:r>
          </w:p>
        </w:tc>
        <w:tc>
          <w:tcPr>
            <w:tcW w:type="dxa" w:w="1881"/>
            <w:shd w:val="clear" w:color="auto" w:fill="FFFFFF"/>
            <w:vAlign w:val="top"/>
          </w:tcPr>
          <w:p>
            <w:r>
              <w:rPr>
                <w:sz w:val="17"/>
              </w:rPr>
              <w:t>Se abre la vista lista de reservas filtradas por ese código de descuento.</w:t>
            </w:r>
          </w:p>
        </w:tc>
      </w:tr>
    </w:tbl>
    <w:p/>
    <w:p>
      <w:pPr>
        <w:pStyle w:val="Heading1"/>
      </w:pPr>
      <w:r>
        <w:rPr>
          <w:color w:val="1A233A"/>
        </w:rPr>
        <w:t>5. Reservas – Flujo Principal (office.booking)</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del ciclo de vida completo de una reserva: creación, confirmación, cancelación y flujos de pago.</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TC-23</w:t>
            </w:r>
          </w:p>
        </w:tc>
        <w:tc>
          <w:tcPr>
            <w:tcW w:type="dxa" w:w="1881"/>
            <w:shd w:val="clear" w:color="auto" w:fill="F0F4FF"/>
            <w:vAlign w:val="top"/>
          </w:tcPr>
          <w:p>
            <w:r>
              <w:rPr>
                <w:sz w:val="17"/>
              </w:rPr>
              <w:t>Crear reserva manual desde el backend (administrador)</w:t>
            </w:r>
          </w:p>
        </w:tc>
        <w:tc>
          <w:tcPr>
            <w:tcW w:type="dxa" w:w="1881"/>
            <w:shd w:val="clear" w:color="auto" w:fill="F0F4FF"/>
            <w:vAlign w:val="top"/>
          </w:tcPr>
          <w:p>
            <w:r>
              <w:rPr>
                <w:sz w:val="17"/>
              </w:rPr>
              <w:t>Oficina activa, cliente existente en res.partner.</w:t>
            </w:r>
          </w:p>
        </w:tc>
        <w:tc>
          <w:tcPr>
            <w:tcW w:type="dxa" w:w="1881"/>
            <w:shd w:val="clear" w:color="auto" w:fill="F0F4FF"/>
            <w:vAlign w:val="top"/>
          </w:tcPr>
          <w:p>
            <w:r>
              <w:rPr>
                <w:sz w:val="17"/>
              </w:rPr>
              <w:t>1. Ir a Reservas de oficinas → Reservas → Nuevo.</w:t>
              <w:br/>
              <w:t>2. Seleccionar Oficina, Cliente, Fecha, Slot=Mañana, Modo de pago=Bold.</w:t>
              <w:br/>
              <w:t>3. Guardar.</w:t>
            </w:r>
          </w:p>
        </w:tc>
        <w:tc>
          <w:tcPr>
            <w:tcW w:type="dxa" w:w="1881"/>
            <w:shd w:val="clear" w:color="auto" w:fill="F0F4FF"/>
            <w:vAlign w:val="top"/>
          </w:tcPr>
          <w:p>
            <w:r>
              <w:rPr>
                <w:sz w:val="17"/>
              </w:rPr>
              <w:t>La reserva se crea en estado "draft" (o "pending_payment" si se inicia pago). La referencia se genera en formato SPTxxxxxx.</w:t>
            </w:r>
          </w:p>
        </w:tc>
      </w:tr>
      <w:tr>
        <w:tc>
          <w:tcPr>
            <w:tcW w:type="dxa" w:w="1881"/>
            <w:shd w:val="clear" w:color="auto" w:fill="FFFFFF"/>
            <w:vAlign w:val="top"/>
          </w:tcPr>
          <w:p>
            <w:r>
              <w:rPr>
                <w:b/>
                <w:color w:val="275EE3"/>
                <w:sz w:val="17"/>
              </w:rPr>
              <w:t>TC-24</w:t>
            </w:r>
          </w:p>
        </w:tc>
        <w:tc>
          <w:tcPr>
            <w:tcW w:type="dxa" w:w="1881"/>
            <w:shd w:val="clear" w:color="auto" w:fill="FFFFFF"/>
            <w:vAlign w:val="top"/>
          </w:tcPr>
          <w:p>
            <w:r>
              <w:rPr>
                <w:sz w:val="17"/>
              </w:rPr>
              <w:t>Crear reserva vía wizard de reserva rápida</w:t>
            </w:r>
          </w:p>
        </w:tc>
        <w:tc>
          <w:tcPr>
            <w:tcW w:type="dxa" w:w="1881"/>
            <w:shd w:val="clear" w:color="auto" w:fill="FFFFFF"/>
            <w:vAlign w:val="top"/>
          </w:tcPr>
          <w:p>
            <w:r>
              <w:rPr>
                <w:sz w:val="17"/>
              </w:rPr>
              <w:t>Botón de reserva rápida disponible en el backend.</w:t>
            </w:r>
          </w:p>
        </w:tc>
        <w:tc>
          <w:tcPr>
            <w:tcW w:type="dxa" w:w="1881"/>
            <w:shd w:val="clear" w:color="auto" w:fill="FFFFFF"/>
            <w:vAlign w:val="top"/>
          </w:tcPr>
          <w:p>
            <w:r>
              <w:rPr>
                <w:sz w:val="17"/>
              </w:rPr>
              <w:t>1. Abrir el wizard de reserva rápida.</w:t>
              <w:br/>
              <w:t>2. Seleccionar oficina, cliente, fecha, slot y modo de pago.</w:t>
              <w:br/>
              <w:t>3. Confirmar.</w:t>
            </w:r>
          </w:p>
        </w:tc>
        <w:tc>
          <w:tcPr>
            <w:tcW w:type="dxa" w:w="1881"/>
            <w:shd w:val="clear" w:color="auto" w:fill="FFFFFF"/>
            <w:vAlign w:val="top"/>
          </w:tcPr>
          <w:p>
            <w:r>
              <w:rPr>
                <w:sz w:val="17"/>
              </w:rPr>
              <w:t>Se crea la reserva y se descuentan días del plan si el modo es "Plan". La reserva aparece en el listado.</w:t>
            </w:r>
          </w:p>
        </w:tc>
      </w:tr>
      <w:tr>
        <w:tc>
          <w:tcPr>
            <w:tcW w:type="dxa" w:w="1881"/>
            <w:shd w:val="clear" w:color="auto" w:fill="F0F4FF"/>
            <w:vAlign w:val="top"/>
          </w:tcPr>
          <w:p>
            <w:r>
              <w:rPr>
                <w:b/>
                <w:color w:val="275EE3"/>
                <w:sz w:val="17"/>
              </w:rPr>
              <w:t>TC-25</w:t>
            </w:r>
          </w:p>
        </w:tc>
        <w:tc>
          <w:tcPr>
            <w:tcW w:type="dxa" w:w="1881"/>
            <w:shd w:val="clear" w:color="auto" w:fill="F0F4FF"/>
            <w:vAlign w:val="top"/>
          </w:tcPr>
          <w:p>
            <w:r>
              <w:rPr>
                <w:sz w:val="17"/>
              </w:rPr>
              <w:t>Generación automática de referencia única</w:t>
            </w:r>
          </w:p>
        </w:tc>
        <w:tc>
          <w:tcPr>
            <w:tcW w:type="dxa" w:w="1881"/>
            <w:shd w:val="clear" w:color="auto" w:fill="F0F4FF"/>
            <w:vAlign w:val="top"/>
          </w:tcPr>
          <w:p>
            <w:r>
              <w:rPr>
                <w:sz w:val="17"/>
              </w:rPr>
              <w:t>Secuencia SPT configurada.</w:t>
            </w:r>
          </w:p>
        </w:tc>
        <w:tc>
          <w:tcPr>
            <w:tcW w:type="dxa" w:w="1881"/>
            <w:shd w:val="clear" w:color="auto" w:fill="F0F4FF"/>
            <w:vAlign w:val="top"/>
          </w:tcPr>
          <w:p>
            <w:r>
              <w:rPr>
                <w:sz w:val="17"/>
              </w:rPr>
              <w:t>1. Crear 3 reservas consecutivas.</w:t>
            </w:r>
          </w:p>
        </w:tc>
        <w:tc>
          <w:tcPr>
            <w:tcW w:type="dxa" w:w="1881"/>
            <w:shd w:val="clear" w:color="auto" w:fill="F0F4FF"/>
            <w:vAlign w:val="top"/>
          </w:tcPr>
          <w:p>
            <w:r>
              <w:rPr>
                <w:sz w:val="17"/>
              </w:rPr>
              <w:t>Cada reserva recibe una referencia correlativa: SPT000001, SPT000002, SPT000003.</w:t>
            </w:r>
          </w:p>
        </w:tc>
      </w:tr>
      <w:tr>
        <w:tc>
          <w:tcPr>
            <w:tcW w:type="dxa" w:w="1881"/>
            <w:shd w:val="clear" w:color="auto" w:fill="FFFFFF"/>
            <w:vAlign w:val="top"/>
          </w:tcPr>
          <w:p>
            <w:r>
              <w:rPr>
                <w:b/>
                <w:color w:val="275EE3"/>
                <w:sz w:val="17"/>
              </w:rPr>
              <w:t>TC-26</w:t>
            </w:r>
          </w:p>
        </w:tc>
        <w:tc>
          <w:tcPr>
            <w:tcW w:type="dxa" w:w="1881"/>
            <w:shd w:val="clear" w:color="auto" w:fill="FFFFFF"/>
            <w:vAlign w:val="top"/>
          </w:tcPr>
          <w:p>
            <w:r>
              <w:rPr>
                <w:sz w:val="17"/>
              </w:rPr>
              <w:t>Confirmar reserva (pago Bold simulado)</w:t>
            </w:r>
          </w:p>
        </w:tc>
        <w:tc>
          <w:tcPr>
            <w:tcW w:type="dxa" w:w="1881"/>
            <w:shd w:val="clear" w:color="auto" w:fill="FFFFFF"/>
            <w:vAlign w:val="top"/>
          </w:tcPr>
          <w:p>
            <w:r>
              <w:rPr>
                <w:sz w:val="17"/>
              </w:rPr>
              <w:t>Reserva en estado pending_payment con bold_order_id.</w:t>
            </w:r>
          </w:p>
        </w:tc>
        <w:tc>
          <w:tcPr>
            <w:tcW w:type="dxa" w:w="1881"/>
            <w:shd w:val="clear" w:color="auto" w:fill="FFFFFF"/>
            <w:vAlign w:val="top"/>
          </w:tcPr>
          <w:p>
            <w:r>
              <w:rPr>
                <w:sz w:val="17"/>
              </w:rPr>
              <w:t>1. Simular webhook de Bold llamando action_mark_paid(tx_id).</w:t>
              <w:br/>
              <w:t>2. Verificar el estado de la reserva.</w:t>
            </w:r>
          </w:p>
        </w:tc>
        <w:tc>
          <w:tcPr>
            <w:tcW w:type="dxa" w:w="1881"/>
            <w:shd w:val="clear" w:color="auto" w:fill="FFFFFF"/>
            <w:vAlign w:val="top"/>
          </w:tcPr>
          <w:p>
            <w:r>
              <w:rPr>
                <w:sz w:val="17"/>
              </w:rPr>
              <w:t>La reserva pasa a estado "confirmed", paid=True, bold_payment_status="APPROVED". Se envía correo de confirmación al cliente.</w:t>
            </w:r>
          </w:p>
        </w:tc>
      </w:tr>
      <w:tr>
        <w:tc>
          <w:tcPr>
            <w:tcW w:type="dxa" w:w="1881"/>
            <w:shd w:val="clear" w:color="auto" w:fill="F0F4FF"/>
            <w:vAlign w:val="top"/>
          </w:tcPr>
          <w:p>
            <w:r>
              <w:rPr>
                <w:b/>
                <w:color w:val="275EE3"/>
                <w:sz w:val="17"/>
              </w:rPr>
              <w:t>TC-27</w:t>
            </w:r>
          </w:p>
        </w:tc>
        <w:tc>
          <w:tcPr>
            <w:tcW w:type="dxa" w:w="1881"/>
            <w:shd w:val="clear" w:color="auto" w:fill="F0F4FF"/>
            <w:vAlign w:val="top"/>
          </w:tcPr>
          <w:p>
            <w:r>
              <w:rPr>
                <w:sz w:val="17"/>
              </w:rPr>
              <w:t>Confirmar reserva con plan (balance suficiente)</w:t>
            </w:r>
          </w:p>
        </w:tc>
        <w:tc>
          <w:tcPr>
            <w:tcW w:type="dxa" w:w="1881"/>
            <w:shd w:val="clear" w:color="auto" w:fill="F0F4FF"/>
            <w:vAlign w:val="top"/>
          </w:tcPr>
          <w:p>
            <w:r>
              <w:rPr>
                <w:sz w:val="17"/>
              </w:rPr>
              <w:t>Cliente con suscripción activa y remaining_days &gt;= 1.</w:t>
            </w:r>
          </w:p>
        </w:tc>
        <w:tc>
          <w:tcPr>
            <w:tcW w:type="dxa" w:w="1881"/>
            <w:shd w:val="clear" w:color="auto" w:fill="F0F4FF"/>
            <w:vAlign w:val="top"/>
          </w:tcPr>
          <w:p>
            <w:r>
              <w:rPr>
                <w:sz w:val="17"/>
              </w:rPr>
              <w:t>1. Crear reserva modo Plan, slot="Día completo".</w:t>
              <w:br/>
              <w:t>2. Ejecutar action_confirm_with_plan().</w:t>
            </w:r>
          </w:p>
        </w:tc>
        <w:tc>
          <w:tcPr>
            <w:tcW w:type="dxa" w:w="1881"/>
            <w:shd w:val="clear" w:color="auto" w:fill="F0F4FF"/>
            <w:vAlign w:val="top"/>
          </w:tcPr>
          <w:p>
            <w:r>
              <w:rPr>
                <w:sz w:val="17"/>
              </w:rPr>
              <w:t>La reserva pasa a "confirmed". La suscripción descuenta 1.0 día (plan_days_consumed=1.0). Se envía correo de confirmación por plan.</w:t>
            </w:r>
          </w:p>
        </w:tc>
      </w:tr>
      <w:tr>
        <w:tc>
          <w:tcPr>
            <w:tcW w:type="dxa" w:w="1881"/>
            <w:shd w:val="clear" w:color="auto" w:fill="FFFFFF"/>
            <w:vAlign w:val="top"/>
          </w:tcPr>
          <w:p>
            <w:r>
              <w:rPr>
                <w:b/>
                <w:color w:val="275EE3"/>
                <w:sz w:val="17"/>
              </w:rPr>
              <w:t>TC-28</w:t>
            </w:r>
          </w:p>
        </w:tc>
        <w:tc>
          <w:tcPr>
            <w:tcW w:type="dxa" w:w="1881"/>
            <w:shd w:val="clear" w:color="auto" w:fill="FFFFFF"/>
            <w:vAlign w:val="top"/>
          </w:tcPr>
          <w:p>
            <w:r>
              <w:rPr>
                <w:sz w:val="17"/>
              </w:rPr>
              <w:t>Confirmar reserva con plan – balance insuficiente</w:t>
            </w:r>
          </w:p>
        </w:tc>
        <w:tc>
          <w:tcPr>
            <w:tcW w:type="dxa" w:w="1881"/>
            <w:shd w:val="clear" w:color="auto" w:fill="FFFFFF"/>
            <w:vAlign w:val="top"/>
          </w:tcPr>
          <w:p>
            <w:r>
              <w:rPr>
                <w:sz w:val="17"/>
              </w:rPr>
              <w:t>Suscripción con remaining_days=0.4.</w:t>
            </w:r>
          </w:p>
        </w:tc>
        <w:tc>
          <w:tcPr>
            <w:tcW w:type="dxa" w:w="1881"/>
            <w:shd w:val="clear" w:color="auto" w:fill="FFFFFF"/>
            <w:vAlign w:val="top"/>
          </w:tcPr>
          <w:p>
            <w:r>
              <w:rPr>
                <w:sz w:val="17"/>
              </w:rPr>
              <w:t>1. Intentar confirmar reserva de "Día completo" (necesita 1.0 día).</w:t>
            </w:r>
          </w:p>
        </w:tc>
        <w:tc>
          <w:tcPr>
            <w:tcW w:type="dxa" w:w="1881"/>
            <w:shd w:val="clear" w:color="auto" w:fill="FFFFFF"/>
            <w:vAlign w:val="top"/>
          </w:tcPr>
          <w:p>
            <w:r>
              <w:rPr>
                <w:sz w:val="17"/>
              </w:rPr>
              <w:t>El sistema lanza un error de validación indicando saldo insuficiente. La reserva permanece en draft.</w:t>
            </w:r>
          </w:p>
        </w:tc>
      </w:tr>
      <w:tr>
        <w:tc>
          <w:tcPr>
            <w:tcW w:type="dxa" w:w="1881"/>
            <w:shd w:val="clear" w:color="auto" w:fill="F0F4FF"/>
            <w:vAlign w:val="top"/>
          </w:tcPr>
          <w:p>
            <w:r>
              <w:rPr>
                <w:b/>
                <w:color w:val="275EE3"/>
                <w:sz w:val="17"/>
              </w:rPr>
              <w:t>TC-29</w:t>
            </w:r>
          </w:p>
        </w:tc>
        <w:tc>
          <w:tcPr>
            <w:tcW w:type="dxa" w:w="1881"/>
            <w:shd w:val="clear" w:color="auto" w:fill="F0F4FF"/>
            <w:vAlign w:val="top"/>
          </w:tcPr>
          <w:p>
            <w:r>
              <w:rPr>
                <w:sz w:val="17"/>
              </w:rPr>
              <w:t>Cancelar reserva dentro del período de modificación</w:t>
            </w:r>
          </w:p>
        </w:tc>
        <w:tc>
          <w:tcPr>
            <w:tcW w:type="dxa" w:w="1881"/>
            <w:shd w:val="clear" w:color="auto" w:fill="F0F4FF"/>
            <w:vAlign w:val="top"/>
          </w:tcPr>
          <w:p>
            <w:r>
              <w:rPr>
                <w:sz w:val="17"/>
              </w:rPr>
              <w:t>Reserva confirmada con start_datetime &gt; ahora + modification_limit_hours.</w:t>
            </w:r>
          </w:p>
        </w:tc>
        <w:tc>
          <w:tcPr>
            <w:tcW w:type="dxa" w:w="1881"/>
            <w:shd w:val="clear" w:color="auto" w:fill="F0F4FF"/>
            <w:vAlign w:val="top"/>
          </w:tcPr>
          <w:p>
            <w:r>
              <w:rPr>
                <w:sz w:val="17"/>
              </w:rPr>
              <w:t>1. Desde el portal, hacer clic en Cancelar reserva.</w:t>
              <w:br/>
              <w:t>2. Confirmar la acción.</w:t>
            </w:r>
          </w:p>
        </w:tc>
        <w:tc>
          <w:tcPr>
            <w:tcW w:type="dxa" w:w="1881"/>
            <w:shd w:val="clear" w:color="auto" w:fill="F0F4FF"/>
            <w:vAlign w:val="top"/>
          </w:tcPr>
          <w:p>
            <w:r>
              <w:rPr>
                <w:sz w:val="17"/>
              </w:rPr>
              <w:t>La reserva pasa a estado "cancelled". Si fue pagada con plan, se restauran los días (action_cancel_and_restore_plan). Se envían correos de cancelación a cliente y admin.</w:t>
            </w:r>
          </w:p>
        </w:tc>
      </w:tr>
      <w:tr>
        <w:tc>
          <w:tcPr>
            <w:tcW w:type="dxa" w:w="1881"/>
            <w:shd w:val="clear" w:color="auto" w:fill="FFFFFF"/>
            <w:vAlign w:val="top"/>
          </w:tcPr>
          <w:p>
            <w:r>
              <w:rPr>
                <w:b/>
                <w:color w:val="275EE3"/>
                <w:sz w:val="17"/>
              </w:rPr>
              <w:t>TC-30</w:t>
            </w:r>
          </w:p>
        </w:tc>
        <w:tc>
          <w:tcPr>
            <w:tcW w:type="dxa" w:w="1881"/>
            <w:shd w:val="clear" w:color="auto" w:fill="FFFFFF"/>
            <w:vAlign w:val="top"/>
          </w:tcPr>
          <w:p>
            <w:r>
              <w:rPr>
                <w:sz w:val="17"/>
              </w:rPr>
              <w:t>Intentar cancelar fuera del período de modificación</w:t>
            </w:r>
          </w:p>
        </w:tc>
        <w:tc>
          <w:tcPr>
            <w:tcW w:type="dxa" w:w="1881"/>
            <w:shd w:val="clear" w:color="auto" w:fill="FFFFFF"/>
            <w:vAlign w:val="top"/>
          </w:tcPr>
          <w:p>
            <w:r>
              <w:rPr>
                <w:sz w:val="17"/>
              </w:rPr>
              <w:t>Reserva confirmada con start_datetime &lt; ahora + modification_limit_hours.</w:t>
            </w:r>
          </w:p>
        </w:tc>
        <w:tc>
          <w:tcPr>
            <w:tcW w:type="dxa" w:w="1881"/>
            <w:shd w:val="clear" w:color="auto" w:fill="FFFFFF"/>
            <w:vAlign w:val="top"/>
          </w:tcPr>
          <w:p>
            <w:r>
              <w:rPr>
                <w:sz w:val="17"/>
              </w:rPr>
              <w:t>1. Intentar cancelar la reserva desde el portal.</w:t>
            </w:r>
          </w:p>
        </w:tc>
        <w:tc>
          <w:tcPr>
            <w:tcW w:type="dxa" w:w="1881"/>
            <w:shd w:val="clear" w:color="auto" w:fill="FFFFFF"/>
            <w:vAlign w:val="top"/>
          </w:tcPr>
          <w:p>
            <w:r>
              <w:rPr>
                <w:sz w:val="17"/>
              </w:rPr>
              <w:t>El sistema deniega la cancelación mostrando el mensaje de error (_can_be_modified retorna False). El botón de cancelación no está disponible o aparece deshabilitado.</w:t>
            </w:r>
          </w:p>
        </w:tc>
      </w:tr>
      <w:tr>
        <w:tc>
          <w:tcPr>
            <w:tcW w:type="dxa" w:w="1881"/>
            <w:shd w:val="clear" w:color="auto" w:fill="F0F4FF"/>
            <w:vAlign w:val="top"/>
          </w:tcPr>
          <w:p>
            <w:r>
              <w:rPr>
                <w:b/>
                <w:color w:val="275EE3"/>
                <w:sz w:val="17"/>
              </w:rPr>
              <w:t>TC-31</w:t>
            </w:r>
          </w:p>
        </w:tc>
        <w:tc>
          <w:tcPr>
            <w:tcW w:type="dxa" w:w="1881"/>
            <w:shd w:val="clear" w:color="auto" w:fill="F0F4FF"/>
            <w:vAlign w:val="top"/>
          </w:tcPr>
          <w:p>
            <w:r>
              <w:rPr>
                <w:sz w:val="17"/>
              </w:rPr>
              <w:t>Check-in de cliente</w:t>
            </w:r>
          </w:p>
        </w:tc>
        <w:tc>
          <w:tcPr>
            <w:tcW w:type="dxa" w:w="1881"/>
            <w:shd w:val="clear" w:color="auto" w:fill="F0F4FF"/>
            <w:vAlign w:val="top"/>
          </w:tcPr>
          <w:p>
            <w:r>
              <w:rPr>
                <w:sz w:val="17"/>
              </w:rPr>
              <w:t>Reserva en estado confirmed, fecha y hora actual dentro del slot.</w:t>
            </w:r>
          </w:p>
        </w:tc>
        <w:tc>
          <w:tcPr>
            <w:tcW w:type="dxa" w:w="1881"/>
            <w:shd w:val="clear" w:color="auto" w:fill="F0F4FF"/>
            <w:vAlign w:val="top"/>
          </w:tcPr>
          <w:p>
            <w:r>
              <w:rPr>
                <w:sz w:val="17"/>
              </w:rPr>
              <w:t>1. Abrir la reserva.</w:t>
              <w:br/>
              <w:t>2. Hacer clic en botón "Check-in".</w:t>
            </w:r>
          </w:p>
        </w:tc>
        <w:tc>
          <w:tcPr>
            <w:tcW w:type="dxa" w:w="1881"/>
            <w:shd w:val="clear" w:color="auto" w:fill="F0F4FF"/>
            <w:vAlign w:val="top"/>
          </w:tcPr>
          <w:p>
            <w:r>
              <w:rPr>
                <w:sz w:val="17"/>
              </w:rPr>
              <w:t>checked_in=True, checkin_datetime registra la hora actual. El botón cambia a deshabilitado o a "Ya registrado".</w:t>
            </w:r>
          </w:p>
        </w:tc>
      </w:tr>
      <w:tr>
        <w:tc>
          <w:tcPr>
            <w:tcW w:type="dxa" w:w="1881"/>
            <w:shd w:val="clear" w:color="auto" w:fill="FFFFFF"/>
            <w:vAlign w:val="top"/>
          </w:tcPr>
          <w:p>
            <w:r>
              <w:rPr>
                <w:b/>
                <w:color w:val="275EE3"/>
                <w:sz w:val="17"/>
              </w:rPr>
              <w:t>TC-32</w:t>
            </w:r>
          </w:p>
        </w:tc>
        <w:tc>
          <w:tcPr>
            <w:tcW w:type="dxa" w:w="1881"/>
            <w:shd w:val="clear" w:color="auto" w:fill="FFFFFF"/>
            <w:vAlign w:val="top"/>
          </w:tcPr>
          <w:p>
            <w:r>
              <w:rPr>
                <w:sz w:val="17"/>
              </w:rPr>
              <w:t>Envío de correo de confirmación con archivo ICS</w:t>
            </w:r>
          </w:p>
        </w:tc>
        <w:tc>
          <w:tcPr>
            <w:tcW w:type="dxa" w:w="1881"/>
            <w:shd w:val="clear" w:color="auto" w:fill="FFFFFF"/>
            <w:vAlign w:val="top"/>
          </w:tcPr>
          <w:p>
            <w:r>
              <w:rPr>
                <w:sz w:val="17"/>
              </w:rPr>
              <w:t>Reserva confirmada.</w:t>
            </w:r>
          </w:p>
        </w:tc>
        <w:tc>
          <w:tcPr>
            <w:tcW w:type="dxa" w:w="1881"/>
            <w:shd w:val="clear" w:color="auto" w:fill="FFFFFF"/>
            <w:vAlign w:val="top"/>
          </w:tcPr>
          <w:p>
            <w:r>
              <w:rPr>
                <w:sz w:val="17"/>
              </w:rPr>
              <w:t>1. Desde la reserva, ejecutar action_send_emails().</w:t>
              <w:br/>
              <w:t>2. Revisar el correo recibido por el cliente.</w:t>
            </w:r>
          </w:p>
        </w:tc>
        <w:tc>
          <w:tcPr>
            <w:tcW w:type="dxa" w:w="1881"/>
            <w:shd w:val="clear" w:color="auto" w:fill="FFFFFF"/>
            <w:vAlign w:val="top"/>
          </w:tcPr>
          <w:p>
            <w:r>
              <w:rPr>
                <w:sz w:val="17"/>
              </w:rPr>
              <w:t>El cliente recibe un correo con asunto "✓ Reserva confirmada" que incluye un archivo adjunto .ics compatible con Google Calendar y Apple Calendar.</w:t>
            </w:r>
          </w:p>
        </w:tc>
      </w:tr>
      <w:tr>
        <w:tc>
          <w:tcPr>
            <w:tcW w:type="dxa" w:w="1881"/>
            <w:shd w:val="clear" w:color="auto" w:fill="F0F4FF"/>
            <w:vAlign w:val="top"/>
          </w:tcPr>
          <w:p>
            <w:r>
              <w:rPr>
                <w:b/>
                <w:color w:val="275EE3"/>
                <w:sz w:val="17"/>
              </w:rPr>
              <w:t>TC-33</w:t>
            </w:r>
          </w:p>
        </w:tc>
        <w:tc>
          <w:tcPr>
            <w:tcW w:type="dxa" w:w="1881"/>
            <w:shd w:val="clear" w:color="auto" w:fill="F0F4FF"/>
            <w:vAlign w:val="top"/>
          </w:tcPr>
          <w:p>
            <w:r>
              <w:rPr>
                <w:sz w:val="17"/>
              </w:rPr>
              <w:t>Cálculo correcto de start_datetime y end_datetime</w:t>
            </w:r>
          </w:p>
        </w:tc>
        <w:tc>
          <w:tcPr>
            <w:tcW w:type="dxa" w:w="1881"/>
            <w:shd w:val="clear" w:color="auto" w:fill="F0F4FF"/>
            <w:vAlign w:val="top"/>
          </w:tcPr>
          <w:p>
            <w:r>
              <w:rPr>
                <w:sz w:val="17"/>
              </w:rPr>
              <w:t>Reservas con distintos tipos de slot.</w:t>
            </w:r>
          </w:p>
        </w:tc>
        <w:tc>
          <w:tcPr>
            <w:tcW w:type="dxa" w:w="1881"/>
            <w:shd w:val="clear" w:color="auto" w:fill="F0F4FF"/>
            <w:vAlign w:val="top"/>
          </w:tcPr>
          <w:p>
            <w:r>
              <w:rPr>
                <w:sz w:val="17"/>
              </w:rPr>
              <w:t>1. Crear reserva Mañana en fecha 2026-06-01.</w:t>
              <w:br/>
              <w:t>2. Crear reserva Tarde en fecha 2026-06-02.</w:t>
              <w:br/>
              <w:t>3. Crear reserva Día completo en fecha 2026-06-03.</w:t>
            </w:r>
          </w:p>
        </w:tc>
        <w:tc>
          <w:tcPr>
            <w:tcW w:type="dxa" w:w="1881"/>
            <w:shd w:val="clear" w:color="auto" w:fill="F0F4FF"/>
            <w:vAlign w:val="top"/>
          </w:tcPr>
          <w:p>
            <w:r>
              <w:rPr>
                <w:sz w:val="17"/>
              </w:rPr>
              <w:t>Mañana: 08:00–12:00. Tarde: 14:00–18:00. Día completo: 08:00–18:00. Las fechas se calculan vía _compute_datetimes.</w:t>
            </w:r>
          </w:p>
        </w:tc>
      </w:tr>
      <w:tr>
        <w:tc>
          <w:tcPr>
            <w:tcW w:type="dxa" w:w="1881"/>
            <w:shd w:val="clear" w:color="auto" w:fill="FFFFFF"/>
            <w:vAlign w:val="top"/>
          </w:tcPr>
          <w:p>
            <w:r>
              <w:rPr>
                <w:b/>
                <w:color w:val="275EE3"/>
                <w:sz w:val="17"/>
              </w:rPr>
              <w:t>TC-34</w:t>
            </w:r>
          </w:p>
        </w:tc>
        <w:tc>
          <w:tcPr>
            <w:tcW w:type="dxa" w:w="1881"/>
            <w:shd w:val="clear" w:color="auto" w:fill="FFFFFF"/>
            <w:vAlign w:val="top"/>
          </w:tcPr>
          <w:p>
            <w:r>
              <w:rPr>
                <w:sz w:val="17"/>
              </w:rPr>
              <w:t>Cálculo de amount_total con y sin descuento</w:t>
            </w:r>
          </w:p>
        </w:tc>
        <w:tc>
          <w:tcPr>
            <w:tcW w:type="dxa" w:w="1881"/>
            <w:shd w:val="clear" w:color="auto" w:fill="FFFFFF"/>
            <w:vAlign w:val="top"/>
          </w:tcPr>
          <w:p>
            <w:r>
              <w:rPr>
                <w:sz w:val="17"/>
              </w:rPr>
              <w:t>Oficina con precio_dia_completo=90. Código de 20% disponible.</w:t>
            </w:r>
          </w:p>
        </w:tc>
        <w:tc>
          <w:tcPr>
            <w:tcW w:type="dxa" w:w="1881"/>
            <w:shd w:val="clear" w:color="auto" w:fill="FFFFFF"/>
            <w:vAlign w:val="top"/>
          </w:tcPr>
          <w:p>
            <w:r>
              <w:rPr>
                <w:sz w:val="17"/>
              </w:rPr>
              <w:t>1. Crear reserva día completo sin código → verificar amount_total.</w:t>
              <w:br/>
              <w:t>2. Crear reserva día completo con código 20% → verificar amount_total.</w:t>
            </w:r>
          </w:p>
        </w:tc>
        <w:tc>
          <w:tcPr>
            <w:tcW w:type="dxa" w:w="1881"/>
            <w:shd w:val="clear" w:color="auto" w:fill="FFFFFF"/>
            <w:vAlign w:val="top"/>
          </w:tcPr>
          <w:p>
            <w:r>
              <w:rPr>
                <w:sz w:val="17"/>
              </w:rPr>
              <w:t>Sin código: amount_total=90. Con código 20%: amount_total=72.</w:t>
            </w:r>
          </w:p>
        </w:tc>
      </w:tr>
    </w:tbl>
    <w:p/>
    <w:p>
      <w:pPr>
        <w:pStyle w:val="Heading1"/>
      </w:pPr>
      <w:r>
        <w:rPr>
          <w:color w:val="1A233A"/>
        </w:rPr>
        <w:t>6. Prevención de Doble Reserva</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de la restricción de base de datos que impide solapamiento de slots en la misma oficina y fecha.</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TC-35</w:t>
            </w:r>
          </w:p>
        </w:tc>
        <w:tc>
          <w:tcPr>
            <w:tcW w:type="dxa" w:w="1881"/>
            <w:shd w:val="clear" w:color="auto" w:fill="F0F4FF"/>
            <w:vAlign w:val="top"/>
          </w:tcPr>
          <w:p>
            <w:r>
              <w:rPr>
                <w:sz w:val="17"/>
              </w:rPr>
              <w:t>Conflicto Mañana + Día completo</w:t>
            </w:r>
          </w:p>
        </w:tc>
        <w:tc>
          <w:tcPr>
            <w:tcW w:type="dxa" w:w="1881"/>
            <w:shd w:val="clear" w:color="auto" w:fill="F0F4FF"/>
            <w:vAlign w:val="top"/>
          </w:tcPr>
          <w:p>
            <w:r>
              <w:rPr>
                <w:sz w:val="17"/>
              </w:rPr>
              <w:t>Reserva de Mañana confirmada para Oficina A el 2026-06-15.</w:t>
            </w:r>
          </w:p>
        </w:tc>
        <w:tc>
          <w:tcPr>
            <w:tcW w:type="dxa" w:w="1881"/>
            <w:shd w:val="clear" w:color="auto" w:fill="F0F4FF"/>
            <w:vAlign w:val="top"/>
          </w:tcPr>
          <w:p>
            <w:r>
              <w:rPr>
                <w:sz w:val="17"/>
              </w:rPr>
              <w:t>1. Intentar crear reserva de "Día completo" para la misma oficina y fecha.</w:t>
            </w:r>
          </w:p>
        </w:tc>
        <w:tc>
          <w:tcPr>
            <w:tcW w:type="dxa" w:w="1881"/>
            <w:shd w:val="clear" w:color="auto" w:fill="F0F4FF"/>
            <w:vAlign w:val="top"/>
          </w:tcPr>
          <w:p>
            <w:r>
              <w:rPr>
                <w:sz w:val="17"/>
              </w:rPr>
              <w:t>Odoo lanza ValidationError indicando conflicto de horario. La segunda reserva no se guarda.</w:t>
            </w:r>
          </w:p>
        </w:tc>
      </w:tr>
      <w:tr>
        <w:tc>
          <w:tcPr>
            <w:tcW w:type="dxa" w:w="1881"/>
            <w:shd w:val="clear" w:color="auto" w:fill="FFFFFF"/>
            <w:vAlign w:val="top"/>
          </w:tcPr>
          <w:p>
            <w:r>
              <w:rPr>
                <w:b/>
                <w:color w:val="275EE3"/>
                <w:sz w:val="17"/>
              </w:rPr>
              <w:t>TC-36</w:t>
            </w:r>
          </w:p>
        </w:tc>
        <w:tc>
          <w:tcPr>
            <w:tcW w:type="dxa" w:w="1881"/>
            <w:shd w:val="clear" w:color="auto" w:fill="FFFFFF"/>
            <w:vAlign w:val="top"/>
          </w:tcPr>
          <w:p>
            <w:r>
              <w:rPr>
                <w:sz w:val="17"/>
              </w:rPr>
              <w:t>Conflicto Tarde + Día completo</w:t>
            </w:r>
          </w:p>
        </w:tc>
        <w:tc>
          <w:tcPr>
            <w:tcW w:type="dxa" w:w="1881"/>
            <w:shd w:val="clear" w:color="auto" w:fill="FFFFFF"/>
            <w:vAlign w:val="top"/>
          </w:tcPr>
          <w:p>
            <w:r>
              <w:rPr>
                <w:sz w:val="17"/>
              </w:rPr>
              <w:t>Reserva de Tarde confirmada para Oficina A el 2026-06-15.</w:t>
            </w:r>
          </w:p>
        </w:tc>
        <w:tc>
          <w:tcPr>
            <w:tcW w:type="dxa" w:w="1881"/>
            <w:shd w:val="clear" w:color="auto" w:fill="FFFFFF"/>
            <w:vAlign w:val="top"/>
          </w:tcPr>
          <w:p>
            <w:r>
              <w:rPr>
                <w:sz w:val="17"/>
              </w:rPr>
              <w:t>1. Intentar crear reserva de "Día completo" para la misma oficina y fecha.</w:t>
            </w:r>
          </w:p>
        </w:tc>
        <w:tc>
          <w:tcPr>
            <w:tcW w:type="dxa" w:w="1881"/>
            <w:shd w:val="clear" w:color="auto" w:fill="FFFFFF"/>
            <w:vAlign w:val="top"/>
          </w:tcPr>
          <w:p>
            <w:r>
              <w:rPr>
                <w:sz w:val="17"/>
              </w:rPr>
              <w:t>ValidationError. No se permite la segunda reserva.</w:t>
            </w:r>
          </w:p>
        </w:tc>
      </w:tr>
      <w:tr>
        <w:tc>
          <w:tcPr>
            <w:tcW w:type="dxa" w:w="1881"/>
            <w:shd w:val="clear" w:color="auto" w:fill="F0F4FF"/>
            <w:vAlign w:val="top"/>
          </w:tcPr>
          <w:p>
            <w:r>
              <w:rPr>
                <w:b/>
                <w:color w:val="275EE3"/>
                <w:sz w:val="17"/>
              </w:rPr>
              <w:t>TC-37</w:t>
            </w:r>
          </w:p>
        </w:tc>
        <w:tc>
          <w:tcPr>
            <w:tcW w:type="dxa" w:w="1881"/>
            <w:shd w:val="clear" w:color="auto" w:fill="F0F4FF"/>
            <w:vAlign w:val="top"/>
          </w:tcPr>
          <w:p>
            <w:r>
              <w:rPr>
                <w:sz w:val="17"/>
              </w:rPr>
              <w:t>Conflicto Día completo + cualquier otro slot</w:t>
            </w:r>
          </w:p>
        </w:tc>
        <w:tc>
          <w:tcPr>
            <w:tcW w:type="dxa" w:w="1881"/>
            <w:shd w:val="clear" w:color="auto" w:fill="F0F4FF"/>
            <w:vAlign w:val="top"/>
          </w:tcPr>
          <w:p>
            <w:r>
              <w:rPr>
                <w:sz w:val="17"/>
              </w:rPr>
              <w:t>Reserva de "Día completo" confirmada para Oficina A el 2026-06-16.</w:t>
            </w:r>
          </w:p>
        </w:tc>
        <w:tc>
          <w:tcPr>
            <w:tcW w:type="dxa" w:w="1881"/>
            <w:shd w:val="clear" w:color="auto" w:fill="F0F4FF"/>
            <w:vAlign w:val="top"/>
          </w:tcPr>
          <w:p>
            <w:r>
              <w:rPr>
                <w:sz w:val="17"/>
              </w:rPr>
              <w:t>1. Intentar crear reserva de "Mañana" para la misma oficina y fecha.</w:t>
              <w:br/>
              <w:t>2. Intentar crear reserva de "Tarde" para la misma oficina y fecha.</w:t>
            </w:r>
          </w:p>
        </w:tc>
        <w:tc>
          <w:tcPr>
            <w:tcW w:type="dxa" w:w="1881"/>
            <w:shd w:val="clear" w:color="auto" w:fill="F0F4FF"/>
            <w:vAlign w:val="top"/>
          </w:tcPr>
          <w:p>
            <w:r>
              <w:rPr>
                <w:sz w:val="17"/>
              </w:rPr>
              <w:t>Ambos intentos generan ValidationError. No se pueden crear reservas adicionales cuando existe "Día completo".</w:t>
            </w:r>
          </w:p>
        </w:tc>
      </w:tr>
      <w:tr>
        <w:tc>
          <w:tcPr>
            <w:tcW w:type="dxa" w:w="1881"/>
            <w:shd w:val="clear" w:color="auto" w:fill="FFFFFF"/>
            <w:vAlign w:val="top"/>
          </w:tcPr>
          <w:p>
            <w:r>
              <w:rPr>
                <w:b/>
                <w:color w:val="275EE3"/>
                <w:sz w:val="17"/>
              </w:rPr>
              <w:t>TC-38</w:t>
            </w:r>
          </w:p>
        </w:tc>
        <w:tc>
          <w:tcPr>
            <w:tcW w:type="dxa" w:w="1881"/>
            <w:shd w:val="clear" w:color="auto" w:fill="FFFFFF"/>
            <w:vAlign w:val="top"/>
          </w:tcPr>
          <w:p>
            <w:r>
              <w:rPr>
                <w:sz w:val="17"/>
              </w:rPr>
              <w:t>Mañana + Tarde en misma fecha (permitido)</w:t>
            </w:r>
          </w:p>
        </w:tc>
        <w:tc>
          <w:tcPr>
            <w:tcW w:type="dxa" w:w="1881"/>
            <w:shd w:val="clear" w:color="auto" w:fill="FFFFFF"/>
            <w:vAlign w:val="top"/>
          </w:tcPr>
          <w:p>
            <w:r>
              <w:rPr>
                <w:sz w:val="17"/>
              </w:rPr>
              <w:t>Sin reservas el 2026-06-17 para Oficina A.</w:t>
            </w:r>
          </w:p>
        </w:tc>
        <w:tc>
          <w:tcPr>
            <w:tcW w:type="dxa" w:w="1881"/>
            <w:shd w:val="clear" w:color="auto" w:fill="FFFFFF"/>
            <w:vAlign w:val="top"/>
          </w:tcPr>
          <w:p>
            <w:r>
              <w:rPr>
                <w:sz w:val="17"/>
              </w:rPr>
              <w:t>1. Crear reserva "Mañana" para Oficina A el 2026-06-17.</w:t>
              <w:br/>
              <w:t>2. Crear reserva "Tarde" para la misma oficina y fecha.</w:t>
            </w:r>
          </w:p>
        </w:tc>
        <w:tc>
          <w:tcPr>
            <w:tcW w:type="dxa" w:w="1881"/>
            <w:shd w:val="clear" w:color="auto" w:fill="FFFFFF"/>
            <w:vAlign w:val="top"/>
          </w:tcPr>
          <w:p>
            <w:r>
              <w:rPr>
                <w:sz w:val="17"/>
              </w:rPr>
              <w:t>Ambas reservas se crean sin conflicto. El constraint solo bloquea solapamientos reales.</w:t>
            </w:r>
          </w:p>
        </w:tc>
      </w:tr>
      <w:tr>
        <w:tc>
          <w:tcPr>
            <w:tcW w:type="dxa" w:w="1881"/>
            <w:shd w:val="clear" w:color="auto" w:fill="F0F4FF"/>
            <w:vAlign w:val="top"/>
          </w:tcPr>
          <w:p>
            <w:r>
              <w:rPr>
                <w:b/>
                <w:color w:val="275EE3"/>
                <w:sz w:val="17"/>
              </w:rPr>
              <w:t>TC-39</w:t>
            </w:r>
          </w:p>
        </w:tc>
        <w:tc>
          <w:tcPr>
            <w:tcW w:type="dxa" w:w="1881"/>
            <w:shd w:val="clear" w:color="auto" w:fill="F0F4FF"/>
            <w:vAlign w:val="top"/>
          </w:tcPr>
          <w:p>
            <w:r>
              <w:rPr>
                <w:sz w:val="17"/>
              </w:rPr>
              <w:t>Reserva cancelada no bloquea disponibilidad</w:t>
            </w:r>
          </w:p>
        </w:tc>
        <w:tc>
          <w:tcPr>
            <w:tcW w:type="dxa" w:w="1881"/>
            <w:shd w:val="clear" w:color="auto" w:fill="F0F4FF"/>
            <w:vAlign w:val="top"/>
          </w:tcPr>
          <w:p>
            <w:r>
              <w:rPr>
                <w:sz w:val="17"/>
              </w:rPr>
              <w:t>Reserva de "Mañana" en estado cancelled para Oficina A el 2026-06-18.</w:t>
            </w:r>
          </w:p>
        </w:tc>
        <w:tc>
          <w:tcPr>
            <w:tcW w:type="dxa" w:w="1881"/>
            <w:shd w:val="clear" w:color="auto" w:fill="F0F4FF"/>
            <w:vAlign w:val="top"/>
          </w:tcPr>
          <w:p>
            <w:r>
              <w:rPr>
                <w:sz w:val="17"/>
              </w:rPr>
              <w:t>1. Crear nueva reserva "Mañana" para la misma oficina y fecha.</w:t>
            </w:r>
          </w:p>
        </w:tc>
        <w:tc>
          <w:tcPr>
            <w:tcW w:type="dxa" w:w="1881"/>
            <w:shd w:val="clear" w:color="auto" w:fill="F0F4FF"/>
            <w:vAlign w:val="top"/>
          </w:tcPr>
          <w:p>
            <w:r>
              <w:rPr>
                <w:sz w:val="17"/>
              </w:rPr>
              <w:t>La nueva reserva se crea sin error. Las reservas canceladas son ignoradas por el constraint.</w:t>
            </w:r>
          </w:p>
        </w:tc>
      </w:tr>
      <w:tr>
        <w:tc>
          <w:tcPr>
            <w:tcW w:type="dxa" w:w="1881"/>
            <w:shd w:val="clear" w:color="auto" w:fill="FFFFFF"/>
            <w:vAlign w:val="top"/>
          </w:tcPr>
          <w:p>
            <w:r>
              <w:rPr>
                <w:b/>
                <w:color w:val="275EE3"/>
                <w:sz w:val="17"/>
              </w:rPr>
              <w:t>TC-40</w:t>
            </w:r>
          </w:p>
        </w:tc>
        <w:tc>
          <w:tcPr>
            <w:tcW w:type="dxa" w:w="1881"/>
            <w:shd w:val="clear" w:color="auto" w:fill="FFFFFF"/>
            <w:vAlign w:val="top"/>
          </w:tcPr>
          <w:p>
            <w:r>
              <w:rPr>
                <w:sz w:val="17"/>
              </w:rPr>
              <w:t>Distintas oficinas no se bloquean entre sí</w:t>
            </w:r>
          </w:p>
        </w:tc>
        <w:tc>
          <w:tcPr>
            <w:tcW w:type="dxa" w:w="1881"/>
            <w:shd w:val="clear" w:color="auto" w:fill="FFFFFF"/>
            <w:vAlign w:val="top"/>
          </w:tcPr>
          <w:p>
            <w:r>
              <w:rPr>
                <w:sz w:val="17"/>
              </w:rPr>
              <w:t>Reserva "Día completo" en Oficina A el 2026-06-19.</w:t>
            </w:r>
          </w:p>
        </w:tc>
        <w:tc>
          <w:tcPr>
            <w:tcW w:type="dxa" w:w="1881"/>
            <w:shd w:val="clear" w:color="auto" w:fill="FFFFFF"/>
            <w:vAlign w:val="top"/>
          </w:tcPr>
          <w:p>
            <w:r>
              <w:rPr>
                <w:sz w:val="17"/>
              </w:rPr>
              <w:t>1. Crear reserva "Día completo" en Oficina B para la misma fecha.</w:t>
            </w:r>
          </w:p>
        </w:tc>
        <w:tc>
          <w:tcPr>
            <w:tcW w:type="dxa" w:w="1881"/>
            <w:shd w:val="clear" w:color="auto" w:fill="FFFFFF"/>
            <w:vAlign w:val="top"/>
          </w:tcPr>
          <w:p>
            <w:r>
              <w:rPr>
                <w:sz w:val="17"/>
              </w:rPr>
              <w:t>La reserva en Oficina B se crea correctamente. El constraint es por (office_id, date, slot_type).</w:t>
            </w:r>
          </w:p>
        </w:tc>
      </w:tr>
    </w:tbl>
    <w:p/>
    <w:p>
      <w:pPr>
        <w:pStyle w:val="Heading1"/>
      </w:pPr>
      <w:r>
        <w:rPr>
          <w:color w:val="1A233A"/>
        </w:rPr>
        <w:t>7. Planes de Coworking y Suscripciones</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del ciclo de vida de planes (office.plan) y suscripciones (office.subscription), incluyendo consumo de días y vencimiento.</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TC-41</w:t>
            </w:r>
          </w:p>
        </w:tc>
        <w:tc>
          <w:tcPr>
            <w:tcW w:type="dxa" w:w="1881"/>
            <w:shd w:val="clear" w:color="auto" w:fill="F0F4FF"/>
            <w:vAlign w:val="top"/>
          </w:tcPr>
          <w:p>
            <w:r>
              <w:rPr>
                <w:sz w:val="17"/>
              </w:rPr>
              <w:t>Crear plan de coworking</w:t>
            </w:r>
          </w:p>
        </w:tc>
        <w:tc>
          <w:tcPr>
            <w:tcW w:type="dxa" w:w="1881"/>
            <w:shd w:val="clear" w:color="auto" w:fill="F0F4FF"/>
            <w:vAlign w:val="top"/>
          </w:tcPr>
          <w:p>
            <w:r>
              <w:rPr>
                <w:sz w:val="17"/>
              </w:rPr>
              <w:t>Usuario administrador.</w:t>
            </w:r>
          </w:p>
        </w:tc>
        <w:tc>
          <w:tcPr>
            <w:tcW w:type="dxa" w:w="1881"/>
            <w:shd w:val="clear" w:color="auto" w:fill="F0F4FF"/>
            <w:vAlign w:val="top"/>
          </w:tcPr>
          <w:p>
            <w:r>
              <w:rPr>
                <w:sz w:val="17"/>
              </w:rPr>
              <w:t>1. Ir a Reservas de oficinas → Planes → Nuevo.</w:t>
              <w:br/>
              <w:t>2. Nombre="Plan Business", Días=10, Precio=500, Validez=30 días.</w:t>
              <w:br/>
              <w:t>3. Guardar.</w:t>
            </w:r>
          </w:p>
        </w:tc>
        <w:tc>
          <w:tcPr>
            <w:tcW w:type="dxa" w:w="1881"/>
            <w:shd w:val="clear" w:color="auto" w:fill="F0F4FF"/>
            <w:vAlign w:val="top"/>
          </w:tcPr>
          <w:p>
            <w:r>
              <w:rPr>
                <w:sz w:val="17"/>
              </w:rPr>
              <w:t>Plan creado y disponible para asignar a clientes.</w:t>
            </w:r>
          </w:p>
        </w:tc>
      </w:tr>
      <w:tr>
        <w:tc>
          <w:tcPr>
            <w:tcW w:type="dxa" w:w="1881"/>
            <w:shd w:val="clear" w:color="auto" w:fill="FFFFFF"/>
            <w:vAlign w:val="top"/>
          </w:tcPr>
          <w:p>
            <w:r>
              <w:rPr>
                <w:b/>
                <w:color w:val="275EE3"/>
                <w:sz w:val="17"/>
              </w:rPr>
              <w:t>TC-42</w:t>
            </w:r>
          </w:p>
        </w:tc>
        <w:tc>
          <w:tcPr>
            <w:tcW w:type="dxa" w:w="1881"/>
            <w:shd w:val="clear" w:color="auto" w:fill="FFFFFF"/>
            <w:vAlign w:val="top"/>
          </w:tcPr>
          <w:p>
            <w:r>
              <w:rPr>
                <w:sz w:val="17"/>
              </w:rPr>
              <w:t>Crear suscripción para cliente</w:t>
            </w:r>
          </w:p>
        </w:tc>
        <w:tc>
          <w:tcPr>
            <w:tcW w:type="dxa" w:w="1881"/>
            <w:shd w:val="clear" w:color="auto" w:fill="FFFFFF"/>
            <w:vAlign w:val="top"/>
          </w:tcPr>
          <w:p>
            <w:r>
              <w:rPr>
                <w:sz w:val="17"/>
              </w:rPr>
              <w:t>Plan "Plan Business" creado. Cliente existente.</w:t>
            </w:r>
          </w:p>
        </w:tc>
        <w:tc>
          <w:tcPr>
            <w:tcW w:type="dxa" w:w="1881"/>
            <w:shd w:val="clear" w:color="auto" w:fill="FFFFFF"/>
            <w:vAlign w:val="top"/>
          </w:tcPr>
          <w:p>
            <w:r>
              <w:rPr>
                <w:sz w:val="17"/>
              </w:rPr>
              <w:t>1. Ir a Suscripciones → Nueva.</w:t>
              <w:br/>
              <w:t>2. Asociar cliente y plan.</w:t>
              <w:br/>
              <w:t>3. Estado inicial: pending_payment.</w:t>
              <w:br/>
              <w:t>4. Ejecutar action_mark_paid() (simular pago Bold).</w:t>
            </w:r>
          </w:p>
        </w:tc>
        <w:tc>
          <w:tcPr>
            <w:tcW w:type="dxa" w:w="1881"/>
            <w:shd w:val="clear" w:color="auto" w:fill="FFFFFF"/>
            <w:vAlign w:val="top"/>
          </w:tcPr>
          <w:p>
            <w:r>
              <w:rPr>
                <w:sz w:val="17"/>
              </w:rPr>
              <w:t>Estado cambia a "active". total_days=10, remaining_days=10. Correo de activación enviado al cliente y admin.</w:t>
            </w:r>
          </w:p>
        </w:tc>
      </w:tr>
      <w:tr>
        <w:tc>
          <w:tcPr>
            <w:tcW w:type="dxa" w:w="1881"/>
            <w:shd w:val="clear" w:color="auto" w:fill="F0F4FF"/>
            <w:vAlign w:val="top"/>
          </w:tcPr>
          <w:p>
            <w:r>
              <w:rPr>
                <w:b/>
                <w:color w:val="275EE3"/>
                <w:sz w:val="17"/>
              </w:rPr>
              <w:t>TC-43</w:t>
            </w:r>
          </w:p>
        </w:tc>
        <w:tc>
          <w:tcPr>
            <w:tcW w:type="dxa" w:w="1881"/>
            <w:shd w:val="clear" w:color="auto" w:fill="F0F4FF"/>
            <w:vAlign w:val="top"/>
          </w:tcPr>
          <w:p>
            <w:r>
              <w:rPr>
                <w:sz w:val="17"/>
              </w:rPr>
              <w:t>Consumo de días al confirmar reserva (Día completo)</w:t>
            </w:r>
          </w:p>
        </w:tc>
        <w:tc>
          <w:tcPr>
            <w:tcW w:type="dxa" w:w="1881"/>
            <w:shd w:val="clear" w:color="auto" w:fill="F0F4FF"/>
            <w:vAlign w:val="top"/>
          </w:tcPr>
          <w:p>
            <w:r>
              <w:rPr>
                <w:sz w:val="17"/>
              </w:rPr>
              <w:t>Suscripción activa con remaining_days=5.</w:t>
            </w:r>
          </w:p>
        </w:tc>
        <w:tc>
          <w:tcPr>
            <w:tcW w:type="dxa" w:w="1881"/>
            <w:shd w:val="clear" w:color="auto" w:fill="F0F4FF"/>
            <w:vAlign w:val="top"/>
          </w:tcPr>
          <w:p>
            <w:r>
              <w:rPr>
                <w:sz w:val="17"/>
              </w:rPr>
              <w:t>1. Crear reserva con payment_mode=plan, slot=Día completo.</w:t>
              <w:br/>
              <w:t>2. Confirmar con action_confirm_with_plan().</w:t>
            </w:r>
          </w:p>
        </w:tc>
        <w:tc>
          <w:tcPr>
            <w:tcW w:type="dxa" w:w="1881"/>
            <w:shd w:val="clear" w:color="auto" w:fill="F0F4FF"/>
            <w:vAlign w:val="top"/>
          </w:tcPr>
          <w:p>
            <w:r>
              <w:rPr>
                <w:sz w:val="17"/>
              </w:rPr>
              <w:t>remaining_days pasa a 4.0. plan_days_consumed=1.0 en la reserva.</w:t>
            </w:r>
          </w:p>
        </w:tc>
      </w:tr>
      <w:tr>
        <w:tc>
          <w:tcPr>
            <w:tcW w:type="dxa" w:w="1881"/>
            <w:shd w:val="clear" w:color="auto" w:fill="FFFFFF"/>
            <w:vAlign w:val="top"/>
          </w:tcPr>
          <w:p>
            <w:r>
              <w:rPr>
                <w:b/>
                <w:color w:val="275EE3"/>
                <w:sz w:val="17"/>
              </w:rPr>
              <w:t>TC-44</w:t>
            </w:r>
          </w:p>
        </w:tc>
        <w:tc>
          <w:tcPr>
            <w:tcW w:type="dxa" w:w="1881"/>
            <w:shd w:val="clear" w:color="auto" w:fill="FFFFFF"/>
            <w:vAlign w:val="top"/>
          </w:tcPr>
          <w:p>
            <w:r>
              <w:rPr>
                <w:sz w:val="17"/>
              </w:rPr>
              <w:t>Consumo de días al confirmar reserva (Media jornada)</w:t>
            </w:r>
          </w:p>
        </w:tc>
        <w:tc>
          <w:tcPr>
            <w:tcW w:type="dxa" w:w="1881"/>
            <w:shd w:val="clear" w:color="auto" w:fill="FFFFFF"/>
            <w:vAlign w:val="top"/>
          </w:tcPr>
          <w:p>
            <w:r>
              <w:rPr>
                <w:sz w:val="17"/>
              </w:rPr>
              <w:t>Suscripción activa con remaining_days=5.</w:t>
            </w:r>
          </w:p>
        </w:tc>
        <w:tc>
          <w:tcPr>
            <w:tcW w:type="dxa" w:w="1881"/>
            <w:shd w:val="clear" w:color="auto" w:fill="FFFFFF"/>
            <w:vAlign w:val="top"/>
          </w:tcPr>
          <w:p>
            <w:r>
              <w:rPr>
                <w:sz w:val="17"/>
              </w:rPr>
              <w:t>1. Crear reserva con payment_mode=plan, slot=Mañana.</w:t>
              <w:br/>
              <w:t>2. Confirmar.</w:t>
            </w:r>
          </w:p>
        </w:tc>
        <w:tc>
          <w:tcPr>
            <w:tcW w:type="dxa" w:w="1881"/>
            <w:shd w:val="clear" w:color="auto" w:fill="FFFFFF"/>
            <w:vAlign w:val="top"/>
          </w:tcPr>
          <w:p>
            <w:r>
              <w:rPr>
                <w:sz w:val="17"/>
              </w:rPr>
              <w:t>remaining_days pasa a 4.5. plan_days_consumed=0.5.</w:t>
            </w:r>
          </w:p>
        </w:tc>
      </w:tr>
      <w:tr>
        <w:tc>
          <w:tcPr>
            <w:tcW w:type="dxa" w:w="1881"/>
            <w:shd w:val="clear" w:color="auto" w:fill="F0F4FF"/>
            <w:vAlign w:val="top"/>
          </w:tcPr>
          <w:p>
            <w:r>
              <w:rPr>
                <w:b/>
                <w:color w:val="275EE3"/>
                <w:sz w:val="17"/>
              </w:rPr>
              <w:t>TC-45</w:t>
            </w:r>
          </w:p>
        </w:tc>
        <w:tc>
          <w:tcPr>
            <w:tcW w:type="dxa" w:w="1881"/>
            <w:shd w:val="clear" w:color="auto" w:fill="F0F4FF"/>
            <w:vAlign w:val="top"/>
          </w:tcPr>
          <w:p>
            <w:r>
              <w:rPr>
                <w:sz w:val="17"/>
              </w:rPr>
              <w:t>Restauración de días al cancelar reserva</w:t>
            </w:r>
          </w:p>
        </w:tc>
        <w:tc>
          <w:tcPr>
            <w:tcW w:type="dxa" w:w="1881"/>
            <w:shd w:val="clear" w:color="auto" w:fill="F0F4FF"/>
            <w:vAlign w:val="top"/>
          </w:tcPr>
          <w:p>
            <w:r>
              <w:rPr>
                <w:sz w:val="17"/>
              </w:rPr>
              <w:t>Reserva confirmada por plan, suscripción con remaining_days=4.</w:t>
            </w:r>
          </w:p>
        </w:tc>
        <w:tc>
          <w:tcPr>
            <w:tcW w:type="dxa" w:w="1881"/>
            <w:shd w:val="clear" w:color="auto" w:fill="F0F4FF"/>
            <w:vAlign w:val="top"/>
          </w:tcPr>
          <w:p>
            <w:r>
              <w:rPr>
                <w:sz w:val="17"/>
              </w:rPr>
              <w:t>1. Cancelar la reserva desde el backend (action_cancel_and_restore_plan).</w:t>
            </w:r>
          </w:p>
        </w:tc>
        <w:tc>
          <w:tcPr>
            <w:tcW w:type="dxa" w:w="1881"/>
            <w:shd w:val="clear" w:color="auto" w:fill="F0F4FF"/>
            <w:vAlign w:val="top"/>
          </w:tcPr>
          <w:p>
            <w:r>
              <w:rPr>
                <w:sz w:val="17"/>
              </w:rPr>
              <w:t>remaining_days vuelve a 5.0. La reserva pasa a cancelled. El sistema es idempotente (doble cancelación no resta días adicionales).</w:t>
            </w:r>
          </w:p>
        </w:tc>
      </w:tr>
      <w:tr>
        <w:tc>
          <w:tcPr>
            <w:tcW w:type="dxa" w:w="1881"/>
            <w:shd w:val="clear" w:color="auto" w:fill="FFFFFF"/>
            <w:vAlign w:val="top"/>
          </w:tcPr>
          <w:p>
            <w:r>
              <w:rPr>
                <w:b/>
                <w:color w:val="275EE3"/>
                <w:sz w:val="17"/>
              </w:rPr>
              <w:t>TC-46</w:t>
            </w:r>
          </w:p>
        </w:tc>
        <w:tc>
          <w:tcPr>
            <w:tcW w:type="dxa" w:w="1881"/>
            <w:shd w:val="clear" w:color="auto" w:fill="FFFFFF"/>
            <w:vAlign w:val="top"/>
          </w:tcPr>
          <w:p>
            <w:r>
              <w:rPr>
                <w:sz w:val="17"/>
              </w:rPr>
              <w:t>Suscripción vencida por fecha</w:t>
            </w:r>
          </w:p>
        </w:tc>
        <w:tc>
          <w:tcPr>
            <w:tcW w:type="dxa" w:w="1881"/>
            <w:shd w:val="clear" w:color="auto" w:fill="FFFFFF"/>
            <w:vAlign w:val="top"/>
          </w:tcPr>
          <w:p>
            <w:r>
              <w:rPr>
                <w:sz w:val="17"/>
              </w:rPr>
              <w:t>Suscripción con end_date=ayer.</w:t>
            </w:r>
          </w:p>
        </w:tc>
        <w:tc>
          <w:tcPr>
            <w:tcW w:type="dxa" w:w="1881"/>
            <w:shd w:val="clear" w:color="auto" w:fill="FFFFFF"/>
            <w:vAlign w:val="top"/>
          </w:tcPr>
          <w:p>
            <w:r>
              <w:rPr>
                <w:sz w:val="17"/>
              </w:rPr>
              <w:t>1. Intentar usar la suscripción para confirmar una reserva.</w:t>
            </w:r>
          </w:p>
        </w:tc>
        <w:tc>
          <w:tcPr>
            <w:tcW w:type="dxa" w:w="1881"/>
            <w:shd w:val="clear" w:color="auto" w:fill="FFFFFF"/>
            <w:vAlign w:val="top"/>
          </w:tcPr>
          <w:p>
            <w:r>
              <w:rPr>
                <w:sz w:val="17"/>
              </w:rPr>
              <w:t>El sistema detecta que la suscripción está vencida (state=expired) y rechaza el uso con un mensaje de error.</w:t>
            </w:r>
          </w:p>
        </w:tc>
      </w:tr>
      <w:tr>
        <w:tc>
          <w:tcPr>
            <w:tcW w:type="dxa" w:w="1881"/>
            <w:shd w:val="clear" w:color="auto" w:fill="F0F4FF"/>
            <w:vAlign w:val="top"/>
          </w:tcPr>
          <w:p>
            <w:r>
              <w:rPr>
                <w:b/>
                <w:color w:val="275EE3"/>
                <w:sz w:val="17"/>
              </w:rPr>
              <w:t>TC-47</w:t>
            </w:r>
          </w:p>
        </w:tc>
        <w:tc>
          <w:tcPr>
            <w:tcW w:type="dxa" w:w="1881"/>
            <w:shd w:val="clear" w:color="auto" w:fill="F0F4FF"/>
            <w:vAlign w:val="top"/>
          </w:tcPr>
          <w:p>
            <w:r>
              <w:rPr>
                <w:sz w:val="17"/>
              </w:rPr>
              <w:t>Suscripción no consumible sin días suficientes</w:t>
            </w:r>
          </w:p>
        </w:tc>
        <w:tc>
          <w:tcPr>
            <w:tcW w:type="dxa" w:w="1881"/>
            <w:shd w:val="clear" w:color="auto" w:fill="F0F4FF"/>
            <w:vAlign w:val="top"/>
          </w:tcPr>
          <w:p>
            <w:r>
              <w:rPr>
                <w:sz w:val="17"/>
              </w:rPr>
              <w:t>Suscripción con remaining_days=0.</w:t>
            </w:r>
          </w:p>
        </w:tc>
        <w:tc>
          <w:tcPr>
            <w:tcW w:type="dxa" w:w="1881"/>
            <w:shd w:val="clear" w:color="auto" w:fill="F0F4FF"/>
            <w:vAlign w:val="top"/>
          </w:tcPr>
          <w:p>
            <w:r>
              <w:rPr>
                <w:sz w:val="17"/>
              </w:rPr>
              <w:t>1. Intentar confirmar reserva con modo plan.</w:t>
            </w:r>
          </w:p>
        </w:tc>
        <w:tc>
          <w:tcPr>
            <w:tcW w:type="dxa" w:w="1881"/>
            <w:shd w:val="clear" w:color="auto" w:fill="F0F4FF"/>
            <w:vAlign w:val="top"/>
          </w:tcPr>
          <w:p>
            <w:r>
              <w:rPr>
                <w:sz w:val="17"/>
              </w:rPr>
              <w:t>ValidationError: saldo insuficiente. La reserva queda en draft y no se modifican los días de la suscripción.</w:t>
            </w:r>
          </w:p>
        </w:tc>
      </w:tr>
      <w:tr>
        <w:tc>
          <w:tcPr>
            <w:tcW w:type="dxa" w:w="1881"/>
            <w:shd w:val="clear" w:color="auto" w:fill="FFFFFF"/>
            <w:vAlign w:val="top"/>
          </w:tcPr>
          <w:p>
            <w:r>
              <w:rPr>
                <w:b/>
                <w:color w:val="275EE3"/>
                <w:sz w:val="17"/>
              </w:rPr>
              <w:t>TC-48</w:t>
            </w:r>
          </w:p>
        </w:tc>
        <w:tc>
          <w:tcPr>
            <w:tcW w:type="dxa" w:w="1881"/>
            <w:shd w:val="clear" w:color="auto" w:fill="FFFFFF"/>
            <w:vAlign w:val="top"/>
          </w:tcPr>
          <w:p>
            <w:r>
              <w:rPr>
                <w:sz w:val="17"/>
              </w:rPr>
              <w:t>Ver suscripción desde el perfil del cliente</w:t>
            </w:r>
          </w:p>
        </w:tc>
        <w:tc>
          <w:tcPr>
            <w:tcW w:type="dxa" w:w="1881"/>
            <w:shd w:val="clear" w:color="auto" w:fill="FFFFFF"/>
            <w:vAlign w:val="top"/>
          </w:tcPr>
          <w:p>
            <w:r>
              <w:rPr>
                <w:sz w:val="17"/>
              </w:rPr>
              <w:t>Cliente con suscripción activa.</w:t>
            </w:r>
          </w:p>
        </w:tc>
        <w:tc>
          <w:tcPr>
            <w:tcW w:type="dxa" w:w="1881"/>
            <w:shd w:val="clear" w:color="auto" w:fill="FFFFFF"/>
            <w:vAlign w:val="top"/>
          </w:tcPr>
          <w:p>
            <w:r>
              <w:rPr>
                <w:sz w:val="17"/>
              </w:rPr>
              <w:t>1. Abrir el registro del cliente en el backend.</w:t>
              <w:br/>
              <w:t>2. Verificar campo spoot_active_subscription_id.</w:t>
            </w:r>
          </w:p>
        </w:tc>
        <w:tc>
          <w:tcPr>
            <w:tcW w:type="dxa" w:w="1881"/>
            <w:shd w:val="clear" w:color="auto" w:fill="FFFFFF"/>
            <w:vAlign w:val="top"/>
          </w:tcPr>
          <w:p>
            <w:r>
              <w:rPr>
                <w:sz w:val="17"/>
              </w:rPr>
              <w:t>El campo muestra la suscripción activa con días restantes. Si hay varias, muestra la activa más reciente.</w:t>
            </w:r>
          </w:p>
        </w:tc>
      </w:tr>
    </w:tbl>
    <w:p/>
    <w:p>
      <w:pPr>
        <w:pStyle w:val="Heading1"/>
      </w:pPr>
      <w:r>
        <w:rPr>
          <w:color w:val="1A233A"/>
        </w:rPr>
        <w:t>8. Bloqueo de Fechas (office.block)</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de los períodos de bloqueo administrativos que impiden reservas en fechas específicas.</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TC-49</w:t>
            </w:r>
          </w:p>
        </w:tc>
        <w:tc>
          <w:tcPr>
            <w:tcW w:type="dxa" w:w="1881"/>
            <w:shd w:val="clear" w:color="auto" w:fill="F0F4FF"/>
            <w:vAlign w:val="top"/>
          </w:tcPr>
          <w:p>
            <w:r>
              <w:rPr>
                <w:sz w:val="17"/>
              </w:rPr>
              <w:t>Crear bloqueo global (todas las oficinas)</w:t>
            </w:r>
          </w:p>
        </w:tc>
        <w:tc>
          <w:tcPr>
            <w:tcW w:type="dxa" w:w="1881"/>
            <w:shd w:val="clear" w:color="auto" w:fill="F0F4FF"/>
            <w:vAlign w:val="top"/>
          </w:tcPr>
          <w:p>
            <w:r>
              <w:rPr>
                <w:sz w:val="17"/>
              </w:rPr>
              <w:t>Usuario administrador.</w:t>
            </w:r>
          </w:p>
        </w:tc>
        <w:tc>
          <w:tcPr>
            <w:tcW w:type="dxa" w:w="1881"/>
            <w:shd w:val="clear" w:color="auto" w:fill="F0F4FF"/>
            <w:vAlign w:val="top"/>
          </w:tcPr>
          <w:p>
            <w:r>
              <w:rPr>
                <w:sz w:val="17"/>
              </w:rPr>
              <w:t>1. Ir a Reservas de oficinas → Bloqueos → Nuevo.</w:t>
              <w:br/>
              <w:t>2. Nombre="Mantenimiento general", Oficina=(vacío), Desde=2026-07-01, Hasta=2026-07-03, Nota="Obras de mantenimiento".</w:t>
              <w:br/>
              <w:t>3. Guardar.</w:t>
            </w:r>
          </w:p>
        </w:tc>
        <w:tc>
          <w:tcPr>
            <w:tcW w:type="dxa" w:w="1881"/>
            <w:shd w:val="clear" w:color="auto" w:fill="F0F4FF"/>
            <w:vAlign w:val="top"/>
          </w:tcPr>
          <w:p>
            <w:r>
              <w:rPr>
                <w:sz w:val="17"/>
              </w:rPr>
              <w:t>Bloqueo creado. Para los días 1-3 de julio, ninguna oficina estará disponible para reservas.</w:t>
            </w:r>
          </w:p>
        </w:tc>
      </w:tr>
      <w:tr>
        <w:tc>
          <w:tcPr>
            <w:tcW w:type="dxa" w:w="1881"/>
            <w:shd w:val="clear" w:color="auto" w:fill="FFFFFF"/>
            <w:vAlign w:val="top"/>
          </w:tcPr>
          <w:p>
            <w:r>
              <w:rPr>
                <w:b/>
                <w:color w:val="275EE3"/>
                <w:sz w:val="17"/>
              </w:rPr>
              <w:t>TC-50</w:t>
            </w:r>
          </w:p>
        </w:tc>
        <w:tc>
          <w:tcPr>
            <w:tcW w:type="dxa" w:w="1881"/>
            <w:shd w:val="clear" w:color="auto" w:fill="FFFFFF"/>
            <w:vAlign w:val="top"/>
          </w:tcPr>
          <w:p>
            <w:r>
              <w:rPr>
                <w:sz w:val="17"/>
              </w:rPr>
              <w:t>Crear bloqueo para una oficina específica</w:t>
            </w:r>
          </w:p>
        </w:tc>
        <w:tc>
          <w:tcPr>
            <w:tcW w:type="dxa" w:w="1881"/>
            <w:shd w:val="clear" w:color="auto" w:fill="FFFFFF"/>
            <w:vAlign w:val="top"/>
          </w:tcPr>
          <w:p>
            <w:r>
              <w:rPr>
                <w:sz w:val="17"/>
              </w:rPr>
              <w:t>Oficina A existente.</w:t>
            </w:r>
          </w:p>
        </w:tc>
        <w:tc>
          <w:tcPr>
            <w:tcW w:type="dxa" w:w="1881"/>
            <w:shd w:val="clear" w:color="auto" w:fill="FFFFFF"/>
            <w:vAlign w:val="top"/>
          </w:tcPr>
          <w:p>
            <w:r>
              <w:rPr>
                <w:sz w:val="17"/>
              </w:rPr>
              <w:t>1. Crear bloqueo: Oficina=Oficina A, Desde=2026-07-10, Hasta=2026-07-10.</w:t>
              <w:br/>
              <w:t>2. Guardar.</w:t>
            </w:r>
          </w:p>
        </w:tc>
        <w:tc>
          <w:tcPr>
            <w:tcW w:type="dxa" w:w="1881"/>
            <w:shd w:val="clear" w:color="auto" w:fill="FFFFFF"/>
            <w:vAlign w:val="top"/>
          </w:tcPr>
          <w:p>
            <w:r>
              <w:rPr>
                <w:sz w:val="17"/>
              </w:rPr>
              <w:t>Solo Oficina A queda bloqueada el 10 de julio. Las demás oficinas permanecen disponibles ese día.</w:t>
            </w:r>
          </w:p>
        </w:tc>
      </w:tr>
      <w:tr>
        <w:tc>
          <w:tcPr>
            <w:tcW w:type="dxa" w:w="1881"/>
            <w:shd w:val="clear" w:color="auto" w:fill="F0F4FF"/>
            <w:vAlign w:val="top"/>
          </w:tcPr>
          <w:p>
            <w:r>
              <w:rPr>
                <w:b/>
                <w:color w:val="275EE3"/>
                <w:sz w:val="17"/>
              </w:rPr>
              <w:t>TC-51</w:t>
            </w:r>
          </w:p>
        </w:tc>
        <w:tc>
          <w:tcPr>
            <w:tcW w:type="dxa" w:w="1881"/>
            <w:shd w:val="clear" w:color="auto" w:fill="F0F4FF"/>
            <w:vAlign w:val="top"/>
          </w:tcPr>
          <w:p>
            <w:r>
              <w:rPr>
                <w:sz w:val="17"/>
              </w:rPr>
              <w:t>Intentar reservar en fecha bloqueada (portal web)</w:t>
            </w:r>
          </w:p>
        </w:tc>
        <w:tc>
          <w:tcPr>
            <w:tcW w:type="dxa" w:w="1881"/>
            <w:shd w:val="clear" w:color="auto" w:fill="F0F4FF"/>
            <w:vAlign w:val="top"/>
          </w:tcPr>
          <w:p>
            <w:r>
              <w:rPr>
                <w:sz w:val="17"/>
              </w:rPr>
              <w:t>Bloqueo activo para el 1 de julio (todas las oficinas).</w:t>
            </w:r>
          </w:p>
        </w:tc>
        <w:tc>
          <w:tcPr>
            <w:tcW w:type="dxa" w:w="1881"/>
            <w:shd w:val="clear" w:color="auto" w:fill="F0F4FF"/>
            <w:vAlign w:val="top"/>
          </w:tcPr>
          <w:p>
            <w:r>
              <w:rPr>
                <w:sz w:val="17"/>
              </w:rPr>
              <w:t>1. Ir al portal /offices/&lt;oficina&gt;.</w:t>
              <w:br/>
              <w:t>2. Seleccionar la fecha 2026-07-01 en el calendario.</w:t>
            </w:r>
          </w:p>
        </w:tc>
        <w:tc>
          <w:tcPr>
            <w:tcW w:type="dxa" w:w="1881"/>
            <w:shd w:val="clear" w:color="auto" w:fill="F0F4FF"/>
            <w:vAlign w:val="top"/>
          </w:tcPr>
          <w:p>
            <w:r>
              <w:rPr>
                <w:sz w:val="17"/>
              </w:rPr>
              <w:t>El día aparece como no disponible en el calendario. El endpoint /spoot/office/month-availability retorna el día marcado como bloqueado. No es posible seleccionar ese día.</w:t>
            </w:r>
          </w:p>
        </w:tc>
      </w:tr>
      <w:tr>
        <w:tc>
          <w:tcPr>
            <w:tcW w:type="dxa" w:w="1881"/>
            <w:shd w:val="clear" w:color="auto" w:fill="FFFFFF"/>
            <w:vAlign w:val="top"/>
          </w:tcPr>
          <w:p>
            <w:r>
              <w:rPr>
                <w:b/>
                <w:color w:val="275EE3"/>
                <w:sz w:val="17"/>
              </w:rPr>
              <w:t>TC-52</w:t>
            </w:r>
          </w:p>
        </w:tc>
        <w:tc>
          <w:tcPr>
            <w:tcW w:type="dxa" w:w="1881"/>
            <w:shd w:val="clear" w:color="auto" w:fill="FFFFFF"/>
            <w:vAlign w:val="top"/>
          </w:tcPr>
          <w:p>
            <w:r>
              <w:rPr>
                <w:sz w:val="17"/>
              </w:rPr>
              <w:t>Validación: fecha_fin &gt;= fecha_inicio</w:t>
            </w:r>
          </w:p>
        </w:tc>
        <w:tc>
          <w:tcPr>
            <w:tcW w:type="dxa" w:w="1881"/>
            <w:shd w:val="clear" w:color="auto" w:fill="FFFFFF"/>
            <w:vAlign w:val="top"/>
          </w:tcPr>
          <w:p>
            <w:r>
              <w:rPr>
                <w:sz w:val="17"/>
              </w:rPr>
              <w:t>Formulario de nuevo bloqueo abierto.</w:t>
            </w:r>
          </w:p>
        </w:tc>
        <w:tc>
          <w:tcPr>
            <w:tcW w:type="dxa" w:w="1881"/>
            <w:shd w:val="clear" w:color="auto" w:fill="FFFFFF"/>
            <w:vAlign w:val="top"/>
          </w:tcPr>
          <w:p>
            <w:r>
              <w:rPr>
                <w:sz w:val="17"/>
              </w:rPr>
              <w:t>1. Ingresar Desde=2026-07-05, Hasta=2026-07-01.</w:t>
              <w:br/>
              <w:t>2. Guardar.</w:t>
            </w:r>
          </w:p>
        </w:tc>
        <w:tc>
          <w:tcPr>
            <w:tcW w:type="dxa" w:w="1881"/>
            <w:shd w:val="clear" w:color="auto" w:fill="FFFFFF"/>
            <w:vAlign w:val="top"/>
          </w:tcPr>
          <w:p>
            <w:r>
              <w:rPr>
                <w:sz w:val="17"/>
              </w:rPr>
              <w:t>El sistema muestra ValidationError: la fecha de fin debe ser mayor o igual a la de inicio.</w:t>
            </w:r>
          </w:p>
        </w:tc>
      </w:tr>
      <w:tr>
        <w:tc>
          <w:tcPr>
            <w:tcW w:type="dxa" w:w="1881"/>
            <w:shd w:val="clear" w:color="auto" w:fill="F0F4FF"/>
            <w:vAlign w:val="top"/>
          </w:tcPr>
          <w:p>
            <w:r>
              <w:rPr>
                <w:b/>
                <w:color w:val="275EE3"/>
                <w:sz w:val="17"/>
              </w:rPr>
              <w:t>TC-53</w:t>
            </w:r>
          </w:p>
        </w:tc>
        <w:tc>
          <w:tcPr>
            <w:tcW w:type="dxa" w:w="1881"/>
            <w:shd w:val="clear" w:color="auto" w:fill="F0F4FF"/>
            <w:vAlign w:val="top"/>
          </w:tcPr>
          <w:p>
            <w:r>
              <w:rPr>
                <w:sz w:val="17"/>
              </w:rPr>
              <w:t>Archivar bloqueo libera las fechas</w:t>
            </w:r>
          </w:p>
        </w:tc>
        <w:tc>
          <w:tcPr>
            <w:tcW w:type="dxa" w:w="1881"/>
            <w:shd w:val="clear" w:color="auto" w:fill="F0F4FF"/>
            <w:vAlign w:val="top"/>
          </w:tcPr>
          <w:p>
            <w:r>
              <w:rPr>
                <w:sz w:val="17"/>
              </w:rPr>
              <w:t>Bloqueo activo para el rango 2026-07-01 a 2026-07-03.</w:t>
            </w:r>
          </w:p>
        </w:tc>
        <w:tc>
          <w:tcPr>
            <w:tcW w:type="dxa" w:w="1881"/>
            <w:shd w:val="clear" w:color="auto" w:fill="F0F4FF"/>
            <w:vAlign w:val="top"/>
          </w:tcPr>
          <w:p>
            <w:r>
              <w:rPr>
                <w:sz w:val="17"/>
              </w:rPr>
              <w:t>1. Archivar el bloqueo (active=False).</w:t>
              <w:br/>
              <w:t>2. Verificar disponibilidad en el portal para esas fechas.</w:t>
            </w:r>
          </w:p>
        </w:tc>
        <w:tc>
          <w:tcPr>
            <w:tcW w:type="dxa" w:w="1881"/>
            <w:shd w:val="clear" w:color="auto" w:fill="F0F4FF"/>
            <w:vAlign w:val="top"/>
          </w:tcPr>
          <w:p>
            <w:r>
              <w:rPr>
                <w:sz w:val="17"/>
              </w:rPr>
              <w:t>Las fechas vuelven a estar disponibles para reservas.</w:t>
            </w:r>
          </w:p>
        </w:tc>
      </w:tr>
    </w:tbl>
    <w:p/>
    <w:p>
      <w:pPr>
        <w:pStyle w:val="Heading1"/>
      </w:pPr>
      <w:r>
        <w:rPr>
          <w:color w:val="1A233A"/>
        </w:rPr>
        <w:t>9. Reservas Recurrentes</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de la generación automática de series de reservas con diferentes patrones de repetición.</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TC-54</w:t>
            </w:r>
          </w:p>
        </w:tc>
        <w:tc>
          <w:tcPr>
            <w:tcW w:type="dxa" w:w="1881"/>
            <w:shd w:val="clear" w:color="auto" w:fill="F0F4FF"/>
            <w:vAlign w:val="top"/>
          </w:tcPr>
          <w:p>
            <w:r>
              <w:rPr>
                <w:sz w:val="17"/>
              </w:rPr>
              <w:t>Crear serie semanal de reservas</w:t>
            </w:r>
          </w:p>
        </w:tc>
        <w:tc>
          <w:tcPr>
            <w:tcW w:type="dxa" w:w="1881"/>
            <w:shd w:val="clear" w:color="auto" w:fill="F0F4FF"/>
            <w:vAlign w:val="top"/>
          </w:tcPr>
          <w:p>
            <w:r>
              <w:rPr>
                <w:sz w:val="17"/>
              </w:rPr>
              <w:t>Oficina disponible, sin bloqueos ni reservas conflictivas.</w:t>
            </w:r>
          </w:p>
        </w:tc>
        <w:tc>
          <w:tcPr>
            <w:tcW w:type="dxa" w:w="1881"/>
            <w:shd w:val="clear" w:color="auto" w:fill="F0F4FF"/>
            <w:vAlign w:val="top"/>
          </w:tcPr>
          <w:p>
            <w:r>
              <w:rPr>
                <w:sz w:val="17"/>
              </w:rPr>
              <w:t>1. Crear reserva para el 2026-06-01, Slot=Mañana, Recurrencia=Semanal, Fin de recurrencia=2026-08-31.</w:t>
              <w:br/>
              <w:t>2. Ejecutar action_create_recurrent_bookings().</w:t>
            </w:r>
          </w:p>
        </w:tc>
        <w:tc>
          <w:tcPr>
            <w:tcW w:type="dxa" w:w="1881"/>
            <w:shd w:val="clear" w:color="auto" w:fill="F0F4FF"/>
            <w:vAlign w:val="top"/>
          </w:tcPr>
          <w:p>
            <w:r>
              <w:rPr>
                <w:sz w:val="17"/>
              </w:rPr>
              <w:t>Se generan reservas para cada lunes (u otro día de semana correspondiente) hasta el 31-08. Todas tienen el mismo recurrence_group_id. El campo recurrence_count muestra el total correcto.</w:t>
            </w:r>
          </w:p>
        </w:tc>
      </w:tr>
      <w:tr>
        <w:tc>
          <w:tcPr>
            <w:tcW w:type="dxa" w:w="1881"/>
            <w:shd w:val="clear" w:color="auto" w:fill="FFFFFF"/>
            <w:vAlign w:val="top"/>
          </w:tcPr>
          <w:p>
            <w:r>
              <w:rPr>
                <w:b/>
                <w:color w:val="275EE3"/>
                <w:sz w:val="17"/>
              </w:rPr>
              <w:t>TC-55</w:t>
            </w:r>
          </w:p>
        </w:tc>
        <w:tc>
          <w:tcPr>
            <w:tcW w:type="dxa" w:w="1881"/>
            <w:shd w:val="clear" w:color="auto" w:fill="FFFFFF"/>
            <w:vAlign w:val="top"/>
          </w:tcPr>
          <w:p>
            <w:r>
              <w:rPr>
                <w:sz w:val="17"/>
              </w:rPr>
              <w:t>Crear serie quincenal</w:t>
            </w:r>
          </w:p>
        </w:tc>
        <w:tc>
          <w:tcPr>
            <w:tcW w:type="dxa" w:w="1881"/>
            <w:shd w:val="clear" w:color="auto" w:fill="FFFFFF"/>
            <w:vAlign w:val="top"/>
          </w:tcPr>
          <w:p>
            <w:r>
              <w:rPr>
                <w:sz w:val="17"/>
              </w:rPr>
              <w:t>Oficina disponible.</w:t>
            </w:r>
          </w:p>
        </w:tc>
        <w:tc>
          <w:tcPr>
            <w:tcW w:type="dxa" w:w="1881"/>
            <w:shd w:val="clear" w:color="auto" w:fill="FFFFFF"/>
            <w:vAlign w:val="top"/>
          </w:tcPr>
          <w:p>
            <w:r>
              <w:rPr>
                <w:sz w:val="17"/>
              </w:rPr>
              <w:t>1. Crear reserva con Recurrencia=Quincenal, fecha inicio=2026-06-01, Fin=2026-09-01.</w:t>
            </w:r>
          </w:p>
        </w:tc>
        <w:tc>
          <w:tcPr>
            <w:tcW w:type="dxa" w:w="1881"/>
            <w:shd w:val="clear" w:color="auto" w:fill="FFFFFF"/>
            <w:vAlign w:val="top"/>
          </w:tcPr>
          <w:p>
            <w:r>
              <w:rPr>
                <w:sz w:val="17"/>
              </w:rPr>
              <w:t>Se generan reservas cada 14 días hasta el fin de recurrencia.</w:t>
            </w:r>
          </w:p>
        </w:tc>
      </w:tr>
      <w:tr>
        <w:tc>
          <w:tcPr>
            <w:tcW w:type="dxa" w:w="1881"/>
            <w:shd w:val="clear" w:color="auto" w:fill="F0F4FF"/>
            <w:vAlign w:val="top"/>
          </w:tcPr>
          <w:p>
            <w:r>
              <w:rPr>
                <w:b/>
                <w:color w:val="275EE3"/>
                <w:sz w:val="17"/>
              </w:rPr>
              <w:t>TC-56</w:t>
            </w:r>
          </w:p>
        </w:tc>
        <w:tc>
          <w:tcPr>
            <w:tcW w:type="dxa" w:w="1881"/>
            <w:shd w:val="clear" w:color="auto" w:fill="F0F4FF"/>
            <w:vAlign w:val="top"/>
          </w:tcPr>
          <w:p>
            <w:r>
              <w:rPr>
                <w:sz w:val="17"/>
              </w:rPr>
              <w:t>Crear serie mensual</w:t>
            </w:r>
          </w:p>
        </w:tc>
        <w:tc>
          <w:tcPr>
            <w:tcW w:type="dxa" w:w="1881"/>
            <w:shd w:val="clear" w:color="auto" w:fill="F0F4FF"/>
            <w:vAlign w:val="top"/>
          </w:tcPr>
          <w:p>
            <w:r>
              <w:rPr>
                <w:sz w:val="17"/>
              </w:rPr>
              <w:t>Oficina disponible.</w:t>
            </w:r>
          </w:p>
        </w:tc>
        <w:tc>
          <w:tcPr>
            <w:tcW w:type="dxa" w:w="1881"/>
            <w:shd w:val="clear" w:color="auto" w:fill="F0F4FF"/>
            <w:vAlign w:val="top"/>
          </w:tcPr>
          <w:p>
            <w:r>
              <w:rPr>
                <w:sz w:val="17"/>
              </w:rPr>
              <w:t>1. Crear reserva con Recurrencia=Mensual, fecha inicio=2026-06-15, Fin=2026-12-31.</w:t>
            </w:r>
          </w:p>
        </w:tc>
        <w:tc>
          <w:tcPr>
            <w:tcW w:type="dxa" w:w="1881"/>
            <w:shd w:val="clear" w:color="auto" w:fill="F0F4FF"/>
            <w:vAlign w:val="top"/>
          </w:tcPr>
          <w:p>
            <w:r>
              <w:rPr>
                <w:sz w:val="17"/>
              </w:rPr>
              <w:t>Se generan reservas el día 15 de cada mes (junio, julio, agosto… diciembre). Para meses con menos días, se ajusta al último día del mes.</w:t>
            </w:r>
          </w:p>
        </w:tc>
      </w:tr>
      <w:tr>
        <w:tc>
          <w:tcPr>
            <w:tcW w:type="dxa" w:w="1881"/>
            <w:shd w:val="clear" w:color="auto" w:fill="FFFFFF"/>
            <w:vAlign w:val="top"/>
          </w:tcPr>
          <w:p>
            <w:r>
              <w:rPr>
                <w:b/>
                <w:color w:val="275EE3"/>
                <w:sz w:val="17"/>
              </w:rPr>
              <w:t>TC-57</w:t>
            </w:r>
          </w:p>
        </w:tc>
        <w:tc>
          <w:tcPr>
            <w:tcW w:type="dxa" w:w="1881"/>
            <w:shd w:val="clear" w:color="auto" w:fill="FFFFFF"/>
            <w:vAlign w:val="top"/>
          </w:tcPr>
          <w:p>
            <w:r>
              <w:rPr>
                <w:sz w:val="17"/>
              </w:rPr>
              <w:t>La recurrencia omite fechas bloqueadas o con conflicto</w:t>
            </w:r>
          </w:p>
        </w:tc>
        <w:tc>
          <w:tcPr>
            <w:tcW w:type="dxa" w:w="1881"/>
            <w:shd w:val="clear" w:color="auto" w:fill="FFFFFF"/>
            <w:vAlign w:val="top"/>
          </w:tcPr>
          <w:p>
            <w:r>
              <w:rPr>
                <w:sz w:val="17"/>
              </w:rPr>
              <w:t>Bloqueo activo para el 2026-07-06 (mismo día de semana de la serie).</w:t>
            </w:r>
          </w:p>
        </w:tc>
        <w:tc>
          <w:tcPr>
            <w:tcW w:type="dxa" w:w="1881"/>
            <w:shd w:val="clear" w:color="auto" w:fill="FFFFFF"/>
            <w:vAlign w:val="top"/>
          </w:tcPr>
          <w:p>
            <w:r>
              <w:rPr>
                <w:sz w:val="17"/>
              </w:rPr>
              <w:t>1. Crear serie semanal que incluya el 2026-07-06.</w:t>
            </w:r>
          </w:p>
        </w:tc>
        <w:tc>
          <w:tcPr>
            <w:tcW w:type="dxa" w:w="1881"/>
            <w:shd w:val="clear" w:color="auto" w:fill="FFFFFF"/>
            <w:vAlign w:val="top"/>
          </w:tcPr>
          <w:p>
            <w:r>
              <w:rPr>
                <w:sz w:val="17"/>
              </w:rPr>
              <w:t>La fecha 2026-07-06 no genera reserva. El sistema la omite automáticamente y continúa con la siguiente fecha de la serie.</w:t>
            </w:r>
          </w:p>
        </w:tc>
      </w:tr>
      <w:tr>
        <w:tc>
          <w:tcPr>
            <w:tcW w:type="dxa" w:w="1881"/>
            <w:shd w:val="clear" w:color="auto" w:fill="F0F4FF"/>
            <w:vAlign w:val="top"/>
          </w:tcPr>
          <w:p>
            <w:r>
              <w:rPr>
                <w:b/>
                <w:color w:val="275EE3"/>
                <w:sz w:val="17"/>
              </w:rPr>
              <w:t>TC-58</w:t>
            </w:r>
          </w:p>
        </w:tc>
        <w:tc>
          <w:tcPr>
            <w:tcW w:type="dxa" w:w="1881"/>
            <w:shd w:val="clear" w:color="auto" w:fill="F0F4FF"/>
            <w:vAlign w:val="top"/>
          </w:tcPr>
          <w:p>
            <w:r>
              <w:rPr>
                <w:sz w:val="17"/>
              </w:rPr>
              <w:t>Ver todas las reservas de una serie</w:t>
            </w:r>
          </w:p>
        </w:tc>
        <w:tc>
          <w:tcPr>
            <w:tcW w:type="dxa" w:w="1881"/>
            <w:shd w:val="clear" w:color="auto" w:fill="F0F4FF"/>
            <w:vAlign w:val="top"/>
          </w:tcPr>
          <w:p>
            <w:r>
              <w:rPr>
                <w:sz w:val="17"/>
              </w:rPr>
              <w:t>Serie semanal de 5 reservas creada.</w:t>
            </w:r>
          </w:p>
        </w:tc>
        <w:tc>
          <w:tcPr>
            <w:tcW w:type="dxa" w:w="1881"/>
            <w:shd w:val="clear" w:color="auto" w:fill="F0F4FF"/>
            <w:vAlign w:val="top"/>
          </w:tcPr>
          <w:p>
            <w:r>
              <w:rPr>
                <w:sz w:val="17"/>
              </w:rPr>
              <w:t>1. Abrir cualquier reserva de la serie.</w:t>
              <w:br/>
              <w:t>2. Hacer clic en el botón "Ver serie" (action_view_recurrence_series).</w:t>
            </w:r>
          </w:p>
        </w:tc>
        <w:tc>
          <w:tcPr>
            <w:tcW w:type="dxa" w:w="1881"/>
            <w:shd w:val="clear" w:color="auto" w:fill="F0F4FF"/>
            <w:vAlign w:val="top"/>
          </w:tcPr>
          <w:p>
            <w:r>
              <w:rPr>
                <w:sz w:val="17"/>
              </w:rPr>
              <w:t>Se abre una vista lista filtrada por recurrence_group_id, mostrando todas las reservas de la serie.</w:t>
            </w:r>
          </w:p>
        </w:tc>
      </w:tr>
      <w:tr>
        <w:tc>
          <w:tcPr>
            <w:tcW w:type="dxa" w:w="1881"/>
            <w:shd w:val="clear" w:color="auto" w:fill="FFFFFF"/>
            <w:vAlign w:val="top"/>
          </w:tcPr>
          <w:p>
            <w:r>
              <w:rPr>
                <w:b/>
                <w:color w:val="275EE3"/>
                <w:sz w:val="17"/>
              </w:rPr>
              <w:t>TC-59</w:t>
            </w:r>
          </w:p>
        </w:tc>
        <w:tc>
          <w:tcPr>
            <w:tcW w:type="dxa" w:w="1881"/>
            <w:shd w:val="clear" w:color="auto" w:fill="FFFFFF"/>
            <w:vAlign w:val="top"/>
          </w:tcPr>
          <w:p>
            <w:r>
              <w:rPr>
                <w:sz w:val="17"/>
              </w:rPr>
              <w:t>Contador de recurrencia</w:t>
            </w:r>
          </w:p>
        </w:tc>
        <w:tc>
          <w:tcPr>
            <w:tcW w:type="dxa" w:w="1881"/>
            <w:shd w:val="clear" w:color="auto" w:fill="FFFFFF"/>
            <w:vAlign w:val="top"/>
          </w:tcPr>
          <w:p>
            <w:r>
              <w:rPr>
                <w:sz w:val="17"/>
              </w:rPr>
              <w:t>Serie de 8 reservas creada.</w:t>
            </w:r>
          </w:p>
        </w:tc>
        <w:tc>
          <w:tcPr>
            <w:tcW w:type="dxa" w:w="1881"/>
            <w:shd w:val="clear" w:color="auto" w:fill="FFFFFF"/>
            <w:vAlign w:val="top"/>
          </w:tcPr>
          <w:p>
            <w:r>
              <w:rPr>
                <w:sz w:val="17"/>
              </w:rPr>
              <w:t>1. Abrir cualquier reserva de la serie.</w:t>
              <w:br/>
              <w:t>2. Verificar el campo recurrence_count.</w:t>
            </w:r>
          </w:p>
        </w:tc>
        <w:tc>
          <w:tcPr>
            <w:tcW w:type="dxa" w:w="1881"/>
            <w:shd w:val="clear" w:color="auto" w:fill="FFFFFF"/>
            <w:vAlign w:val="top"/>
          </w:tcPr>
          <w:p>
            <w:r>
              <w:rPr>
                <w:sz w:val="17"/>
              </w:rPr>
              <w:t>El campo muestra 8 en todas las reservas de la serie, calculado en tiempo real.</w:t>
            </w:r>
          </w:p>
        </w:tc>
      </w:tr>
    </w:tbl>
    <w:p/>
    <w:p>
      <w:pPr>
        <w:pStyle w:val="Heading1"/>
      </w:pPr>
      <w:r>
        <w:rPr>
          <w:color w:val="1A233A"/>
        </w:rPr>
        <w:t>10. Integración de Pagos – Gateway Bold</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del flujo de pago externo mediante Bold: generación de orden, webhook de confirmación y manejo de estados.</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TC-60</w:t>
            </w:r>
          </w:p>
        </w:tc>
        <w:tc>
          <w:tcPr>
            <w:tcW w:type="dxa" w:w="1881"/>
            <w:shd w:val="clear" w:color="auto" w:fill="F0F4FF"/>
            <w:vAlign w:val="top"/>
          </w:tcPr>
          <w:p>
            <w:r>
              <w:rPr>
                <w:sz w:val="17"/>
              </w:rPr>
              <w:t>Generación de bold_order_id al iniciar pago</w:t>
            </w:r>
          </w:p>
        </w:tc>
        <w:tc>
          <w:tcPr>
            <w:tcW w:type="dxa" w:w="1881"/>
            <w:shd w:val="clear" w:color="auto" w:fill="F0F4FF"/>
            <w:vAlign w:val="top"/>
          </w:tcPr>
          <w:p>
            <w:r>
              <w:rPr>
                <w:sz w:val="17"/>
              </w:rPr>
              <w:t>Reserva en estado draft o pending_payment.</w:t>
            </w:r>
          </w:p>
        </w:tc>
        <w:tc>
          <w:tcPr>
            <w:tcW w:type="dxa" w:w="1881"/>
            <w:shd w:val="clear" w:color="auto" w:fill="F0F4FF"/>
            <w:vAlign w:val="top"/>
          </w:tcPr>
          <w:p>
            <w:r>
              <w:rPr>
                <w:sz w:val="17"/>
              </w:rPr>
              <w:t>1. Ejecutar action_pay_now() desde la reserva.</w:t>
              <w:br/>
              <w:t>2. Verificar el campo bold_order_id.</w:t>
            </w:r>
          </w:p>
        </w:tc>
        <w:tc>
          <w:tcPr>
            <w:tcW w:type="dxa" w:w="1881"/>
            <w:shd w:val="clear" w:color="auto" w:fill="F0F4FF"/>
            <w:vAlign w:val="top"/>
          </w:tcPr>
          <w:p>
            <w:r>
              <w:rPr>
                <w:sz w:val="17"/>
              </w:rPr>
              <w:t>Se genera un ID en formato SPPOT-BOOK-{id}-{random10}. La reserva pasa a pending_payment.</w:t>
            </w:r>
          </w:p>
        </w:tc>
      </w:tr>
      <w:tr>
        <w:tc>
          <w:tcPr>
            <w:tcW w:type="dxa" w:w="1881"/>
            <w:shd w:val="clear" w:color="auto" w:fill="FFFFFF"/>
            <w:vAlign w:val="top"/>
          </w:tcPr>
          <w:p>
            <w:r>
              <w:rPr>
                <w:b/>
                <w:color w:val="275EE3"/>
                <w:sz w:val="17"/>
              </w:rPr>
              <w:t>TC-61</w:t>
            </w:r>
          </w:p>
        </w:tc>
        <w:tc>
          <w:tcPr>
            <w:tcW w:type="dxa" w:w="1881"/>
            <w:shd w:val="clear" w:color="auto" w:fill="FFFFFF"/>
            <w:vAlign w:val="top"/>
          </w:tcPr>
          <w:p>
            <w:r>
              <w:rPr>
                <w:sz w:val="17"/>
              </w:rPr>
              <w:t>Confirmación idempotente vía action_mark_paid</w:t>
            </w:r>
          </w:p>
        </w:tc>
        <w:tc>
          <w:tcPr>
            <w:tcW w:type="dxa" w:w="1881"/>
            <w:shd w:val="clear" w:color="auto" w:fill="FFFFFF"/>
            <w:vAlign w:val="top"/>
          </w:tcPr>
          <w:p>
            <w:r>
              <w:rPr>
                <w:sz w:val="17"/>
              </w:rPr>
              <w:t>Reserva con bold_order_id generado.</w:t>
            </w:r>
          </w:p>
        </w:tc>
        <w:tc>
          <w:tcPr>
            <w:tcW w:type="dxa" w:w="1881"/>
            <w:shd w:val="clear" w:color="auto" w:fill="FFFFFF"/>
            <w:vAlign w:val="top"/>
          </w:tcPr>
          <w:p>
            <w:r>
              <w:rPr>
                <w:sz w:val="17"/>
              </w:rPr>
              <w:t>1. Llamar action_mark_paid(tx_id) una vez → reserva confirmada.</w:t>
              <w:br/>
              <w:t>2. Llamar action_mark_paid(tx_id) una segunda vez.</w:t>
            </w:r>
          </w:p>
        </w:tc>
        <w:tc>
          <w:tcPr>
            <w:tcW w:type="dxa" w:w="1881"/>
            <w:shd w:val="clear" w:color="auto" w:fill="FFFFFF"/>
            <w:vAlign w:val="top"/>
          </w:tcPr>
          <w:p>
            <w:r>
              <w:rPr>
                <w:sz w:val="17"/>
              </w:rPr>
              <w:t>La segunda llamada no altera el estado. No se envían correos duplicados. La acción es idempotente.</w:t>
            </w:r>
          </w:p>
        </w:tc>
      </w:tr>
      <w:tr>
        <w:tc>
          <w:tcPr>
            <w:tcW w:type="dxa" w:w="1881"/>
            <w:shd w:val="clear" w:color="auto" w:fill="F0F4FF"/>
            <w:vAlign w:val="top"/>
          </w:tcPr>
          <w:p>
            <w:r>
              <w:rPr>
                <w:b/>
                <w:color w:val="275EE3"/>
                <w:sz w:val="17"/>
              </w:rPr>
              <w:t>TC-62</w:t>
            </w:r>
          </w:p>
        </w:tc>
        <w:tc>
          <w:tcPr>
            <w:tcW w:type="dxa" w:w="1881"/>
            <w:shd w:val="clear" w:color="auto" w:fill="F0F4FF"/>
            <w:vAlign w:val="top"/>
          </w:tcPr>
          <w:p>
            <w:r>
              <w:rPr>
                <w:sz w:val="17"/>
              </w:rPr>
              <w:t>Cancelación automática por timeout (Bold)</w:t>
            </w:r>
          </w:p>
        </w:tc>
        <w:tc>
          <w:tcPr>
            <w:tcW w:type="dxa" w:w="1881"/>
            <w:shd w:val="clear" w:color="auto" w:fill="F0F4FF"/>
            <w:vAlign w:val="top"/>
          </w:tcPr>
          <w:p>
            <w:r>
              <w:rPr>
                <w:sz w:val="17"/>
              </w:rPr>
              <w:t>Reserva en pending_payment creada hace más de 2 horas en modo Bold.</w:t>
            </w:r>
          </w:p>
        </w:tc>
        <w:tc>
          <w:tcPr>
            <w:tcW w:type="dxa" w:w="1881"/>
            <w:shd w:val="clear" w:color="auto" w:fill="F0F4FF"/>
            <w:vAlign w:val="top"/>
          </w:tcPr>
          <w:p>
            <w:r>
              <w:rPr>
                <w:sz w:val="17"/>
              </w:rPr>
              <w:t>1. Ejecutar el cron _cron_cancel_expired_bookings() manualmente.</w:t>
            </w:r>
          </w:p>
        </w:tc>
        <w:tc>
          <w:tcPr>
            <w:tcW w:type="dxa" w:w="1881"/>
            <w:shd w:val="clear" w:color="auto" w:fill="F0F4FF"/>
            <w:vAlign w:val="top"/>
          </w:tcPr>
          <w:p>
            <w:r>
              <w:rPr>
                <w:sz w:val="17"/>
              </w:rPr>
              <w:t>La reserva pasa a estado "cancelled". Se notifica al cliente.</w:t>
            </w:r>
          </w:p>
        </w:tc>
      </w:tr>
      <w:tr>
        <w:tc>
          <w:tcPr>
            <w:tcW w:type="dxa" w:w="1881"/>
            <w:shd w:val="clear" w:color="auto" w:fill="FFFFFF"/>
            <w:vAlign w:val="top"/>
          </w:tcPr>
          <w:p>
            <w:r>
              <w:rPr>
                <w:b/>
                <w:color w:val="275EE3"/>
                <w:sz w:val="17"/>
              </w:rPr>
              <w:t>TC-63</w:t>
            </w:r>
          </w:p>
        </w:tc>
        <w:tc>
          <w:tcPr>
            <w:tcW w:type="dxa" w:w="1881"/>
            <w:shd w:val="clear" w:color="auto" w:fill="FFFFFF"/>
            <w:vAlign w:val="top"/>
          </w:tcPr>
          <w:p>
            <w:r>
              <w:rPr>
                <w:sz w:val="17"/>
              </w:rPr>
              <w:t>Cancelación automática por fecha pasada</w:t>
            </w:r>
          </w:p>
        </w:tc>
        <w:tc>
          <w:tcPr>
            <w:tcW w:type="dxa" w:w="1881"/>
            <w:shd w:val="clear" w:color="auto" w:fill="FFFFFF"/>
            <w:vAlign w:val="top"/>
          </w:tcPr>
          <w:p>
            <w:r>
              <w:rPr>
                <w:sz w:val="17"/>
              </w:rPr>
              <w:t>Reserva en pending_payment cuyo start_datetime ya pasó.</w:t>
            </w:r>
          </w:p>
        </w:tc>
        <w:tc>
          <w:tcPr>
            <w:tcW w:type="dxa" w:w="1881"/>
            <w:shd w:val="clear" w:color="auto" w:fill="FFFFFF"/>
            <w:vAlign w:val="top"/>
          </w:tcPr>
          <w:p>
            <w:r>
              <w:rPr>
                <w:sz w:val="17"/>
              </w:rPr>
              <w:t>1. Ejecutar el cron _cron_cancel_expired_bookings().</w:t>
            </w:r>
          </w:p>
        </w:tc>
        <w:tc>
          <w:tcPr>
            <w:tcW w:type="dxa" w:w="1881"/>
            <w:shd w:val="clear" w:color="auto" w:fill="FFFFFF"/>
            <w:vAlign w:val="top"/>
          </w:tcPr>
          <w:p>
            <w:r>
              <w:rPr>
                <w:sz w:val="17"/>
              </w:rPr>
              <w:t>La reserva se cancela automáticamente. Se envía correo de cancelación al cliente.</w:t>
            </w:r>
          </w:p>
        </w:tc>
      </w:tr>
      <w:tr>
        <w:tc>
          <w:tcPr>
            <w:tcW w:type="dxa" w:w="1881"/>
            <w:shd w:val="clear" w:color="auto" w:fill="F0F4FF"/>
            <w:vAlign w:val="top"/>
          </w:tcPr>
          <w:p>
            <w:r>
              <w:rPr>
                <w:b/>
                <w:color w:val="275EE3"/>
                <w:sz w:val="17"/>
              </w:rPr>
              <w:t>TC-64</w:t>
            </w:r>
          </w:p>
        </w:tc>
        <w:tc>
          <w:tcPr>
            <w:tcW w:type="dxa" w:w="1881"/>
            <w:shd w:val="clear" w:color="auto" w:fill="F0F4FF"/>
            <w:vAlign w:val="top"/>
          </w:tcPr>
          <w:p>
            <w:r>
              <w:rPr>
                <w:sz w:val="17"/>
              </w:rPr>
              <w:t>Activación de suscripción por pago Bold</w:t>
            </w:r>
          </w:p>
        </w:tc>
        <w:tc>
          <w:tcPr>
            <w:tcW w:type="dxa" w:w="1881"/>
            <w:shd w:val="clear" w:color="auto" w:fill="F0F4FF"/>
            <w:vAlign w:val="top"/>
          </w:tcPr>
          <w:p>
            <w:r>
              <w:rPr>
                <w:sz w:val="17"/>
              </w:rPr>
              <w:t>Suscripción en pending_payment con bold_order_id.</w:t>
            </w:r>
          </w:p>
        </w:tc>
        <w:tc>
          <w:tcPr>
            <w:tcW w:type="dxa" w:w="1881"/>
            <w:shd w:val="clear" w:color="auto" w:fill="F0F4FF"/>
            <w:vAlign w:val="top"/>
          </w:tcPr>
          <w:p>
            <w:r>
              <w:rPr>
                <w:sz w:val="17"/>
              </w:rPr>
              <w:t>1. Simular webhook: office.subscription.action_mark_paid(tx_id).</w:t>
            </w:r>
          </w:p>
        </w:tc>
        <w:tc>
          <w:tcPr>
            <w:tcW w:type="dxa" w:w="1881"/>
            <w:shd w:val="clear" w:color="auto" w:fill="F0F4FF"/>
            <w:vAlign w:val="top"/>
          </w:tcPr>
          <w:p>
            <w:r>
              <w:rPr>
                <w:sz w:val="17"/>
              </w:rPr>
              <w:t>Estado cambia a "active". Correo de activación enviado al cliente y al admin.</w:t>
            </w:r>
          </w:p>
        </w:tc>
      </w:tr>
    </w:tbl>
    <w:p/>
    <w:p>
      <w:pPr>
        <w:pStyle w:val="Heading1"/>
      </w:pPr>
      <w:r>
        <w:rPr>
          <w:color w:val="1A233A"/>
        </w:rPr>
        <w:t>11. Notificaciones por Correo Electrónico</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de las 9 plantillas de correo: disparadores correctos, destinatarios y contenido mínimo.</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TC-65</w:t>
            </w:r>
          </w:p>
        </w:tc>
        <w:tc>
          <w:tcPr>
            <w:tcW w:type="dxa" w:w="1881"/>
            <w:shd w:val="clear" w:color="auto" w:fill="F0F4FF"/>
            <w:vAlign w:val="top"/>
          </w:tcPr>
          <w:p>
            <w:r>
              <w:rPr>
                <w:sz w:val="17"/>
              </w:rPr>
              <w:t>Correo al crear reserva (admin)</w:t>
            </w:r>
          </w:p>
        </w:tc>
        <w:tc>
          <w:tcPr>
            <w:tcW w:type="dxa" w:w="1881"/>
            <w:shd w:val="clear" w:color="auto" w:fill="F0F4FF"/>
            <w:vAlign w:val="top"/>
          </w:tcPr>
          <w:p>
            <w:r>
              <w:rPr>
                <w:sz w:val="17"/>
              </w:rPr>
              <w:t>Correo de admin configurado en ajustes.</w:t>
            </w:r>
          </w:p>
        </w:tc>
        <w:tc>
          <w:tcPr>
            <w:tcW w:type="dxa" w:w="1881"/>
            <w:shd w:val="clear" w:color="auto" w:fill="F0F4FF"/>
            <w:vAlign w:val="top"/>
          </w:tcPr>
          <w:p>
            <w:r>
              <w:rPr>
                <w:sz w:val="17"/>
              </w:rPr>
              <w:t>1. Crear una reserva nueva desde el portal.</w:t>
              <w:br/>
              <w:t>2. Revisar la bandeja del administrador.</w:t>
            </w:r>
          </w:p>
        </w:tc>
        <w:tc>
          <w:tcPr>
            <w:tcW w:type="dxa" w:w="1881"/>
            <w:shd w:val="clear" w:color="auto" w:fill="F0F4FF"/>
            <w:vAlign w:val="top"/>
          </w:tcPr>
          <w:p>
            <w:r>
              <w:rPr>
                <w:sz w:val="17"/>
              </w:rPr>
              <w:t>El admin recibe el correo "Nueva reserva recibida" con los datos del cliente, oficina, fecha y slot.</w:t>
            </w:r>
          </w:p>
        </w:tc>
      </w:tr>
      <w:tr>
        <w:tc>
          <w:tcPr>
            <w:tcW w:type="dxa" w:w="1881"/>
            <w:shd w:val="clear" w:color="auto" w:fill="FFFFFF"/>
            <w:vAlign w:val="top"/>
          </w:tcPr>
          <w:p>
            <w:r>
              <w:rPr>
                <w:b/>
                <w:color w:val="275EE3"/>
                <w:sz w:val="17"/>
              </w:rPr>
              <w:t>TC-66</w:t>
            </w:r>
          </w:p>
        </w:tc>
        <w:tc>
          <w:tcPr>
            <w:tcW w:type="dxa" w:w="1881"/>
            <w:shd w:val="clear" w:color="auto" w:fill="FFFFFF"/>
            <w:vAlign w:val="top"/>
          </w:tcPr>
          <w:p>
            <w:r>
              <w:rPr>
                <w:sz w:val="17"/>
              </w:rPr>
              <w:t>Correo de pago pendiente (cliente)</w:t>
            </w:r>
          </w:p>
        </w:tc>
        <w:tc>
          <w:tcPr>
            <w:tcW w:type="dxa" w:w="1881"/>
            <w:shd w:val="clear" w:color="auto" w:fill="FFFFFF"/>
            <w:vAlign w:val="top"/>
          </w:tcPr>
          <w:p>
            <w:r>
              <w:rPr>
                <w:sz w:val="17"/>
              </w:rPr>
              <w:t>Reserva en modo Bold creada.</w:t>
            </w:r>
          </w:p>
        </w:tc>
        <w:tc>
          <w:tcPr>
            <w:tcW w:type="dxa" w:w="1881"/>
            <w:shd w:val="clear" w:color="auto" w:fill="FFFFFF"/>
            <w:vAlign w:val="top"/>
          </w:tcPr>
          <w:p>
            <w:r>
              <w:rPr>
                <w:sz w:val="17"/>
              </w:rPr>
              <w:t>1. Verificar la bandeja del cliente tras la creación de la reserva en modo Bold.</w:t>
            </w:r>
          </w:p>
        </w:tc>
        <w:tc>
          <w:tcPr>
            <w:tcW w:type="dxa" w:w="1881"/>
            <w:shd w:val="clear" w:color="auto" w:fill="FFFFFF"/>
            <w:vAlign w:val="top"/>
          </w:tcPr>
          <w:p>
            <w:r>
              <w:rPr>
                <w:sz w:val="17"/>
              </w:rPr>
              <w:t>El cliente recibe "Tu reserva está pendiente de pago" con un enlace "Completar pago" al portal.</w:t>
            </w:r>
          </w:p>
        </w:tc>
      </w:tr>
      <w:tr>
        <w:tc>
          <w:tcPr>
            <w:tcW w:type="dxa" w:w="1881"/>
            <w:shd w:val="clear" w:color="auto" w:fill="F0F4FF"/>
            <w:vAlign w:val="top"/>
          </w:tcPr>
          <w:p>
            <w:r>
              <w:rPr>
                <w:b/>
                <w:color w:val="275EE3"/>
                <w:sz w:val="17"/>
              </w:rPr>
              <w:t>TC-67</w:t>
            </w:r>
          </w:p>
        </w:tc>
        <w:tc>
          <w:tcPr>
            <w:tcW w:type="dxa" w:w="1881"/>
            <w:shd w:val="clear" w:color="auto" w:fill="F0F4FF"/>
            <w:vAlign w:val="top"/>
          </w:tcPr>
          <w:p>
            <w:r>
              <w:rPr>
                <w:sz w:val="17"/>
              </w:rPr>
              <w:t>Correo de confirmación con adjunto ICS (Bold)</w:t>
            </w:r>
          </w:p>
        </w:tc>
        <w:tc>
          <w:tcPr>
            <w:tcW w:type="dxa" w:w="1881"/>
            <w:shd w:val="clear" w:color="auto" w:fill="F0F4FF"/>
            <w:vAlign w:val="top"/>
          </w:tcPr>
          <w:p>
            <w:r>
              <w:rPr>
                <w:sz w:val="17"/>
              </w:rPr>
              <w:t>Reserva confirmada después del pago Bold.</w:t>
            </w:r>
          </w:p>
        </w:tc>
        <w:tc>
          <w:tcPr>
            <w:tcW w:type="dxa" w:w="1881"/>
            <w:shd w:val="clear" w:color="auto" w:fill="F0F4FF"/>
            <w:vAlign w:val="top"/>
          </w:tcPr>
          <w:p>
            <w:r>
              <w:rPr>
                <w:sz w:val="17"/>
              </w:rPr>
              <w:t>1. Revisar el correo del cliente.</w:t>
            </w:r>
          </w:p>
        </w:tc>
        <w:tc>
          <w:tcPr>
            <w:tcW w:type="dxa" w:w="1881"/>
            <w:shd w:val="clear" w:color="auto" w:fill="F0F4FF"/>
            <w:vAlign w:val="top"/>
          </w:tcPr>
          <w:p>
            <w:r>
              <w:rPr>
                <w:sz w:val="17"/>
              </w:rPr>
              <w:t>Correo "✓ Reserva confirmada" con cabecera verde. Incluye adjunto .ics válido con los datos del evento (fecha, hora, lugar).</w:t>
            </w:r>
          </w:p>
        </w:tc>
      </w:tr>
      <w:tr>
        <w:tc>
          <w:tcPr>
            <w:tcW w:type="dxa" w:w="1881"/>
            <w:shd w:val="clear" w:color="auto" w:fill="FFFFFF"/>
            <w:vAlign w:val="top"/>
          </w:tcPr>
          <w:p>
            <w:r>
              <w:rPr>
                <w:b/>
                <w:color w:val="275EE3"/>
                <w:sz w:val="17"/>
              </w:rPr>
              <w:t>TC-68</w:t>
            </w:r>
          </w:p>
        </w:tc>
        <w:tc>
          <w:tcPr>
            <w:tcW w:type="dxa" w:w="1881"/>
            <w:shd w:val="clear" w:color="auto" w:fill="FFFFFF"/>
            <w:vAlign w:val="top"/>
          </w:tcPr>
          <w:p>
            <w:r>
              <w:rPr>
                <w:sz w:val="17"/>
              </w:rPr>
              <w:t>Correo de confirmación por plan</w:t>
            </w:r>
          </w:p>
        </w:tc>
        <w:tc>
          <w:tcPr>
            <w:tcW w:type="dxa" w:w="1881"/>
            <w:shd w:val="clear" w:color="auto" w:fill="FFFFFF"/>
            <w:vAlign w:val="top"/>
          </w:tcPr>
          <w:p>
            <w:r>
              <w:rPr>
                <w:sz w:val="17"/>
              </w:rPr>
              <w:t>Reserva confirmada con payment_mode=plan.</w:t>
            </w:r>
          </w:p>
        </w:tc>
        <w:tc>
          <w:tcPr>
            <w:tcW w:type="dxa" w:w="1881"/>
            <w:shd w:val="clear" w:color="auto" w:fill="FFFFFF"/>
            <w:vAlign w:val="top"/>
          </w:tcPr>
          <w:p>
            <w:r>
              <w:rPr>
                <w:sz w:val="17"/>
              </w:rPr>
              <w:t>1. Revisar el correo del cliente.</w:t>
            </w:r>
          </w:p>
        </w:tc>
        <w:tc>
          <w:tcPr>
            <w:tcW w:type="dxa" w:w="1881"/>
            <w:shd w:val="clear" w:color="auto" w:fill="FFFFFF"/>
            <w:vAlign w:val="top"/>
          </w:tcPr>
          <w:p>
            <w:r>
              <w:rPr>
                <w:sz w:val="17"/>
              </w:rPr>
              <w:t>El correo indica el plan utilizado y los días descontados del saldo.</w:t>
            </w:r>
          </w:p>
        </w:tc>
      </w:tr>
      <w:tr>
        <w:tc>
          <w:tcPr>
            <w:tcW w:type="dxa" w:w="1881"/>
            <w:shd w:val="clear" w:color="auto" w:fill="F0F4FF"/>
            <w:vAlign w:val="top"/>
          </w:tcPr>
          <w:p>
            <w:r>
              <w:rPr>
                <w:b/>
                <w:color w:val="275EE3"/>
                <w:sz w:val="17"/>
              </w:rPr>
              <w:t>TC-69</w:t>
            </w:r>
          </w:p>
        </w:tc>
        <w:tc>
          <w:tcPr>
            <w:tcW w:type="dxa" w:w="1881"/>
            <w:shd w:val="clear" w:color="auto" w:fill="F0F4FF"/>
            <w:vAlign w:val="top"/>
          </w:tcPr>
          <w:p>
            <w:r>
              <w:rPr>
                <w:sz w:val="17"/>
              </w:rPr>
              <w:t>Correo recordatorio (cron diario)</w:t>
            </w:r>
          </w:p>
        </w:tc>
        <w:tc>
          <w:tcPr>
            <w:tcW w:type="dxa" w:w="1881"/>
            <w:shd w:val="clear" w:color="auto" w:fill="F0F4FF"/>
            <w:vAlign w:val="top"/>
          </w:tcPr>
          <w:p>
            <w:r>
              <w:rPr>
                <w:sz w:val="17"/>
              </w:rPr>
              <w:t>Reserva confirmada para mañana con reminder_sent=False.</w:t>
            </w:r>
          </w:p>
        </w:tc>
        <w:tc>
          <w:tcPr>
            <w:tcW w:type="dxa" w:w="1881"/>
            <w:shd w:val="clear" w:color="auto" w:fill="F0F4FF"/>
            <w:vAlign w:val="top"/>
          </w:tcPr>
          <w:p>
            <w:r>
              <w:rPr>
                <w:sz w:val="17"/>
              </w:rPr>
              <w:t>1. Ejecutar el cron _cron_send_booking_reminders() manualmente.</w:t>
              <w:br/>
              <w:t>2. Verificar la bandeja del cliente.</w:t>
              <w:br/>
              <w:t>3. Verificar el campo reminder_sent.</w:t>
            </w:r>
          </w:p>
        </w:tc>
        <w:tc>
          <w:tcPr>
            <w:tcW w:type="dxa" w:w="1881"/>
            <w:shd w:val="clear" w:color="auto" w:fill="F0F4FF"/>
            <w:vAlign w:val="top"/>
          </w:tcPr>
          <w:p>
            <w:r>
              <w:rPr>
                <w:sz w:val="17"/>
              </w:rPr>
              <w:t>El cliente recibe el recordatorio. reminder_sent=True. Una segunda ejecución del cron no envía el correo de nuevo.</w:t>
            </w:r>
          </w:p>
        </w:tc>
      </w:tr>
      <w:tr>
        <w:tc>
          <w:tcPr>
            <w:tcW w:type="dxa" w:w="1881"/>
            <w:shd w:val="clear" w:color="auto" w:fill="FFFFFF"/>
            <w:vAlign w:val="top"/>
          </w:tcPr>
          <w:p>
            <w:r>
              <w:rPr>
                <w:b/>
                <w:color w:val="275EE3"/>
                <w:sz w:val="17"/>
              </w:rPr>
              <w:t>TC-70</w:t>
            </w:r>
          </w:p>
        </w:tc>
        <w:tc>
          <w:tcPr>
            <w:tcW w:type="dxa" w:w="1881"/>
            <w:shd w:val="clear" w:color="auto" w:fill="FFFFFF"/>
            <w:vAlign w:val="top"/>
          </w:tcPr>
          <w:p>
            <w:r>
              <w:rPr>
                <w:sz w:val="17"/>
              </w:rPr>
              <w:t>Correo de cancelación a cliente y admin</w:t>
            </w:r>
          </w:p>
        </w:tc>
        <w:tc>
          <w:tcPr>
            <w:tcW w:type="dxa" w:w="1881"/>
            <w:shd w:val="clear" w:color="auto" w:fill="FFFFFF"/>
            <w:vAlign w:val="top"/>
          </w:tcPr>
          <w:p>
            <w:r>
              <w:rPr>
                <w:sz w:val="17"/>
              </w:rPr>
              <w:t>Reserva confirmada.</w:t>
            </w:r>
          </w:p>
        </w:tc>
        <w:tc>
          <w:tcPr>
            <w:tcW w:type="dxa" w:w="1881"/>
            <w:shd w:val="clear" w:color="auto" w:fill="FFFFFF"/>
            <w:vAlign w:val="top"/>
          </w:tcPr>
          <w:p>
            <w:r>
              <w:rPr>
                <w:sz w:val="17"/>
              </w:rPr>
              <w:t>1. Cancelar la reserva.</w:t>
              <w:br/>
              <w:t>2. Revisar bandejas de cliente y admin.</w:t>
            </w:r>
          </w:p>
        </w:tc>
        <w:tc>
          <w:tcPr>
            <w:tcW w:type="dxa" w:w="1881"/>
            <w:shd w:val="clear" w:color="auto" w:fill="FFFFFF"/>
            <w:vAlign w:val="top"/>
          </w:tcPr>
          <w:p>
            <w:r>
              <w:rPr>
                <w:sz w:val="17"/>
              </w:rPr>
              <w:t>Ambos reciben correos de cancelación. El correo del admin indica el cliente y la reserva afectada.</w:t>
            </w:r>
          </w:p>
        </w:tc>
      </w:tr>
      <w:tr>
        <w:tc>
          <w:tcPr>
            <w:tcW w:type="dxa" w:w="1881"/>
            <w:shd w:val="clear" w:color="auto" w:fill="F0F4FF"/>
            <w:vAlign w:val="top"/>
          </w:tcPr>
          <w:p>
            <w:r>
              <w:rPr>
                <w:b/>
                <w:color w:val="275EE3"/>
                <w:sz w:val="17"/>
              </w:rPr>
              <w:t>TC-71</w:t>
            </w:r>
          </w:p>
        </w:tc>
        <w:tc>
          <w:tcPr>
            <w:tcW w:type="dxa" w:w="1881"/>
            <w:shd w:val="clear" w:color="auto" w:fill="F0F4FF"/>
            <w:vAlign w:val="top"/>
          </w:tcPr>
          <w:p>
            <w:r>
              <w:rPr>
                <w:sz w:val="17"/>
              </w:rPr>
              <w:t>Correo de activación de plan (cliente y admin)</w:t>
            </w:r>
          </w:p>
        </w:tc>
        <w:tc>
          <w:tcPr>
            <w:tcW w:type="dxa" w:w="1881"/>
            <w:shd w:val="clear" w:color="auto" w:fill="F0F4FF"/>
            <w:vAlign w:val="top"/>
          </w:tcPr>
          <w:p>
            <w:r>
              <w:rPr>
                <w:sz w:val="17"/>
              </w:rPr>
              <w:t>Suscripción activada mediante action_mark_paid.</w:t>
            </w:r>
          </w:p>
        </w:tc>
        <w:tc>
          <w:tcPr>
            <w:tcW w:type="dxa" w:w="1881"/>
            <w:shd w:val="clear" w:color="auto" w:fill="F0F4FF"/>
            <w:vAlign w:val="top"/>
          </w:tcPr>
          <w:p>
            <w:r>
              <w:rPr>
                <w:sz w:val="17"/>
              </w:rPr>
              <w:t>1. Verificar correos de cliente y admin.</w:t>
            </w:r>
          </w:p>
        </w:tc>
        <w:tc>
          <w:tcPr>
            <w:tcW w:type="dxa" w:w="1881"/>
            <w:shd w:val="clear" w:color="auto" w:fill="F0F4FF"/>
            <w:vAlign w:val="top"/>
          </w:tcPr>
          <w:p>
            <w:r>
              <w:rPr>
                <w:sz w:val="17"/>
              </w:rPr>
              <w:t>Cliente recibe "¡Tu plan está activo!" con el detalle de días incluidos y fecha de vencimiento. Admin recibe alerta de nuevo plan activo.</w:t>
            </w:r>
          </w:p>
        </w:tc>
      </w:tr>
    </w:tbl>
    <w:p/>
    <w:p>
      <w:pPr>
        <w:pStyle w:val="Heading1"/>
      </w:pPr>
      <w:r>
        <w:rPr>
          <w:color w:val="1A233A"/>
        </w:rPr>
        <w:t>12. Tareas Programadas (Cron Jobs)</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de los dos cron jobs del módulo: recordatorios y cancelación de reservas vencidas.</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TC-72</w:t>
            </w:r>
          </w:p>
        </w:tc>
        <w:tc>
          <w:tcPr>
            <w:tcW w:type="dxa" w:w="1881"/>
            <w:shd w:val="clear" w:color="auto" w:fill="F0F4FF"/>
            <w:vAlign w:val="top"/>
          </w:tcPr>
          <w:p>
            <w:r>
              <w:rPr>
                <w:sz w:val="17"/>
              </w:rPr>
              <w:t>Cron recordatorio – exactamente un envío por reserva</w:t>
            </w:r>
          </w:p>
        </w:tc>
        <w:tc>
          <w:tcPr>
            <w:tcW w:type="dxa" w:w="1881"/>
            <w:shd w:val="clear" w:color="auto" w:fill="F0F4FF"/>
            <w:vAlign w:val="top"/>
          </w:tcPr>
          <w:p>
            <w:r>
              <w:rPr>
                <w:sz w:val="17"/>
              </w:rPr>
              <w:t>Reservas confirmadas para mañana con reminder_sent=False.</w:t>
            </w:r>
          </w:p>
        </w:tc>
        <w:tc>
          <w:tcPr>
            <w:tcW w:type="dxa" w:w="1881"/>
            <w:shd w:val="clear" w:color="auto" w:fill="F0F4FF"/>
            <w:vAlign w:val="top"/>
          </w:tcPr>
          <w:p>
            <w:r>
              <w:rPr>
                <w:sz w:val="17"/>
              </w:rPr>
              <w:t>1. Ejecutar _cron_send_booking_reminders() dos veces consecutivas.</w:t>
              <w:br/>
              <w:t>2. Contar correos enviados por reserva.</w:t>
            </w:r>
          </w:p>
        </w:tc>
        <w:tc>
          <w:tcPr>
            <w:tcW w:type="dxa" w:w="1881"/>
            <w:shd w:val="clear" w:color="auto" w:fill="F0F4FF"/>
            <w:vAlign w:val="top"/>
          </w:tcPr>
          <w:p>
            <w:r>
              <w:rPr>
                <w:sz w:val="17"/>
              </w:rPr>
              <w:t>Exactamente 1 correo de recordatorio por reserva. En el segundo ciclo, reminder_sent=True evita el reenvío.</w:t>
            </w:r>
          </w:p>
        </w:tc>
      </w:tr>
      <w:tr>
        <w:tc>
          <w:tcPr>
            <w:tcW w:type="dxa" w:w="1881"/>
            <w:shd w:val="clear" w:color="auto" w:fill="FFFFFF"/>
            <w:vAlign w:val="top"/>
          </w:tcPr>
          <w:p>
            <w:r>
              <w:rPr>
                <w:b/>
                <w:color w:val="275EE3"/>
                <w:sz w:val="17"/>
              </w:rPr>
              <w:t>TC-73</w:t>
            </w:r>
          </w:p>
        </w:tc>
        <w:tc>
          <w:tcPr>
            <w:tcW w:type="dxa" w:w="1881"/>
            <w:shd w:val="clear" w:color="auto" w:fill="FFFFFF"/>
            <w:vAlign w:val="top"/>
          </w:tcPr>
          <w:p>
            <w:r>
              <w:rPr>
                <w:sz w:val="17"/>
              </w:rPr>
              <w:t>Cron recordatorio – no afecta reservas pasadas o canceladas</w:t>
            </w:r>
          </w:p>
        </w:tc>
        <w:tc>
          <w:tcPr>
            <w:tcW w:type="dxa" w:w="1881"/>
            <w:shd w:val="clear" w:color="auto" w:fill="FFFFFF"/>
            <w:vAlign w:val="top"/>
          </w:tcPr>
          <w:p>
            <w:r>
              <w:rPr>
                <w:sz w:val="17"/>
              </w:rPr>
              <w:t>Reservas en estado cancelled y fechas pasadas.</w:t>
            </w:r>
          </w:p>
        </w:tc>
        <w:tc>
          <w:tcPr>
            <w:tcW w:type="dxa" w:w="1881"/>
            <w:shd w:val="clear" w:color="auto" w:fill="FFFFFF"/>
            <w:vAlign w:val="top"/>
          </w:tcPr>
          <w:p>
            <w:r>
              <w:rPr>
                <w:sz w:val="17"/>
              </w:rPr>
              <w:t>1. Ejecutar el cron de recordatorios.</w:t>
            </w:r>
          </w:p>
        </w:tc>
        <w:tc>
          <w:tcPr>
            <w:tcW w:type="dxa" w:w="1881"/>
            <w:shd w:val="clear" w:color="auto" w:fill="FFFFFF"/>
            <w:vAlign w:val="top"/>
          </w:tcPr>
          <w:p>
            <w:r>
              <w:rPr>
                <w:sz w:val="17"/>
              </w:rPr>
              <w:t>No se envían correos para reservas canceladas ni para reservas con fecha anterior a hoy.</w:t>
            </w:r>
          </w:p>
        </w:tc>
      </w:tr>
      <w:tr>
        <w:tc>
          <w:tcPr>
            <w:tcW w:type="dxa" w:w="1881"/>
            <w:shd w:val="clear" w:color="auto" w:fill="F0F4FF"/>
            <w:vAlign w:val="top"/>
          </w:tcPr>
          <w:p>
            <w:r>
              <w:rPr>
                <w:b/>
                <w:color w:val="275EE3"/>
                <w:sz w:val="17"/>
              </w:rPr>
              <w:t>TC-74</w:t>
            </w:r>
          </w:p>
        </w:tc>
        <w:tc>
          <w:tcPr>
            <w:tcW w:type="dxa" w:w="1881"/>
            <w:shd w:val="clear" w:color="auto" w:fill="F0F4FF"/>
            <w:vAlign w:val="top"/>
          </w:tcPr>
          <w:p>
            <w:r>
              <w:rPr>
                <w:sz w:val="17"/>
              </w:rPr>
              <w:t>Cron de cancelación – Bold con más de 2 horas pendientes</w:t>
            </w:r>
          </w:p>
        </w:tc>
        <w:tc>
          <w:tcPr>
            <w:tcW w:type="dxa" w:w="1881"/>
            <w:shd w:val="clear" w:color="auto" w:fill="F0F4FF"/>
            <w:vAlign w:val="top"/>
          </w:tcPr>
          <w:p>
            <w:r>
              <w:rPr>
                <w:sz w:val="17"/>
              </w:rPr>
              <w:t>Reservas en pending_payment (Bold) con más de 2 h desde la creación.</w:t>
            </w:r>
          </w:p>
        </w:tc>
        <w:tc>
          <w:tcPr>
            <w:tcW w:type="dxa" w:w="1881"/>
            <w:shd w:val="clear" w:color="auto" w:fill="F0F4FF"/>
            <w:vAlign w:val="top"/>
          </w:tcPr>
          <w:p>
            <w:r>
              <w:rPr>
                <w:sz w:val="17"/>
              </w:rPr>
              <w:t>1. Ejecutar _cron_cancel_expired_bookings() manualmente.</w:t>
            </w:r>
          </w:p>
        </w:tc>
        <w:tc>
          <w:tcPr>
            <w:tcW w:type="dxa" w:w="1881"/>
            <w:shd w:val="clear" w:color="auto" w:fill="F0F4FF"/>
            <w:vAlign w:val="top"/>
          </w:tcPr>
          <w:p>
            <w:r>
              <w:rPr>
                <w:sz w:val="17"/>
              </w:rPr>
              <w:t>Las reservas elegibles pasan a cancelled. Se notifica al cliente. Las reservas recientes (&lt; 2 h) no se afectan.</w:t>
            </w:r>
          </w:p>
        </w:tc>
      </w:tr>
      <w:tr>
        <w:tc>
          <w:tcPr>
            <w:tcW w:type="dxa" w:w="1881"/>
            <w:shd w:val="clear" w:color="auto" w:fill="FFFFFF"/>
            <w:vAlign w:val="top"/>
          </w:tcPr>
          <w:p>
            <w:r>
              <w:rPr>
                <w:b/>
                <w:color w:val="275EE3"/>
                <w:sz w:val="17"/>
              </w:rPr>
              <w:t>TC-75</w:t>
            </w:r>
          </w:p>
        </w:tc>
        <w:tc>
          <w:tcPr>
            <w:tcW w:type="dxa" w:w="1881"/>
            <w:shd w:val="clear" w:color="auto" w:fill="FFFFFF"/>
            <w:vAlign w:val="top"/>
          </w:tcPr>
          <w:p>
            <w:r>
              <w:rPr>
                <w:sz w:val="17"/>
              </w:rPr>
              <w:t>Cron de cancelación – reservas con start_datetime pasado</w:t>
            </w:r>
          </w:p>
        </w:tc>
        <w:tc>
          <w:tcPr>
            <w:tcW w:type="dxa" w:w="1881"/>
            <w:shd w:val="clear" w:color="auto" w:fill="FFFFFF"/>
            <w:vAlign w:val="top"/>
          </w:tcPr>
          <w:p>
            <w:r>
              <w:rPr>
                <w:sz w:val="17"/>
              </w:rPr>
              <w:t>Reservas en pending_payment con start_datetime anterior a now.</w:t>
            </w:r>
          </w:p>
        </w:tc>
        <w:tc>
          <w:tcPr>
            <w:tcW w:type="dxa" w:w="1881"/>
            <w:shd w:val="clear" w:color="auto" w:fill="FFFFFF"/>
            <w:vAlign w:val="top"/>
          </w:tcPr>
          <w:p>
            <w:r>
              <w:rPr>
                <w:sz w:val="17"/>
              </w:rPr>
              <w:t>1. Ejecutar el cron de cancelación.</w:t>
            </w:r>
          </w:p>
        </w:tc>
        <w:tc>
          <w:tcPr>
            <w:tcW w:type="dxa" w:w="1881"/>
            <w:shd w:val="clear" w:color="auto" w:fill="FFFFFF"/>
            <w:vAlign w:val="top"/>
          </w:tcPr>
          <w:p>
            <w:r>
              <w:rPr>
                <w:sz w:val="17"/>
              </w:rPr>
              <w:t>Todas las reservas cuyo inicio ya ocurrió se cancelan, independientemente del modo de pago.</w:t>
            </w:r>
          </w:p>
        </w:tc>
      </w:tr>
      <w:tr>
        <w:tc>
          <w:tcPr>
            <w:tcW w:type="dxa" w:w="1881"/>
            <w:shd w:val="clear" w:color="auto" w:fill="F0F4FF"/>
            <w:vAlign w:val="top"/>
          </w:tcPr>
          <w:p>
            <w:r>
              <w:rPr>
                <w:b/>
                <w:color w:val="275EE3"/>
                <w:sz w:val="17"/>
              </w:rPr>
              <w:t>TC-76</w:t>
            </w:r>
          </w:p>
        </w:tc>
        <w:tc>
          <w:tcPr>
            <w:tcW w:type="dxa" w:w="1881"/>
            <w:shd w:val="clear" w:color="auto" w:fill="F0F4FF"/>
            <w:vAlign w:val="top"/>
          </w:tcPr>
          <w:p>
            <w:r>
              <w:rPr>
                <w:sz w:val="17"/>
              </w:rPr>
              <w:t>Cron de cancelación – no cancela reservas confirmadas</w:t>
            </w:r>
          </w:p>
        </w:tc>
        <w:tc>
          <w:tcPr>
            <w:tcW w:type="dxa" w:w="1881"/>
            <w:shd w:val="clear" w:color="auto" w:fill="F0F4FF"/>
            <w:vAlign w:val="top"/>
          </w:tcPr>
          <w:p>
            <w:r>
              <w:rPr>
                <w:sz w:val="17"/>
              </w:rPr>
              <w:t>Reservas en estado confirmed con start_datetime pasado.</w:t>
            </w:r>
          </w:p>
        </w:tc>
        <w:tc>
          <w:tcPr>
            <w:tcW w:type="dxa" w:w="1881"/>
            <w:shd w:val="clear" w:color="auto" w:fill="F0F4FF"/>
            <w:vAlign w:val="top"/>
          </w:tcPr>
          <w:p>
            <w:r>
              <w:rPr>
                <w:sz w:val="17"/>
              </w:rPr>
              <w:t>1. Ejecutar el cron de cancelación.</w:t>
            </w:r>
          </w:p>
        </w:tc>
        <w:tc>
          <w:tcPr>
            <w:tcW w:type="dxa" w:w="1881"/>
            <w:shd w:val="clear" w:color="auto" w:fill="F0F4FF"/>
            <w:vAlign w:val="top"/>
          </w:tcPr>
          <w:p>
            <w:r>
              <w:rPr>
                <w:sz w:val="17"/>
              </w:rPr>
              <w:t>Las reservas ya confirmadas no se cancelan. El cron solo actúa sobre pending_payment.</w:t>
            </w:r>
          </w:p>
        </w:tc>
      </w:tr>
    </w:tbl>
    <w:p/>
    <w:p>
      <w:pPr>
        <w:pStyle w:val="Heading1"/>
      </w:pPr>
      <w:r>
        <w:rPr>
          <w:color w:val="1A233A"/>
        </w:rPr>
        <w:t>13. Portal Web y Sitio Web (Frontend)</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de las páginas públicas y del portal de clientes: listado de oficinas, proceso de reserva y gestión personal.</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TC-77</w:t>
            </w:r>
          </w:p>
        </w:tc>
        <w:tc>
          <w:tcPr>
            <w:tcW w:type="dxa" w:w="1881"/>
            <w:shd w:val="clear" w:color="auto" w:fill="F0F4FF"/>
            <w:vAlign w:val="top"/>
          </w:tcPr>
          <w:p>
            <w:r>
              <w:rPr>
                <w:sz w:val="17"/>
              </w:rPr>
              <w:t>Listado de oficinas en /offices</w:t>
            </w:r>
          </w:p>
        </w:tc>
        <w:tc>
          <w:tcPr>
            <w:tcW w:type="dxa" w:w="1881"/>
            <w:shd w:val="clear" w:color="auto" w:fill="F0F4FF"/>
            <w:vAlign w:val="top"/>
          </w:tcPr>
          <w:p>
            <w:r>
              <w:rPr>
                <w:sz w:val="17"/>
              </w:rPr>
              <w:t>Al menos 2 oficinas activas, 1 archivada.</w:t>
            </w:r>
          </w:p>
        </w:tc>
        <w:tc>
          <w:tcPr>
            <w:tcW w:type="dxa" w:w="1881"/>
            <w:shd w:val="clear" w:color="auto" w:fill="F0F4FF"/>
            <w:vAlign w:val="top"/>
          </w:tcPr>
          <w:p>
            <w:r>
              <w:rPr>
                <w:sz w:val="17"/>
              </w:rPr>
              <w:t>1. Ir a /offices como usuario no autenticado.</w:t>
            </w:r>
          </w:p>
        </w:tc>
        <w:tc>
          <w:tcPr>
            <w:tcW w:type="dxa" w:w="1881"/>
            <w:shd w:val="clear" w:color="auto" w:fill="F0F4FF"/>
            <w:vAlign w:val="top"/>
          </w:tcPr>
          <w:p>
            <w:r>
              <w:rPr>
                <w:sz w:val="17"/>
              </w:rPr>
              <w:t>Se muestran solo las oficinas activas con nombre, imagen, capacidad y servicios. La oficina archivada no aparece.</w:t>
            </w:r>
          </w:p>
        </w:tc>
      </w:tr>
      <w:tr>
        <w:tc>
          <w:tcPr>
            <w:tcW w:type="dxa" w:w="1881"/>
            <w:shd w:val="clear" w:color="auto" w:fill="FFFFFF"/>
            <w:vAlign w:val="top"/>
          </w:tcPr>
          <w:p>
            <w:r>
              <w:rPr>
                <w:b/>
                <w:color w:val="275EE3"/>
                <w:sz w:val="17"/>
              </w:rPr>
              <w:t>TC-78</w:t>
            </w:r>
          </w:p>
        </w:tc>
        <w:tc>
          <w:tcPr>
            <w:tcW w:type="dxa" w:w="1881"/>
            <w:shd w:val="clear" w:color="auto" w:fill="FFFFFF"/>
            <w:vAlign w:val="top"/>
          </w:tcPr>
          <w:p>
            <w:r>
              <w:rPr>
                <w:sz w:val="17"/>
              </w:rPr>
              <w:t>Página de detalle de oficina /offices/&lt;id&gt;</w:t>
            </w:r>
          </w:p>
        </w:tc>
        <w:tc>
          <w:tcPr>
            <w:tcW w:type="dxa" w:w="1881"/>
            <w:shd w:val="clear" w:color="auto" w:fill="FFFFFF"/>
            <w:vAlign w:val="top"/>
          </w:tcPr>
          <w:p>
            <w:r>
              <w:rPr>
                <w:sz w:val="17"/>
              </w:rPr>
              <w:t>Oficina activa con galería de imágenes y servicios.</w:t>
            </w:r>
          </w:p>
        </w:tc>
        <w:tc>
          <w:tcPr>
            <w:tcW w:type="dxa" w:w="1881"/>
            <w:shd w:val="clear" w:color="auto" w:fill="FFFFFF"/>
            <w:vAlign w:val="top"/>
          </w:tcPr>
          <w:p>
            <w:r>
              <w:rPr>
                <w:sz w:val="17"/>
              </w:rPr>
              <w:t>1. Ir a /offices/&lt;id&gt;.</w:t>
            </w:r>
          </w:p>
        </w:tc>
        <w:tc>
          <w:tcPr>
            <w:tcW w:type="dxa" w:w="1881"/>
            <w:shd w:val="clear" w:color="auto" w:fill="FFFFFF"/>
            <w:vAlign w:val="top"/>
          </w:tcPr>
          <w:p>
            <w:r>
              <w:rPr>
                <w:sz w:val="17"/>
              </w:rPr>
              <w:t>Se muestra la galería, descripción, precios por slot y el formulario de reserva con el selector de fecha.</w:t>
            </w:r>
          </w:p>
        </w:tc>
      </w:tr>
      <w:tr>
        <w:tc>
          <w:tcPr>
            <w:tcW w:type="dxa" w:w="1881"/>
            <w:shd w:val="clear" w:color="auto" w:fill="F0F4FF"/>
            <w:vAlign w:val="top"/>
          </w:tcPr>
          <w:p>
            <w:r>
              <w:rPr>
                <w:b/>
                <w:color w:val="275EE3"/>
                <w:sz w:val="17"/>
              </w:rPr>
              <w:t>TC-79</w:t>
            </w:r>
          </w:p>
        </w:tc>
        <w:tc>
          <w:tcPr>
            <w:tcW w:type="dxa" w:w="1881"/>
            <w:shd w:val="clear" w:color="auto" w:fill="F0F4FF"/>
            <w:vAlign w:val="top"/>
          </w:tcPr>
          <w:p>
            <w:r>
              <w:rPr>
                <w:sz w:val="17"/>
              </w:rPr>
              <w:t>Disponibilidad mensual en el calendario del portal</w:t>
            </w:r>
          </w:p>
        </w:tc>
        <w:tc>
          <w:tcPr>
            <w:tcW w:type="dxa" w:w="1881"/>
            <w:shd w:val="clear" w:color="auto" w:fill="F0F4FF"/>
            <w:vAlign w:val="top"/>
          </w:tcPr>
          <w:p>
            <w:r>
              <w:rPr>
                <w:sz w:val="17"/>
              </w:rPr>
              <w:t>Reservas y bloqueos activos en el mes actual.</w:t>
            </w:r>
          </w:p>
        </w:tc>
        <w:tc>
          <w:tcPr>
            <w:tcW w:type="dxa" w:w="1881"/>
            <w:shd w:val="clear" w:color="auto" w:fill="F0F4FF"/>
            <w:vAlign w:val="top"/>
          </w:tcPr>
          <w:p>
            <w:r>
              <w:rPr>
                <w:sz w:val="17"/>
              </w:rPr>
              <w:t>1. Abrir la página de una oficina.</w:t>
              <w:br/>
              <w:t>2. Navegar por el mes en el calendario.</w:t>
              <w:br/>
              <w:t>3. Verificar los días disponibles/bloqueados.</w:t>
            </w:r>
          </w:p>
        </w:tc>
        <w:tc>
          <w:tcPr>
            <w:tcW w:type="dxa" w:w="1881"/>
            <w:shd w:val="clear" w:color="auto" w:fill="F0F4FF"/>
            <w:vAlign w:val="top"/>
          </w:tcPr>
          <w:p>
            <w:r>
              <w:rPr>
                <w:sz w:val="17"/>
              </w:rPr>
              <w:t>El endpoint /spoot/office/month-availability retorna el estado correcto de cada día. Los días bloqueados y ocupados aparecen deshabilitados. Los disponibles se pueden seleccionar.</w:t>
            </w:r>
          </w:p>
        </w:tc>
      </w:tr>
      <w:tr>
        <w:tc>
          <w:tcPr>
            <w:tcW w:type="dxa" w:w="1881"/>
            <w:shd w:val="clear" w:color="auto" w:fill="FFFFFF"/>
            <w:vAlign w:val="top"/>
          </w:tcPr>
          <w:p>
            <w:r>
              <w:rPr>
                <w:b/>
                <w:color w:val="275EE3"/>
                <w:sz w:val="17"/>
              </w:rPr>
              <w:t>TC-80</w:t>
            </w:r>
          </w:p>
        </w:tc>
        <w:tc>
          <w:tcPr>
            <w:tcW w:type="dxa" w:w="1881"/>
            <w:shd w:val="clear" w:color="auto" w:fill="FFFFFF"/>
            <w:vAlign w:val="top"/>
          </w:tcPr>
          <w:p>
            <w:r>
              <w:rPr>
                <w:sz w:val="17"/>
              </w:rPr>
              <w:t>Flujo completo de reserva desde el portal (Bold)</w:t>
            </w:r>
          </w:p>
        </w:tc>
        <w:tc>
          <w:tcPr>
            <w:tcW w:type="dxa" w:w="1881"/>
            <w:shd w:val="clear" w:color="auto" w:fill="FFFFFF"/>
            <w:vAlign w:val="top"/>
          </w:tcPr>
          <w:p>
            <w:r>
              <w:rPr>
                <w:sz w:val="17"/>
              </w:rPr>
              <w:t>Cliente autenticado. Oficina disponible para mañana.</w:t>
            </w:r>
          </w:p>
        </w:tc>
        <w:tc>
          <w:tcPr>
            <w:tcW w:type="dxa" w:w="1881"/>
            <w:shd w:val="clear" w:color="auto" w:fill="FFFFFF"/>
            <w:vAlign w:val="top"/>
          </w:tcPr>
          <w:p>
            <w:r>
              <w:rPr>
                <w:sz w:val="17"/>
              </w:rPr>
              <w:t>1. Ir a /offices/&lt;id&gt;.</w:t>
              <w:br/>
              <w:t>2. Seleccionar fecha, slot=Mañana.</w:t>
              <w:br/>
              <w:t>3. Aplicar código de descuento.</w:t>
              <w:br/>
              <w:t>4. Seleccionar modo Bold.</w:t>
              <w:br/>
              <w:t>5. Hacer clic en Reservar.</w:t>
              <w:br/>
              <w:t>6. Completar el pago en Bold (sandbox).</w:t>
              <w:br/>
              <w:t>7. Regresar al portal.</w:t>
            </w:r>
          </w:p>
        </w:tc>
        <w:tc>
          <w:tcPr>
            <w:tcW w:type="dxa" w:w="1881"/>
            <w:shd w:val="clear" w:color="auto" w:fill="FFFFFF"/>
            <w:vAlign w:val="top"/>
          </w:tcPr>
          <w:p>
            <w:r>
              <w:rPr>
                <w:sz w:val="17"/>
              </w:rPr>
              <w:t>La reserva se crea en pending_payment, pasa a confirmed tras el pago. Se muestra la página de confirmación con enlaces al calendario. El cliente recibe el correo de confirmación con ICS.</w:t>
            </w:r>
          </w:p>
        </w:tc>
      </w:tr>
      <w:tr>
        <w:tc>
          <w:tcPr>
            <w:tcW w:type="dxa" w:w="1881"/>
            <w:shd w:val="clear" w:color="auto" w:fill="F0F4FF"/>
            <w:vAlign w:val="top"/>
          </w:tcPr>
          <w:p>
            <w:r>
              <w:rPr>
                <w:b/>
                <w:color w:val="275EE3"/>
                <w:sz w:val="17"/>
              </w:rPr>
              <w:t>TC-81</w:t>
            </w:r>
          </w:p>
        </w:tc>
        <w:tc>
          <w:tcPr>
            <w:tcW w:type="dxa" w:w="1881"/>
            <w:shd w:val="clear" w:color="auto" w:fill="F0F4FF"/>
            <w:vAlign w:val="top"/>
          </w:tcPr>
          <w:p>
            <w:r>
              <w:rPr>
                <w:sz w:val="17"/>
              </w:rPr>
              <w:t>Flujo completo de reserva desde el portal (Plan)</w:t>
            </w:r>
          </w:p>
        </w:tc>
        <w:tc>
          <w:tcPr>
            <w:tcW w:type="dxa" w:w="1881"/>
            <w:shd w:val="clear" w:color="auto" w:fill="F0F4FF"/>
            <w:vAlign w:val="top"/>
          </w:tcPr>
          <w:p>
            <w:r>
              <w:rPr>
                <w:sz w:val="17"/>
              </w:rPr>
              <w:t>Cliente autenticado con suscripción activa y días suficientes.</w:t>
            </w:r>
          </w:p>
        </w:tc>
        <w:tc>
          <w:tcPr>
            <w:tcW w:type="dxa" w:w="1881"/>
            <w:shd w:val="clear" w:color="auto" w:fill="F0F4FF"/>
            <w:vAlign w:val="top"/>
          </w:tcPr>
          <w:p>
            <w:r>
              <w:rPr>
                <w:sz w:val="17"/>
              </w:rPr>
              <w:t>1. Seleccionar fecha, slot, modo Plan.</w:t>
              <w:br/>
              <w:t>2. Confirmar reserva.</w:t>
            </w:r>
          </w:p>
        </w:tc>
        <w:tc>
          <w:tcPr>
            <w:tcW w:type="dxa" w:w="1881"/>
            <w:shd w:val="clear" w:color="auto" w:fill="F0F4FF"/>
            <w:vAlign w:val="top"/>
          </w:tcPr>
          <w:p>
            <w:r>
              <w:rPr>
                <w:sz w:val="17"/>
              </w:rPr>
              <w:t>La reserva pasa directamente a confirmed. Los días se descuentan de la suscripción. Se muestra la confirmación. El cliente recibe correo de confirmación por plan.</w:t>
            </w:r>
          </w:p>
        </w:tc>
      </w:tr>
      <w:tr>
        <w:tc>
          <w:tcPr>
            <w:tcW w:type="dxa" w:w="1881"/>
            <w:shd w:val="clear" w:color="auto" w:fill="FFFFFF"/>
            <w:vAlign w:val="top"/>
          </w:tcPr>
          <w:p>
            <w:r>
              <w:rPr>
                <w:b/>
                <w:color w:val="275EE3"/>
                <w:sz w:val="17"/>
              </w:rPr>
              <w:t>TC-82</w:t>
            </w:r>
          </w:p>
        </w:tc>
        <w:tc>
          <w:tcPr>
            <w:tcW w:type="dxa" w:w="1881"/>
            <w:shd w:val="clear" w:color="auto" w:fill="FFFFFF"/>
            <w:vAlign w:val="top"/>
          </w:tcPr>
          <w:p>
            <w:r>
              <w:rPr>
                <w:sz w:val="17"/>
              </w:rPr>
              <w:t>Portal: Mis Reservas /my/office-bookings</w:t>
            </w:r>
          </w:p>
        </w:tc>
        <w:tc>
          <w:tcPr>
            <w:tcW w:type="dxa" w:w="1881"/>
            <w:shd w:val="clear" w:color="auto" w:fill="FFFFFF"/>
            <w:vAlign w:val="top"/>
          </w:tcPr>
          <w:p>
            <w:r>
              <w:rPr>
                <w:sz w:val="17"/>
              </w:rPr>
              <w:t>Cliente con al menos 3 reservas en distintos estados.</w:t>
            </w:r>
          </w:p>
        </w:tc>
        <w:tc>
          <w:tcPr>
            <w:tcW w:type="dxa" w:w="1881"/>
            <w:shd w:val="clear" w:color="auto" w:fill="FFFFFF"/>
            <w:vAlign w:val="top"/>
          </w:tcPr>
          <w:p>
            <w:r>
              <w:rPr>
                <w:sz w:val="17"/>
              </w:rPr>
              <w:t>1. Ir a /my/office-bookings.</w:t>
            </w:r>
          </w:p>
        </w:tc>
        <w:tc>
          <w:tcPr>
            <w:tcW w:type="dxa" w:w="1881"/>
            <w:shd w:val="clear" w:color="auto" w:fill="FFFFFF"/>
            <w:vAlign w:val="top"/>
          </w:tcPr>
          <w:p>
            <w:r>
              <w:rPr>
                <w:sz w:val="17"/>
              </w:rPr>
              <w:t>Se listan solo las reservas del cliente autenticado. Se muestran estado, fecha, slot y acciones disponibles (modificar, cancelar, descargar ICS) según el estado de cada reserva.</w:t>
            </w:r>
          </w:p>
        </w:tc>
      </w:tr>
      <w:tr>
        <w:tc>
          <w:tcPr>
            <w:tcW w:type="dxa" w:w="1881"/>
            <w:shd w:val="clear" w:color="auto" w:fill="F0F4FF"/>
            <w:vAlign w:val="top"/>
          </w:tcPr>
          <w:p>
            <w:r>
              <w:rPr>
                <w:b/>
                <w:color w:val="275EE3"/>
                <w:sz w:val="17"/>
              </w:rPr>
              <w:t>TC-83</w:t>
            </w:r>
          </w:p>
        </w:tc>
        <w:tc>
          <w:tcPr>
            <w:tcW w:type="dxa" w:w="1881"/>
            <w:shd w:val="clear" w:color="auto" w:fill="F0F4FF"/>
            <w:vAlign w:val="top"/>
          </w:tcPr>
          <w:p>
            <w:r>
              <w:rPr>
                <w:sz w:val="17"/>
              </w:rPr>
              <w:t>Descargar ICS desde el portal</w:t>
            </w:r>
          </w:p>
        </w:tc>
        <w:tc>
          <w:tcPr>
            <w:tcW w:type="dxa" w:w="1881"/>
            <w:shd w:val="clear" w:color="auto" w:fill="F0F4FF"/>
            <w:vAlign w:val="top"/>
          </w:tcPr>
          <w:p>
            <w:r>
              <w:rPr>
                <w:sz w:val="17"/>
              </w:rPr>
              <w:t>Reserva confirmada.</w:t>
            </w:r>
          </w:p>
        </w:tc>
        <w:tc>
          <w:tcPr>
            <w:tcW w:type="dxa" w:w="1881"/>
            <w:shd w:val="clear" w:color="auto" w:fill="F0F4FF"/>
            <w:vAlign w:val="top"/>
          </w:tcPr>
          <w:p>
            <w:r>
              <w:rPr>
                <w:sz w:val="17"/>
              </w:rPr>
              <w:t>1. En /my/office-bookings, hacer clic en "Descargar ICS" de una reserva.</w:t>
            </w:r>
          </w:p>
        </w:tc>
        <w:tc>
          <w:tcPr>
            <w:tcW w:type="dxa" w:w="1881"/>
            <w:shd w:val="clear" w:color="auto" w:fill="F0F4FF"/>
            <w:vAlign w:val="top"/>
          </w:tcPr>
          <w:p>
            <w:r>
              <w:rPr>
                <w:sz w:val="17"/>
              </w:rPr>
              <w:t>Se descarga un archivo .ics válido con los campos BEGIN:VEVENT, DTSTART, DTEND, SUMMARY, LOCATION, UID. El archivo es compatible con clientes de calendario estándar.</w:t>
            </w:r>
          </w:p>
        </w:tc>
      </w:tr>
      <w:tr>
        <w:tc>
          <w:tcPr>
            <w:tcW w:type="dxa" w:w="1881"/>
            <w:shd w:val="clear" w:color="auto" w:fill="FFFFFF"/>
            <w:vAlign w:val="top"/>
          </w:tcPr>
          <w:p>
            <w:r>
              <w:rPr>
                <w:b/>
                <w:color w:val="275EE3"/>
                <w:sz w:val="17"/>
              </w:rPr>
              <w:t>TC-84</w:t>
            </w:r>
          </w:p>
        </w:tc>
        <w:tc>
          <w:tcPr>
            <w:tcW w:type="dxa" w:w="1881"/>
            <w:shd w:val="clear" w:color="auto" w:fill="FFFFFF"/>
            <w:vAlign w:val="top"/>
          </w:tcPr>
          <w:p>
            <w:r>
              <w:rPr>
                <w:sz w:val="17"/>
              </w:rPr>
              <w:t>Portal: Mi plan de coworking /my/coworking</w:t>
            </w:r>
          </w:p>
        </w:tc>
        <w:tc>
          <w:tcPr>
            <w:tcW w:type="dxa" w:w="1881"/>
            <w:shd w:val="clear" w:color="auto" w:fill="FFFFFF"/>
            <w:vAlign w:val="top"/>
          </w:tcPr>
          <w:p>
            <w:r>
              <w:rPr>
                <w:sz w:val="17"/>
              </w:rPr>
              <w:t>Cliente con suscripción activa.</w:t>
            </w:r>
          </w:p>
        </w:tc>
        <w:tc>
          <w:tcPr>
            <w:tcW w:type="dxa" w:w="1881"/>
            <w:shd w:val="clear" w:color="auto" w:fill="FFFFFF"/>
            <w:vAlign w:val="top"/>
          </w:tcPr>
          <w:p>
            <w:r>
              <w:rPr>
                <w:sz w:val="17"/>
              </w:rPr>
              <w:t>1. Ir a /my/coworking.</w:t>
            </w:r>
          </w:p>
        </w:tc>
        <w:tc>
          <w:tcPr>
            <w:tcW w:type="dxa" w:w="1881"/>
            <w:shd w:val="clear" w:color="auto" w:fill="FFFFFF"/>
            <w:vAlign w:val="top"/>
          </w:tcPr>
          <w:p>
            <w:r>
              <w:rPr>
                <w:sz w:val="17"/>
              </w:rPr>
              <w:t>Se muestra el plan activo, los días restantes, la fecha de vencimiento y el detalle del plan contratado.</w:t>
            </w:r>
          </w:p>
        </w:tc>
      </w:tr>
      <w:tr>
        <w:tc>
          <w:tcPr>
            <w:tcW w:type="dxa" w:w="1881"/>
            <w:shd w:val="clear" w:color="auto" w:fill="F0F4FF"/>
            <w:vAlign w:val="top"/>
          </w:tcPr>
          <w:p>
            <w:r>
              <w:rPr>
                <w:b/>
                <w:color w:val="275EE3"/>
                <w:sz w:val="17"/>
              </w:rPr>
              <w:t>TC-85</w:t>
            </w:r>
          </w:p>
        </w:tc>
        <w:tc>
          <w:tcPr>
            <w:tcW w:type="dxa" w:w="1881"/>
            <w:shd w:val="clear" w:color="auto" w:fill="F0F4FF"/>
            <w:vAlign w:val="top"/>
          </w:tcPr>
          <w:p>
            <w:r>
              <w:rPr>
                <w:sz w:val="17"/>
              </w:rPr>
              <w:t>Modificar reserva desde el portal</w:t>
            </w:r>
          </w:p>
        </w:tc>
        <w:tc>
          <w:tcPr>
            <w:tcW w:type="dxa" w:w="1881"/>
            <w:shd w:val="clear" w:color="auto" w:fill="F0F4FF"/>
            <w:vAlign w:val="top"/>
          </w:tcPr>
          <w:p>
            <w:r>
              <w:rPr>
                <w:sz w:val="17"/>
              </w:rPr>
              <w:t>Reserva confirmada dentro del período de modificación.</w:t>
            </w:r>
          </w:p>
        </w:tc>
        <w:tc>
          <w:tcPr>
            <w:tcW w:type="dxa" w:w="1881"/>
            <w:shd w:val="clear" w:color="auto" w:fill="F0F4FF"/>
            <w:vAlign w:val="top"/>
          </w:tcPr>
          <w:p>
            <w:r>
              <w:rPr>
                <w:sz w:val="17"/>
              </w:rPr>
              <w:t>1. En /my/office-bookings, hacer clic en Modificar.</w:t>
              <w:br/>
              <w:t>2. Cambiar el slot de Mañana a Tarde.</w:t>
              <w:br/>
              <w:t>3. Guardar.</w:t>
            </w:r>
          </w:p>
        </w:tc>
        <w:tc>
          <w:tcPr>
            <w:tcW w:type="dxa" w:w="1881"/>
            <w:shd w:val="clear" w:color="auto" w:fill="F0F4FF"/>
            <w:vAlign w:val="top"/>
          </w:tcPr>
          <w:p>
            <w:r>
              <w:rPr>
                <w:sz w:val="17"/>
              </w:rPr>
              <w:t>La reserva se actualiza. Si la nueva fecha/slot también tiene disponibilidad, se confirma el cambio. Se envía correo de actualización.</w:t>
            </w:r>
          </w:p>
        </w:tc>
      </w:tr>
    </w:tbl>
    <w:p/>
    <w:p>
      <w:pPr>
        <w:pStyle w:val="Heading1"/>
      </w:pPr>
      <w:r>
        <w:rPr>
          <w:color w:val="1A233A"/>
        </w:rPr>
        <w:t>14. Seguridad y Control de Acceso</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de los grupos de usuarios, reglas de acceso por registro y permisos de modelo.</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TC-86</w:t>
            </w:r>
          </w:p>
        </w:tc>
        <w:tc>
          <w:tcPr>
            <w:tcW w:type="dxa" w:w="1881"/>
            <w:shd w:val="clear" w:color="auto" w:fill="F0F4FF"/>
            <w:vAlign w:val="top"/>
          </w:tcPr>
          <w:p>
            <w:r>
              <w:rPr>
                <w:sz w:val="17"/>
              </w:rPr>
              <w:t>Usuario regular solo ve sus propias reservas</w:t>
            </w:r>
          </w:p>
        </w:tc>
        <w:tc>
          <w:tcPr>
            <w:tcW w:type="dxa" w:w="1881"/>
            <w:shd w:val="clear" w:color="auto" w:fill="F0F4FF"/>
            <w:vAlign w:val="top"/>
          </w:tcPr>
          <w:p>
            <w:r>
              <w:rPr>
                <w:sz w:val="17"/>
              </w:rPr>
              <w:t>Dos clientes con reservas propias. Ambos con acceso al portal.</w:t>
            </w:r>
          </w:p>
        </w:tc>
        <w:tc>
          <w:tcPr>
            <w:tcW w:type="dxa" w:w="1881"/>
            <w:shd w:val="clear" w:color="auto" w:fill="F0F4FF"/>
            <w:vAlign w:val="top"/>
          </w:tcPr>
          <w:p>
            <w:r>
              <w:rPr>
                <w:sz w:val="17"/>
              </w:rPr>
              <w:t>1. Autenticarse como Cliente A.</w:t>
              <w:br/>
              <w:t>2. Ir a /my/office-bookings.</w:t>
            </w:r>
          </w:p>
        </w:tc>
        <w:tc>
          <w:tcPr>
            <w:tcW w:type="dxa" w:w="1881"/>
            <w:shd w:val="clear" w:color="auto" w:fill="F0F4FF"/>
            <w:vAlign w:val="top"/>
          </w:tcPr>
          <w:p>
            <w:r>
              <w:rPr>
                <w:sz w:val="17"/>
              </w:rPr>
              <w:t>Solo se muestran las reservas de Cliente A. La regla rule_booking_own_user filtra correctamente por partner_id = user.partner_id.</w:t>
            </w:r>
          </w:p>
        </w:tc>
      </w:tr>
      <w:tr>
        <w:tc>
          <w:tcPr>
            <w:tcW w:type="dxa" w:w="1881"/>
            <w:shd w:val="clear" w:color="auto" w:fill="FFFFFF"/>
            <w:vAlign w:val="top"/>
          </w:tcPr>
          <w:p>
            <w:r>
              <w:rPr>
                <w:b/>
                <w:color w:val="275EE3"/>
                <w:sz w:val="17"/>
              </w:rPr>
              <w:t>TC-87</w:t>
            </w:r>
          </w:p>
        </w:tc>
        <w:tc>
          <w:tcPr>
            <w:tcW w:type="dxa" w:w="1881"/>
            <w:shd w:val="clear" w:color="auto" w:fill="FFFFFF"/>
            <w:vAlign w:val="top"/>
          </w:tcPr>
          <w:p>
            <w:r>
              <w:rPr>
                <w:sz w:val="17"/>
              </w:rPr>
              <w:t>Usuario regular no puede eliminar reservas</w:t>
            </w:r>
          </w:p>
        </w:tc>
        <w:tc>
          <w:tcPr>
            <w:tcW w:type="dxa" w:w="1881"/>
            <w:shd w:val="clear" w:color="auto" w:fill="FFFFFF"/>
            <w:vAlign w:val="top"/>
          </w:tcPr>
          <w:p>
            <w:r>
              <w:rPr>
                <w:sz w:val="17"/>
              </w:rPr>
              <w:t>Usuario regular con acceso al backend (si aplica).</w:t>
            </w:r>
          </w:p>
        </w:tc>
        <w:tc>
          <w:tcPr>
            <w:tcW w:type="dxa" w:w="1881"/>
            <w:shd w:val="clear" w:color="auto" w:fill="FFFFFF"/>
            <w:vAlign w:val="top"/>
          </w:tcPr>
          <w:p>
            <w:r>
              <w:rPr>
                <w:sz w:val="17"/>
              </w:rPr>
              <w:t>1. Intentar eliminar una reserva desde la vista lista.</w:t>
              <w:br/>
              <w:t>2. Verificar el acceso de la operación delete.</w:t>
            </w:r>
          </w:p>
        </w:tc>
        <w:tc>
          <w:tcPr>
            <w:tcW w:type="dxa" w:w="1881"/>
            <w:shd w:val="clear" w:color="auto" w:fill="FFFFFF"/>
            <w:vAlign w:val="top"/>
          </w:tcPr>
          <w:p>
            <w:r>
              <w:rPr>
                <w:sz w:val="17"/>
              </w:rPr>
              <w:t>La operación de borrado está denegada para usuarios regulares. Solo los administradores tienen permiso de eliminación.</w:t>
            </w:r>
          </w:p>
        </w:tc>
      </w:tr>
      <w:tr>
        <w:tc>
          <w:tcPr>
            <w:tcW w:type="dxa" w:w="1881"/>
            <w:shd w:val="clear" w:color="auto" w:fill="F0F4FF"/>
            <w:vAlign w:val="top"/>
          </w:tcPr>
          <w:p>
            <w:r>
              <w:rPr>
                <w:b/>
                <w:color w:val="275EE3"/>
                <w:sz w:val="17"/>
              </w:rPr>
              <w:t>TC-88</w:t>
            </w:r>
          </w:p>
        </w:tc>
        <w:tc>
          <w:tcPr>
            <w:tcW w:type="dxa" w:w="1881"/>
            <w:shd w:val="clear" w:color="auto" w:fill="F0F4FF"/>
            <w:vAlign w:val="top"/>
          </w:tcPr>
          <w:p>
            <w:r>
              <w:rPr>
                <w:sz w:val="17"/>
              </w:rPr>
              <w:t>Usuario regular no puede crear oficinas</w:t>
            </w:r>
          </w:p>
        </w:tc>
        <w:tc>
          <w:tcPr>
            <w:tcW w:type="dxa" w:w="1881"/>
            <w:shd w:val="clear" w:color="auto" w:fill="F0F4FF"/>
            <w:vAlign w:val="top"/>
          </w:tcPr>
          <w:p>
            <w:r>
              <w:rPr>
                <w:sz w:val="17"/>
              </w:rPr>
              <w:t>Usuario regular autenticado.</w:t>
            </w:r>
          </w:p>
        </w:tc>
        <w:tc>
          <w:tcPr>
            <w:tcW w:type="dxa" w:w="1881"/>
            <w:shd w:val="clear" w:color="auto" w:fill="F0F4FF"/>
            <w:vAlign w:val="top"/>
          </w:tcPr>
          <w:p>
            <w:r>
              <w:rPr>
                <w:sz w:val="17"/>
              </w:rPr>
              <w:t>1. Intentar crear una nueva oficina desde el backend.</w:t>
            </w:r>
          </w:p>
        </w:tc>
        <w:tc>
          <w:tcPr>
            <w:tcW w:type="dxa" w:w="1881"/>
            <w:shd w:val="clear" w:color="auto" w:fill="F0F4FF"/>
            <w:vAlign w:val="top"/>
          </w:tcPr>
          <w:p>
            <w:r>
              <w:rPr>
                <w:sz w:val="17"/>
              </w:rPr>
              <w:t>El botón Nuevo no está disponible o aparece un error de acceso denegado. El grupo Usuario solo tiene acceso de lectura a office.space.</w:t>
            </w:r>
          </w:p>
        </w:tc>
      </w:tr>
      <w:tr>
        <w:tc>
          <w:tcPr>
            <w:tcW w:type="dxa" w:w="1881"/>
            <w:shd w:val="clear" w:color="auto" w:fill="FFFFFF"/>
            <w:vAlign w:val="top"/>
          </w:tcPr>
          <w:p>
            <w:r>
              <w:rPr>
                <w:b/>
                <w:color w:val="275EE3"/>
                <w:sz w:val="17"/>
              </w:rPr>
              <w:t>TC-89</w:t>
            </w:r>
          </w:p>
        </w:tc>
        <w:tc>
          <w:tcPr>
            <w:tcW w:type="dxa" w:w="1881"/>
            <w:shd w:val="clear" w:color="auto" w:fill="FFFFFF"/>
            <w:vAlign w:val="top"/>
          </w:tcPr>
          <w:p>
            <w:r>
              <w:rPr>
                <w:sz w:val="17"/>
              </w:rPr>
              <w:t>Administrador accede a todas las reservas</w:t>
            </w:r>
          </w:p>
        </w:tc>
        <w:tc>
          <w:tcPr>
            <w:tcW w:type="dxa" w:w="1881"/>
            <w:shd w:val="clear" w:color="auto" w:fill="FFFFFF"/>
            <w:vAlign w:val="top"/>
          </w:tcPr>
          <w:p>
            <w:r>
              <w:rPr>
                <w:sz w:val="17"/>
              </w:rPr>
              <w:t>Usuario con permisos de administrador.</w:t>
            </w:r>
          </w:p>
        </w:tc>
        <w:tc>
          <w:tcPr>
            <w:tcW w:type="dxa" w:w="1881"/>
            <w:shd w:val="clear" w:color="auto" w:fill="FFFFFF"/>
            <w:vAlign w:val="top"/>
          </w:tcPr>
          <w:p>
            <w:r>
              <w:rPr>
                <w:sz w:val="17"/>
              </w:rPr>
              <w:t>1. Ir a Reservas de oficinas → Reservas.</w:t>
              <w:br/>
              <w:t>2. Verificar que se listan reservas de múltiples clientes.</w:t>
            </w:r>
          </w:p>
        </w:tc>
        <w:tc>
          <w:tcPr>
            <w:tcW w:type="dxa" w:w="1881"/>
            <w:shd w:val="clear" w:color="auto" w:fill="FFFFFF"/>
            <w:vAlign w:val="top"/>
          </w:tcPr>
          <w:p>
            <w:r>
              <w:rPr>
                <w:sz w:val="17"/>
              </w:rPr>
              <w:t>El administrador ve todas las reservas sin restricción de partner_id.</w:t>
            </w:r>
          </w:p>
        </w:tc>
      </w:tr>
      <w:tr>
        <w:tc>
          <w:tcPr>
            <w:tcW w:type="dxa" w:w="1881"/>
            <w:shd w:val="clear" w:color="auto" w:fill="F0F4FF"/>
            <w:vAlign w:val="top"/>
          </w:tcPr>
          <w:p>
            <w:r>
              <w:rPr>
                <w:b/>
                <w:color w:val="275EE3"/>
                <w:sz w:val="17"/>
              </w:rPr>
              <w:t>TC-90</w:t>
            </w:r>
          </w:p>
        </w:tc>
        <w:tc>
          <w:tcPr>
            <w:tcW w:type="dxa" w:w="1881"/>
            <w:shd w:val="clear" w:color="auto" w:fill="F0F4FF"/>
            <w:vAlign w:val="top"/>
          </w:tcPr>
          <w:p>
            <w:r>
              <w:rPr>
                <w:sz w:val="17"/>
              </w:rPr>
              <w:t>Usuario regular solo ve su propia suscripción</w:t>
            </w:r>
          </w:p>
        </w:tc>
        <w:tc>
          <w:tcPr>
            <w:tcW w:type="dxa" w:w="1881"/>
            <w:shd w:val="clear" w:color="auto" w:fill="F0F4FF"/>
            <w:vAlign w:val="top"/>
          </w:tcPr>
          <w:p>
            <w:r>
              <w:rPr>
                <w:sz w:val="17"/>
              </w:rPr>
              <w:t>Suscripciones de múltiples clientes.</w:t>
            </w:r>
          </w:p>
        </w:tc>
        <w:tc>
          <w:tcPr>
            <w:tcW w:type="dxa" w:w="1881"/>
            <w:shd w:val="clear" w:color="auto" w:fill="F0F4FF"/>
            <w:vAlign w:val="top"/>
          </w:tcPr>
          <w:p>
            <w:r>
              <w:rPr>
                <w:sz w:val="17"/>
              </w:rPr>
              <w:t>1. Autenticarse como Cliente B.</w:t>
              <w:br/>
              <w:t>2. Verificar las suscripciones visibles.</w:t>
            </w:r>
          </w:p>
        </w:tc>
        <w:tc>
          <w:tcPr>
            <w:tcW w:type="dxa" w:w="1881"/>
            <w:shd w:val="clear" w:color="auto" w:fill="F0F4FF"/>
            <w:vAlign w:val="top"/>
          </w:tcPr>
          <w:p>
            <w:r>
              <w:rPr>
                <w:sz w:val="17"/>
              </w:rPr>
              <w:t>Solo aparece la suscripción de Cliente B. La regla rule_subscription_own_user filtra correctamente.</w:t>
            </w:r>
          </w:p>
        </w:tc>
      </w:tr>
      <w:tr>
        <w:tc>
          <w:tcPr>
            <w:tcW w:type="dxa" w:w="1881"/>
            <w:shd w:val="clear" w:color="auto" w:fill="FFFFFF"/>
            <w:vAlign w:val="top"/>
          </w:tcPr>
          <w:p>
            <w:r>
              <w:rPr>
                <w:b/>
                <w:color w:val="275EE3"/>
                <w:sz w:val="17"/>
              </w:rPr>
              <w:t>TC-91</w:t>
            </w:r>
          </w:p>
        </w:tc>
        <w:tc>
          <w:tcPr>
            <w:tcW w:type="dxa" w:w="1881"/>
            <w:shd w:val="clear" w:color="auto" w:fill="FFFFFF"/>
            <w:vAlign w:val="top"/>
          </w:tcPr>
          <w:p>
            <w:r>
              <w:rPr>
                <w:sz w:val="17"/>
              </w:rPr>
              <w:t>Acceso a Configuración solo para administradores</w:t>
            </w:r>
          </w:p>
        </w:tc>
        <w:tc>
          <w:tcPr>
            <w:tcW w:type="dxa" w:w="1881"/>
            <w:shd w:val="clear" w:color="auto" w:fill="FFFFFF"/>
            <w:vAlign w:val="top"/>
          </w:tcPr>
          <w:p>
            <w:r>
              <w:rPr>
                <w:sz w:val="17"/>
              </w:rPr>
              <w:t>Usuario regular.</w:t>
            </w:r>
          </w:p>
        </w:tc>
        <w:tc>
          <w:tcPr>
            <w:tcW w:type="dxa" w:w="1881"/>
            <w:shd w:val="clear" w:color="auto" w:fill="FFFFFF"/>
            <w:vAlign w:val="top"/>
          </w:tcPr>
          <w:p>
            <w:r>
              <w:rPr>
                <w:sz w:val="17"/>
              </w:rPr>
              <w:t>1. Intentar acceder al menú Configuración del módulo.</w:t>
            </w:r>
          </w:p>
        </w:tc>
        <w:tc>
          <w:tcPr>
            <w:tcW w:type="dxa" w:w="1881"/>
            <w:shd w:val="clear" w:color="auto" w:fill="FFFFFF"/>
            <w:vAlign w:val="top"/>
          </w:tcPr>
          <w:p>
            <w:r>
              <w:rPr>
                <w:sz w:val="17"/>
              </w:rPr>
              <w:t>El menú no aparece para usuarios regulares o retorna acceso denegado.</w:t>
            </w:r>
          </w:p>
        </w:tc>
      </w:tr>
    </w:tbl>
    <w:p/>
    <w:p>
      <w:pPr>
        <w:pStyle w:val="Heading1"/>
      </w:pPr>
      <w:r>
        <w:rPr>
          <w:color w:val="1A233A"/>
        </w:rPr>
        <w:t>15. Reporte PDF – Comprobante de Reserva</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de la generación del PDF de comprobante de reserva desde el backend.</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TC-92</w:t>
            </w:r>
          </w:p>
        </w:tc>
        <w:tc>
          <w:tcPr>
            <w:tcW w:type="dxa" w:w="1881"/>
            <w:shd w:val="clear" w:color="auto" w:fill="F0F4FF"/>
            <w:vAlign w:val="top"/>
          </w:tcPr>
          <w:p>
            <w:r>
              <w:rPr>
                <w:sz w:val="17"/>
              </w:rPr>
              <w:t>Generar PDF de reserva confirmada</w:t>
            </w:r>
          </w:p>
        </w:tc>
        <w:tc>
          <w:tcPr>
            <w:tcW w:type="dxa" w:w="1881"/>
            <w:shd w:val="clear" w:color="auto" w:fill="F0F4FF"/>
            <w:vAlign w:val="top"/>
          </w:tcPr>
          <w:p>
            <w:r>
              <w:rPr>
                <w:sz w:val="17"/>
              </w:rPr>
              <w:t>Reserva confirmada con paid=True.</w:t>
            </w:r>
          </w:p>
        </w:tc>
        <w:tc>
          <w:tcPr>
            <w:tcW w:type="dxa" w:w="1881"/>
            <w:shd w:val="clear" w:color="auto" w:fill="F0F4FF"/>
            <w:vAlign w:val="top"/>
          </w:tcPr>
          <w:p>
            <w:r>
              <w:rPr>
                <w:sz w:val="17"/>
              </w:rPr>
              <w:t>1. Abrir la reserva.</w:t>
              <w:br/>
              <w:t>2. Hacer clic en el botón "Imprimir" (o Acción → Imprimir comprobante).</w:t>
            </w:r>
          </w:p>
        </w:tc>
        <w:tc>
          <w:tcPr>
            <w:tcW w:type="dxa" w:w="1881"/>
            <w:shd w:val="clear" w:color="auto" w:fill="F0F4FF"/>
            <w:vAlign w:val="top"/>
          </w:tcPr>
          <w:p>
            <w:r>
              <w:rPr>
                <w:sz w:val="17"/>
              </w:rPr>
              <w:t>Se descarga un PDF con la referencia SPTxxxxxx, datos del cliente, oficina, fecha, slot, precio y el sello "PAGADO" visible.</w:t>
            </w:r>
          </w:p>
        </w:tc>
      </w:tr>
      <w:tr>
        <w:tc>
          <w:tcPr>
            <w:tcW w:type="dxa" w:w="1881"/>
            <w:shd w:val="clear" w:color="auto" w:fill="FFFFFF"/>
            <w:vAlign w:val="top"/>
          </w:tcPr>
          <w:p>
            <w:r>
              <w:rPr>
                <w:b/>
                <w:color w:val="275EE3"/>
                <w:sz w:val="17"/>
              </w:rPr>
              <w:t>TC-93</w:t>
            </w:r>
          </w:p>
        </w:tc>
        <w:tc>
          <w:tcPr>
            <w:tcW w:type="dxa" w:w="1881"/>
            <w:shd w:val="clear" w:color="auto" w:fill="FFFFFF"/>
            <w:vAlign w:val="top"/>
          </w:tcPr>
          <w:p>
            <w:r>
              <w:rPr>
                <w:sz w:val="17"/>
              </w:rPr>
              <w:t>Generar PDF de reserva no pagada</w:t>
            </w:r>
          </w:p>
        </w:tc>
        <w:tc>
          <w:tcPr>
            <w:tcW w:type="dxa" w:w="1881"/>
            <w:shd w:val="clear" w:color="auto" w:fill="FFFFFF"/>
            <w:vAlign w:val="top"/>
          </w:tcPr>
          <w:p>
            <w:r>
              <w:rPr>
                <w:sz w:val="17"/>
              </w:rPr>
              <w:t>Reserva en estado pending_payment.</w:t>
            </w:r>
          </w:p>
        </w:tc>
        <w:tc>
          <w:tcPr>
            <w:tcW w:type="dxa" w:w="1881"/>
            <w:shd w:val="clear" w:color="auto" w:fill="FFFFFF"/>
            <w:vAlign w:val="top"/>
          </w:tcPr>
          <w:p>
            <w:r>
              <w:rPr>
                <w:sz w:val="17"/>
              </w:rPr>
              <w:t>1. Generar el PDF desde la reserva.</w:t>
            </w:r>
          </w:p>
        </w:tc>
        <w:tc>
          <w:tcPr>
            <w:tcW w:type="dxa" w:w="1881"/>
            <w:shd w:val="clear" w:color="auto" w:fill="FFFFFF"/>
            <w:vAlign w:val="top"/>
          </w:tcPr>
          <w:p>
            <w:r>
              <w:rPr>
                <w:sz w:val="17"/>
              </w:rPr>
              <w:t>El PDF se genera sin el sello "PAGADO". Todos los demás datos se muestran correctamente.</w:t>
            </w:r>
          </w:p>
        </w:tc>
      </w:tr>
      <w:tr>
        <w:tc>
          <w:tcPr>
            <w:tcW w:type="dxa" w:w="1881"/>
            <w:shd w:val="clear" w:color="auto" w:fill="F0F4FF"/>
            <w:vAlign w:val="top"/>
          </w:tcPr>
          <w:p>
            <w:r>
              <w:rPr>
                <w:b/>
                <w:color w:val="275EE3"/>
                <w:sz w:val="17"/>
              </w:rPr>
              <w:t>TC-94</w:t>
            </w:r>
          </w:p>
        </w:tc>
        <w:tc>
          <w:tcPr>
            <w:tcW w:type="dxa" w:w="1881"/>
            <w:shd w:val="clear" w:color="auto" w:fill="F0F4FF"/>
            <w:vAlign w:val="top"/>
          </w:tcPr>
          <w:p>
            <w:r>
              <w:rPr>
                <w:sz w:val="17"/>
              </w:rPr>
              <w:t>PDF incluye marca de tiempo de generación</w:t>
            </w:r>
          </w:p>
        </w:tc>
        <w:tc>
          <w:tcPr>
            <w:tcW w:type="dxa" w:w="1881"/>
            <w:shd w:val="clear" w:color="auto" w:fill="F0F4FF"/>
            <w:vAlign w:val="top"/>
          </w:tcPr>
          <w:p>
            <w:r>
              <w:rPr>
                <w:sz w:val="17"/>
              </w:rPr>
              <w:t>Reserva cualquiera.</w:t>
            </w:r>
          </w:p>
        </w:tc>
        <w:tc>
          <w:tcPr>
            <w:tcW w:type="dxa" w:w="1881"/>
            <w:shd w:val="clear" w:color="auto" w:fill="F0F4FF"/>
            <w:vAlign w:val="top"/>
          </w:tcPr>
          <w:p>
            <w:r>
              <w:rPr>
                <w:sz w:val="17"/>
              </w:rPr>
              <w:t>1. Generar el PDF.</w:t>
              <w:br/>
              <w:t>2. Verificar el pie de página o sección de fecha.</w:t>
            </w:r>
          </w:p>
        </w:tc>
        <w:tc>
          <w:tcPr>
            <w:tcW w:type="dxa" w:w="1881"/>
            <w:shd w:val="clear" w:color="auto" w:fill="F0F4FF"/>
            <w:vAlign w:val="top"/>
          </w:tcPr>
          <w:p>
            <w:r>
              <w:rPr>
                <w:sz w:val="17"/>
              </w:rPr>
              <w:t>El PDF muestra la fecha y hora en que fue generado, permitiendo identificar la versión del documento.</w:t>
            </w:r>
          </w:p>
        </w:tc>
      </w:tr>
    </w:tbl>
    <w:p/>
    <w:p>
      <w:pPr>
        <w:pStyle w:val="Heading1"/>
      </w:pPr>
      <w:r>
        <w:rPr>
          <w:color w:val="1A233A"/>
        </w:rPr>
        <w:t>16. Dashboards y Analíticas</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de los paneles OWL de disponibilidad y analíticas en el backend de Odoo.</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TC-95</w:t>
            </w:r>
          </w:p>
        </w:tc>
        <w:tc>
          <w:tcPr>
            <w:tcW w:type="dxa" w:w="1881"/>
            <w:shd w:val="clear" w:color="auto" w:fill="F0F4FF"/>
            <w:vAlign w:val="top"/>
          </w:tcPr>
          <w:p>
            <w:r>
              <w:rPr>
                <w:sz w:val="17"/>
              </w:rPr>
              <w:t>Dashboard de disponibilidad semanal</w:t>
            </w:r>
          </w:p>
        </w:tc>
        <w:tc>
          <w:tcPr>
            <w:tcW w:type="dxa" w:w="1881"/>
            <w:shd w:val="clear" w:color="auto" w:fill="F0F4FF"/>
            <w:vAlign w:val="top"/>
          </w:tcPr>
          <w:p>
            <w:r>
              <w:rPr>
                <w:sz w:val="17"/>
              </w:rPr>
              <w:t>Al menos 2 oficinas con reservas en la semana actual.</w:t>
            </w:r>
          </w:p>
        </w:tc>
        <w:tc>
          <w:tcPr>
            <w:tcW w:type="dxa" w:w="1881"/>
            <w:shd w:val="clear" w:color="auto" w:fill="F0F4FF"/>
            <w:vAlign w:val="top"/>
          </w:tcPr>
          <w:p>
            <w:r>
              <w:rPr>
                <w:sz w:val="17"/>
              </w:rPr>
              <w:t>1. Ir a Reservas de oficinas → Disponibilidad.</w:t>
              <w:br/>
              <w:t>2. Seleccionar una oficina y la semana actual.</w:t>
            </w:r>
          </w:p>
        </w:tc>
        <w:tc>
          <w:tcPr>
            <w:tcW w:type="dxa" w:w="1881"/>
            <w:shd w:val="clear" w:color="auto" w:fill="F0F4FF"/>
            <w:vAlign w:val="top"/>
          </w:tcPr>
          <w:p>
            <w:r>
              <w:rPr>
                <w:sz w:val="17"/>
              </w:rPr>
              <w:t>La cuadrícula muestra los 7 días × 2 slots con estados: libre (verde), pendiente (amarillo), ocupado (rojo). Los slots con reserva muestran enlace a la reserva.</w:t>
            </w:r>
          </w:p>
        </w:tc>
      </w:tr>
      <w:tr>
        <w:tc>
          <w:tcPr>
            <w:tcW w:type="dxa" w:w="1881"/>
            <w:shd w:val="clear" w:color="auto" w:fill="FFFFFF"/>
            <w:vAlign w:val="top"/>
          </w:tcPr>
          <w:p>
            <w:r>
              <w:rPr>
                <w:b/>
                <w:color w:val="275EE3"/>
                <w:sz w:val="17"/>
              </w:rPr>
              <w:t>TC-96</w:t>
            </w:r>
          </w:p>
        </w:tc>
        <w:tc>
          <w:tcPr>
            <w:tcW w:type="dxa" w:w="1881"/>
            <w:shd w:val="clear" w:color="auto" w:fill="FFFFFF"/>
            <w:vAlign w:val="top"/>
          </w:tcPr>
          <w:p>
            <w:r>
              <w:rPr>
                <w:sz w:val="17"/>
              </w:rPr>
              <w:t>Dashboard de analíticas – KPIs</w:t>
            </w:r>
          </w:p>
        </w:tc>
        <w:tc>
          <w:tcPr>
            <w:tcW w:type="dxa" w:w="1881"/>
            <w:shd w:val="clear" w:color="auto" w:fill="FFFFFF"/>
            <w:vAlign w:val="top"/>
          </w:tcPr>
          <w:p>
            <w:r>
              <w:rPr>
                <w:sz w:val="17"/>
              </w:rPr>
              <w:t>Al menos 10 reservas en los últimos 6 meses.</w:t>
            </w:r>
          </w:p>
        </w:tc>
        <w:tc>
          <w:tcPr>
            <w:tcW w:type="dxa" w:w="1881"/>
            <w:shd w:val="clear" w:color="auto" w:fill="FFFFFF"/>
            <w:vAlign w:val="top"/>
          </w:tcPr>
          <w:p>
            <w:r>
              <w:rPr>
                <w:sz w:val="17"/>
              </w:rPr>
              <w:t>1. Ir a Reservas de oficinas → Analíticas.</w:t>
            </w:r>
          </w:p>
        </w:tc>
        <w:tc>
          <w:tcPr>
            <w:tcW w:type="dxa" w:w="1881"/>
            <w:shd w:val="clear" w:color="auto" w:fill="FFFFFF"/>
            <w:vAlign w:val="top"/>
          </w:tcPr>
          <w:p>
            <w:r>
              <w:rPr>
                <w:sz w:val="17"/>
              </w:rPr>
              <w:t>El dashboard muestra: total de reservas, ingresos del período, tasa de ocupación, top clientes y gráficos de distribución por oficina y tipo de slot.</w:t>
            </w:r>
          </w:p>
        </w:tc>
      </w:tr>
      <w:tr>
        <w:tc>
          <w:tcPr>
            <w:tcW w:type="dxa" w:w="1881"/>
            <w:shd w:val="clear" w:color="auto" w:fill="F0F4FF"/>
            <w:vAlign w:val="top"/>
          </w:tcPr>
          <w:p>
            <w:r>
              <w:rPr>
                <w:b/>
                <w:color w:val="275EE3"/>
                <w:sz w:val="17"/>
              </w:rPr>
              <w:t>TC-97</w:t>
            </w:r>
          </w:p>
        </w:tc>
        <w:tc>
          <w:tcPr>
            <w:tcW w:type="dxa" w:w="1881"/>
            <w:shd w:val="clear" w:color="auto" w:fill="F0F4FF"/>
            <w:vAlign w:val="top"/>
          </w:tcPr>
          <w:p>
            <w:r>
              <w:rPr>
                <w:sz w:val="17"/>
              </w:rPr>
              <w:t>Dashboard de analíticas – gráfico donut</w:t>
            </w:r>
          </w:p>
        </w:tc>
        <w:tc>
          <w:tcPr>
            <w:tcW w:type="dxa" w:w="1881"/>
            <w:shd w:val="clear" w:color="auto" w:fill="F0F4FF"/>
            <w:vAlign w:val="top"/>
          </w:tcPr>
          <w:p>
            <w:r>
              <w:rPr>
                <w:sz w:val="17"/>
              </w:rPr>
              <w:t>Reservas con distintos tipos de slot.</w:t>
            </w:r>
          </w:p>
        </w:tc>
        <w:tc>
          <w:tcPr>
            <w:tcW w:type="dxa" w:w="1881"/>
            <w:shd w:val="clear" w:color="auto" w:fill="F0F4FF"/>
            <w:vAlign w:val="top"/>
          </w:tcPr>
          <w:p>
            <w:r>
              <w:rPr>
                <w:sz w:val="17"/>
              </w:rPr>
              <w:t>1. Verificar el gráfico donut en el dashboard de analíticas.</w:t>
            </w:r>
          </w:p>
        </w:tc>
        <w:tc>
          <w:tcPr>
            <w:tcW w:type="dxa" w:w="1881"/>
            <w:shd w:val="clear" w:color="auto" w:fill="F0F4FF"/>
            <w:vAlign w:val="top"/>
          </w:tcPr>
          <w:p>
            <w:r>
              <w:rPr>
                <w:sz w:val="17"/>
              </w:rPr>
              <w:t>El gráfico muestra la distribución porcentual entre Mañana, Tarde y Día completo correctamente calculada.</w:t>
            </w:r>
          </w:p>
        </w:tc>
      </w:tr>
      <w:tr>
        <w:tc>
          <w:tcPr>
            <w:tcW w:type="dxa" w:w="1881"/>
            <w:shd w:val="clear" w:color="auto" w:fill="FFFFFF"/>
            <w:vAlign w:val="top"/>
          </w:tcPr>
          <w:p>
            <w:r>
              <w:rPr>
                <w:b/>
                <w:color w:val="275EE3"/>
                <w:sz w:val="17"/>
              </w:rPr>
              <w:t>TC-98</w:t>
            </w:r>
          </w:p>
        </w:tc>
        <w:tc>
          <w:tcPr>
            <w:tcW w:type="dxa" w:w="1881"/>
            <w:shd w:val="clear" w:color="auto" w:fill="FFFFFF"/>
            <w:vAlign w:val="top"/>
          </w:tcPr>
          <w:p>
            <w:r>
              <w:rPr>
                <w:sz w:val="17"/>
              </w:rPr>
              <w:t>Matriz de disponibilidad para administrador</w:t>
            </w:r>
          </w:p>
        </w:tc>
        <w:tc>
          <w:tcPr>
            <w:tcW w:type="dxa" w:w="1881"/>
            <w:shd w:val="clear" w:color="auto" w:fill="FFFFFF"/>
            <w:vAlign w:val="top"/>
          </w:tcPr>
          <w:p>
            <w:r>
              <w:rPr>
                <w:sz w:val="17"/>
              </w:rPr>
              <w:t>Varios días con distintos estados de reserva.</w:t>
            </w:r>
          </w:p>
        </w:tc>
        <w:tc>
          <w:tcPr>
            <w:tcW w:type="dxa" w:w="1881"/>
            <w:shd w:val="clear" w:color="auto" w:fill="FFFFFF"/>
            <w:vAlign w:val="top"/>
          </w:tcPr>
          <w:p>
            <w:r>
              <w:rPr>
                <w:sz w:val="17"/>
              </w:rPr>
              <w:t>1. Llamar get_admin_availability_matrix(date_start, date_end, office_ids) vía RPC.</w:t>
              <w:br/>
              <w:t>2. Verificar la estructura del resultado.</w:t>
            </w:r>
          </w:p>
        </w:tc>
        <w:tc>
          <w:tcPr>
            <w:tcW w:type="dxa" w:w="1881"/>
            <w:shd w:val="clear" w:color="auto" w:fill="FFFFFF"/>
            <w:vAlign w:val="top"/>
          </w:tcPr>
          <w:p>
            <w:r>
              <w:rPr>
                <w:sz w:val="17"/>
              </w:rPr>
              <w:t>Retorna una matriz con fechas en columnas, oficinas en filas y estados correctos por celda.</w:t>
            </w:r>
          </w:p>
        </w:tc>
      </w:tr>
    </w:tbl>
    <w:p/>
    <w:p>
      <w:pPr>
        <w:pStyle w:val="Heading1"/>
      </w:pPr>
      <w:r>
        <w:rPr>
          <w:color w:val="1A233A"/>
        </w:rPr>
        <w:t>17. Integraciones: WhatsApp y Google Calendar</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de las funcionalidades de WhatsApp y los enlaces de Google Calendar en reservas.</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TC-99</w:t>
            </w:r>
          </w:p>
        </w:tc>
        <w:tc>
          <w:tcPr>
            <w:tcW w:type="dxa" w:w="1881"/>
            <w:shd w:val="clear" w:color="auto" w:fill="F0F4FF"/>
            <w:vAlign w:val="top"/>
          </w:tcPr>
          <w:p>
            <w:r>
              <w:rPr>
                <w:sz w:val="17"/>
              </w:rPr>
              <w:t>Computar URL de WhatsApp del cliente</w:t>
            </w:r>
          </w:p>
        </w:tc>
        <w:tc>
          <w:tcPr>
            <w:tcW w:type="dxa" w:w="1881"/>
            <w:shd w:val="clear" w:color="auto" w:fill="F0F4FF"/>
            <w:vAlign w:val="top"/>
          </w:tcPr>
          <w:p>
            <w:r>
              <w:rPr>
                <w:sz w:val="17"/>
              </w:rPr>
              <w:t>Cliente con campo whatsapp="573001234567".</w:t>
            </w:r>
          </w:p>
        </w:tc>
        <w:tc>
          <w:tcPr>
            <w:tcW w:type="dxa" w:w="1881"/>
            <w:shd w:val="clear" w:color="auto" w:fill="F0F4FF"/>
            <w:vAlign w:val="top"/>
          </w:tcPr>
          <w:p>
            <w:r>
              <w:rPr>
                <w:sz w:val="17"/>
              </w:rPr>
              <w:t>1. Abrir el registro del cliente.</w:t>
              <w:br/>
              <w:t>2. Verificar el campo whatsapp_url.</w:t>
            </w:r>
          </w:p>
        </w:tc>
        <w:tc>
          <w:tcPr>
            <w:tcW w:type="dxa" w:w="1881"/>
            <w:shd w:val="clear" w:color="auto" w:fill="F0F4FF"/>
            <w:vAlign w:val="top"/>
          </w:tcPr>
          <w:p>
            <w:r>
              <w:rPr>
                <w:sz w:val="17"/>
              </w:rPr>
              <w:t>El campo muestra "https://wa.me/573001234567". El botón de WhatsApp abre la URL en una nueva pestaña.</w:t>
            </w:r>
          </w:p>
        </w:tc>
      </w:tr>
      <w:tr>
        <w:tc>
          <w:tcPr>
            <w:tcW w:type="dxa" w:w="1881"/>
            <w:shd w:val="clear" w:color="auto" w:fill="FFFFFF"/>
            <w:vAlign w:val="top"/>
          </w:tcPr>
          <w:p>
            <w:r>
              <w:rPr>
                <w:b/>
                <w:color w:val="275EE3"/>
                <w:sz w:val="17"/>
              </w:rPr>
              <w:t>TC-100</w:t>
            </w:r>
          </w:p>
        </w:tc>
        <w:tc>
          <w:tcPr>
            <w:tcW w:type="dxa" w:w="1881"/>
            <w:shd w:val="clear" w:color="auto" w:fill="FFFFFF"/>
            <w:vAlign w:val="top"/>
          </w:tcPr>
          <w:p>
            <w:r>
              <w:rPr>
                <w:sz w:val="17"/>
              </w:rPr>
              <w:t>Enlace de Google Calendar desde la confirmación de reserva</w:t>
            </w:r>
          </w:p>
        </w:tc>
        <w:tc>
          <w:tcPr>
            <w:tcW w:type="dxa" w:w="1881"/>
            <w:shd w:val="clear" w:color="auto" w:fill="FFFFFF"/>
            <w:vAlign w:val="top"/>
          </w:tcPr>
          <w:p>
            <w:r>
              <w:rPr>
                <w:sz w:val="17"/>
              </w:rPr>
              <w:t>Reserva confirmada.</w:t>
            </w:r>
          </w:p>
        </w:tc>
        <w:tc>
          <w:tcPr>
            <w:tcW w:type="dxa" w:w="1881"/>
            <w:shd w:val="clear" w:color="auto" w:fill="FFFFFF"/>
            <w:vAlign w:val="top"/>
          </w:tcPr>
          <w:p>
            <w:r>
              <w:rPr>
                <w:sz w:val="17"/>
              </w:rPr>
              <w:t>1. Desde la página de confirmación o el correo, hacer clic en "Añadir a Google Calendar".</w:t>
            </w:r>
          </w:p>
        </w:tc>
        <w:tc>
          <w:tcPr>
            <w:tcW w:type="dxa" w:w="1881"/>
            <w:shd w:val="clear" w:color="auto" w:fill="FFFFFF"/>
            <w:vAlign w:val="top"/>
          </w:tcPr>
          <w:p>
            <w:r>
              <w:rPr>
                <w:sz w:val="17"/>
              </w:rPr>
              <w:t>Se abre Google Calendar con el evento pre-rellenado: título, fecha, hora de inicio y fin, ubicación de la oficina.</w:t>
            </w:r>
          </w:p>
        </w:tc>
      </w:tr>
      <w:tr>
        <w:tc>
          <w:tcPr>
            <w:tcW w:type="dxa" w:w="1881"/>
            <w:shd w:val="clear" w:color="auto" w:fill="F0F4FF"/>
            <w:vAlign w:val="top"/>
          </w:tcPr>
          <w:p>
            <w:r>
              <w:rPr>
                <w:b/>
                <w:color w:val="275EE3"/>
                <w:sz w:val="17"/>
              </w:rPr>
              <w:t>TC-101</w:t>
            </w:r>
          </w:p>
        </w:tc>
        <w:tc>
          <w:tcPr>
            <w:tcW w:type="dxa" w:w="1881"/>
            <w:shd w:val="clear" w:color="auto" w:fill="F0F4FF"/>
            <w:vAlign w:val="top"/>
          </w:tcPr>
          <w:p>
            <w:r>
              <w:rPr>
                <w:sz w:val="17"/>
              </w:rPr>
              <w:t>Botón WhatsApp en la vista de reserva</w:t>
            </w:r>
          </w:p>
        </w:tc>
        <w:tc>
          <w:tcPr>
            <w:tcW w:type="dxa" w:w="1881"/>
            <w:shd w:val="clear" w:color="auto" w:fill="F0F4FF"/>
            <w:vAlign w:val="top"/>
          </w:tcPr>
          <w:p>
            <w:r>
              <w:rPr>
                <w:sz w:val="17"/>
              </w:rPr>
              <w:t>Reserva con cliente que tiene número de WhatsApp.</w:t>
            </w:r>
          </w:p>
        </w:tc>
        <w:tc>
          <w:tcPr>
            <w:tcW w:type="dxa" w:w="1881"/>
            <w:shd w:val="clear" w:color="auto" w:fill="F0F4FF"/>
            <w:vAlign w:val="top"/>
          </w:tcPr>
          <w:p>
            <w:r>
              <w:rPr>
                <w:sz w:val="17"/>
              </w:rPr>
              <w:t>1. Abrir la reserva en el backend.</w:t>
              <w:br/>
              <w:t>2. Hacer clic en el botón de WhatsApp.</w:t>
            </w:r>
          </w:p>
        </w:tc>
        <w:tc>
          <w:tcPr>
            <w:tcW w:type="dxa" w:w="1881"/>
            <w:shd w:val="clear" w:color="auto" w:fill="F0F4FF"/>
            <w:vAlign w:val="top"/>
          </w:tcPr>
          <w:p>
            <w:r>
              <w:rPr>
                <w:sz w:val="17"/>
              </w:rPr>
              <w:t>Se abre un chat de WhatsApp con el número del cliente. El campo partner_whatsapp_url en la reserva coincide con el campo del partner.</w:t>
            </w:r>
          </w:p>
        </w:tc>
      </w:tr>
      <w:tr>
        <w:tc>
          <w:tcPr>
            <w:tcW w:type="dxa" w:w="1881"/>
            <w:shd w:val="clear" w:color="auto" w:fill="FFFFFF"/>
            <w:vAlign w:val="top"/>
          </w:tcPr>
          <w:p>
            <w:r>
              <w:rPr>
                <w:b/>
                <w:color w:val="275EE3"/>
                <w:sz w:val="17"/>
              </w:rPr>
              <w:t>TC-102</w:t>
            </w:r>
          </w:p>
        </w:tc>
        <w:tc>
          <w:tcPr>
            <w:tcW w:type="dxa" w:w="1881"/>
            <w:shd w:val="clear" w:color="auto" w:fill="FFFFFF"/>
            <w:vAlign w:val="top"/>
          </w:tcPr>
          <w:p>
            <w:r>
              <w:rPr>
                <w:sz w:val="17"/>
              </w:rPr>
              <w:t>Botón "Ver cliente" desde la reserva</w:t>
            </w:r>
          </w:p>
        </w:tc>
        <w:tc>
          <w:tcPr>
            <w:tcW w:type="dxa" w:w="1881"/>
            <w:shd w:val="clear" w:color="auto" w:fill="FFFFFF"/>
            <w:vAlign w:val="top"/>
          </w:tcPr>
          <w:p>
            <w:r>
              <w:rPr>
                <w:sz w:val="17"/>
              </w:rPr>
              <w:t>Reserva con partner_id asignado.</w:t>
            </w:r>
          </w:p>
        </w:tc>
        <w:tc>
          <w:tcPr>
            <w:tcW w:type="dxa" w:w="1881"/>
            <w:shd w:val="clear" w:color="auto" w:fill="FFFFFF"/>
            <w:vAlign w:val="top"/>
          </w:tcPr>
          <w:p>
            <w:r>
              <w:rPr>
                <w:sz w:val="17"/>
              </w:rPr>
              <w:t>1. Hacer clic en el botón "Ver cliente" desde la reserva.</w:t>
            </w:r>
          </w:p>
        </w:tc>
        <w:tc>
          <w:tcPr>
            <w:tcW w:type="dxa" w:w="1881"/>
            <w:shd w:val="clear" w:color="auto" w:fill="FFFFFF"/>
            <w:vAlign w:val="top"/>
          </w:tcPr>
          <w:p>
            <w:r>
              <w:rPr>
                <w:sz w:val="17"/>
              </w:rPr>
              <w:t>Se abre el formulario del cliente (res.partner) correspondiente.</w:t>
            </w:r>
          </w:p>
        </w:tc>
      </w:tr>
    </w:tbl>
    <w:p/>
    <w:p>
      <w:pPr>
        <w:pStyle w:val="Heading1"/>
      </w:pPr>
      <w:r>
        <w:rPr>
          <w:color w:val="1A233A"/>
        </w:rPr>
        <w:t>18. Extensión del Modelo Cliente (res.partner)</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9406"/>
      </w:tblGrid>
      <w:tr>
        <w:tc>
          <w:tcPr>
            <w:tcW w:type="dxa" w:w="9406"/>
            <w:shd w:val="clear" w:color="auto" w:fill="F0F4FF"/>
          </w:tcPr>
          <w:p>
            <w:r>
              <w:rPr>
                <w:color w:val="1A233A"/>
                <w:sz w:val="18"/>
              </w:rPr>
              <w:t>Pruebas de los campos y métodos agregados al modelo estándar res.partner.</w:t>
            </w:r>
          </w:p>
        </w:tc>
      </w:tr>
    </w:tbl>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907"/>
            <w:shd w:val="clear" w:color="auto" w:fill="275EE3"/>
          </w:tcPr>
          <w:p>
            <w:pPr>
              <w:jc w:val="center"/>
            </w:pPr>
            <w:r>
              <w:rPr>
                <w:b/>
                <w:color w:val="FFFFFF"/>
                <w:sz w:val="18"/>
              </w:rPr>
              <w:t>ID</w:t>
            </w:r>
          </w:p>
        </w:tc>
        <w:tc>
          <w:tcPr>
            <w:tcW w:type="dxa" w:w="2268"/>
            <w:shd w:val="clear" w:color="auto" w:fill="275EE3"/>
          </w:tcPr>
          <w:p>
            <w:pPr>
              <w:jc w:val="center"/>
            </w:pPr>
            <w:r>
              <w:rPr>
                <w:b/>
                <w:color w:val="FFFFFF"/>
                <w:sz w:val="18"/>
              </w:rPr>
              <w:t>Nombre del Caso de Prueba</w:t>
            </w:r>
          </w:p>
        </w:tc>
        <w:tc>
          <w:tcPr>
            <w:tcW w:type="dxa" w:w="1984"/>
            <w:shd w:val="clear" w:color="auto" w:fill="275EE3"/>
          </w:tcPr>
          <w:p>
            <w:pPr>
              <w:jc w:val="center"/>
            </w:pPr>
            <w:r>
              <w:rPr>
                <w:b/>
                <w:color w:val="FFFFFF"/>
                <w:sz w:val="18"/>
              </w:rPr>
              <w:t>Precondiciones</w:t>
            </w:r>
          </w:p>
        </w:tc>
        <w:tc>
          <w:tcPr>
            <w:tcW w:type="dxa" w:w="3402"/>
            <w:shd w:val="clear" w:color="auto" w:fill="275EE3"/>
          </w:tcPr>
          <w:p>
            <w:pPr>
              <w:jc w:val="center"/>
            </w:pPr>
            <w:r>
              <w:rPr>
                <w:b/>
                <w:color w:val="FFFFFF"/>
                <w:sz w:val="18"/>
              </w:rPr>
              <w:t>Pasos</w:t>
            </w:r>
          </w:p>
        </w:tc>
        <w:tc>
          <w:tcPr>
            <w:tcW w:type="dxa" w:w="2551"/>
            <w:shd w:val="clear" w:color="auto" w:fill="275EE3"/>
          </w:tcPr>
          <w:p>
            <w:pPr>
              <w:jc w:val="center"/>
            </w:pPr>
            <w:r>
              <w:rPr>
                <w:b/>
                <w:color w:val="FFFFFF"/>
                <w:sz w:val="18"/>
              </w:rPr>
              <w:t>Resultado Esperado</w:t>
            </w:r>
          </w:p>
        </w:tc>
      </w:tr>
      <w:tr>
        <w:tc>
          <w:tcPr>
            <w:tcW w:type="dxa" w:w="1881"/>
            <w:shd w:val="clear" w:color="auto" w:fill="F0F4FF"/>
            <w:vAlign w:val="top"/>
          </w:tcPr>
          <w:p>
            <w:r>
              <w:rPr>
                <w:b/>
                <w:color w:val="275EE3"/>
                <w:sz w:val="17"/>
              </w:rPr>
              <w:t>TC-103</w:t>
            </w:r>
          </w:p>
        </w:tc>
        <w:tc>
          <w:tcPr>
            <w:tcW w:type="dxa" w:w="1881"/>
            <w:shd w:val="clear" w:color="auto" w:fill="F0F4FF"/>
            <w:vAlign w:val="top"/>
          </w:tcPr>
          <w:p>
            <w:r>
              <w:rPr>
                <w:sz w:val="17"/>
              </w:rPr>
              <w:t>Contador de reservas activas del cliente</w:t>
            </w:r>
          </w:p>
        </w:tc>
        <w:tc>
          <w:tcPr>
            <w:tcW w:type="dxa" w:w="1881"/>
            <w:shd w:val="clear" w:color="auto" w:fill="F0F4FF"/>
            <w:vAlign w:val="top"/>
          </w:tcPr>
          <w:p>
            <w:r>
              <w:rPr>
                <w:sz w:val="17"/>
              </w:rPr>
              <w:t>Cliente con 3 reservas: 2 confirmadas, 1 cancelada.</w:t>
            </w:r>
          </w:p>
        </w:tc>
        <w:tc>
          <w:tcPr>
            <w:tcW w:type="dxa" w:w="1881"/>
            <w:shd w:val="clear" w:color="auto" w:fill="F0F4FF"/>
            <w:vAlign w:val="top"/>
          </w:tcPr>
          <w:p>
            <w:r>
              <w:rPr>
                <w:sz w:val="17"/>
              </w:rPr>
              <w:t>1. Abrir el cliente en el backend.</w:t>
              <w:br/>
              <w:t>2. Verificar el campo spoot_booking_count.</w:t>
            </w:r>
          </w:p>
        </w:tc>
        <w:tc>
          <w:tcPr>
            <w:tcW w:type="dxa" w:w="1881"/>
            <w:shd w:val="clear" w:color="auto" w:fill="F0F4FF"/>
            <w:vAlign w:val="top"/>
          </w:tcPr>
          <w:p>
            <w:r>
              <w:rPr>
                <w:sz w:val="17"/>
              </w:rPr>
              <w:t>El campo muestra 2 (excluye las canceladas). Al hacer clic, abre la lista de reservas del cliente filtradas.</w:t>
            </w:r>
          </w:p>
        </w:tc>
      </w:tr>
      <w:tr>
        <w:tc>
          <w:tcPr>
            <w:tcW w:type="dxa" w:w="1881"/>
            <w:shd w:val="clear" w:color="auto" w:fill="FFFFFF"/>
            <w:vAlign w:val="top"/>
          </w:tcPr>
          <w:p>
            <w:r>
              <w:rPr>
                <w:b/>
                <w:color w:val="275EE3"/>
                <w:sz w:val="17"/>
              </w:rPr>
              <w:t>TC-104</w:t>
            </w:r>
          </w:p>
        </w:tc>
        <w:tc>
          <w:tcPr>
            <w:tcW w:type="dxa" w:w="1881"/>
            <w:shd w:val="clear" w:color="auto" w:fill="FFFFFF"/>
            <w:vAlign w:val="top"/>
          </w:tcPr>
          <w:p>
            <w:r>
              <w:rPr>
                <w:sz w:val="17"/>
              </w:rPr>
              <w:t>Fecha de última reserva</w:t>
            </w:r>
          </w:p>
        </w:tc>
        <w:tc>
          <w:tcPr>
            <w:tcW w:type="dxa" w:w="1881"/>
            <w:shd w:val="clear" w:color="auto" w:fill="FFFFFF"/>
            <w:vAlign w:val="top"/>
          </w:tcPr>
          <w:p>
            <w:r>
              <w:rPr>
                <w:sz w:val="17"/>
              </w:rPr>
              <w:t>Cliente con reservas en fechas distintas.</w:t>
            </w:r>
          </w:p>
        </w:tc>
        <w:tc>
          <w:tcPr>
            <w:tcW w:type="dxa" w:w="1881"/>
            <w:shd w:val="clear" w:color="auto" w:fill="FFFFFF"/>
            <w:vAlign w:val="top"/>
          </w:tcPr>
          <w:p>
            <w:r>
              <w:rPr>
                <w:sz w:val="17"/>
              </w:rPr>
              <w:t>1. Verificar el campo spoot_last_booking_date en el perfil del cliente.</w:t>
            </w:r>
          </w:p>
        </w:tc>
        <w:tc>
          <w:tcPr>
            <w:tcW w:type="dxa" w:w="1881"/>
            <w:shd w:val="clear" w:color="auto" w:fill="FFFFFF"/>
            <w:vAlign w:val="top"/>
          </w:tcPr>
          <w:p>
            <w:r>
              <w:rPr>
                <w:sz w:val="17"/>
              </w:rPr>
              <w:t>El campo muestra la fecha más reciente de las reservas no canceladas del cliente.</w:t>
            </w:r>
          </w:p>
        </w:tc>
      </w:tr>
      <w:tr>
        <w:tc>
          <w:tcPr>
            <w:tcW w:type="dxa" w:w="1881"/>
            <w:shd w:val="clear" w:color="auto" w:fill="F0F4FF"/>
            <w:vAlign w:val="top"/>
          </w:tcPr>
          <w:p>
            <w:r>
              <w:rPr>
                <w:b/>
                <w:color w:val="275EE3"/>
                <w:sz w:val="17"/>
              </w:rPr>
              <w:t>TC-105</w:t>
            </w:r>
          </w:p>
        </w:tc>
        <w:tc>
          <w:tcPr>
            <w:tcW w:type="dxa" w:w="1881"/>
            <w:shd w:val="clear" w:color="auto" w:fill="F0F4FF"/>
            <w:vAlign w:val="top"/>
          </w:tcPr>
          <w:p>
            <w:r>
              <w:rPr>
                <w:sz w:val="17"/>
              </w:rPr>
              <w:t>Acceso rápido a reservas del cliente</w:t>
            </w:r>
          </w:p>
        </w:tc>
        <w:tc>
          <w:tcPr>
            <w:tcW w:type="dxa" w:w="1881"/>
            <w:shd w:val="clear" w:color="auto" w:fill="F0F4FF"/>
            <w:vAlign w:val="top"/>
          </w:tcPr>
          <w:p>
            <w:r>
              <w:rPr>
                <w:sz w:val="17"/>
              </w:rPr>
              <w:t>Cliente con reservas existentes.</w:t>
            </w:r>
          </w:p>
        </w:tc>
        <w:tc>
          <w:tcPr>
            <w:tcW w:type="dxa" w:w="1881"/>
            <w:shd w:val="clear" w:color="auto" w:fill="F0F4FF"/>
            <w:vAlign w:val="top"/>
          </w:tcPr>
          <w:p>
            <w:r>
              <w:rPr>
                <w:sz w:val="17"/>
              </w:rPr>
              <w:t>1. Abrir el cliente.</w:t>
              <w:br/>
              <w:t>2. Hacer clic en el botón "Mis reservas Spoot".</w:t>
            </w:r>
          </w:p>
        </w:tc>
        <w:tc>
          <w:tcPr>
            <w:tcW w:type="dxa" w:w="1881"/>
            <w:shd w:val="clear" w:color="auto" w:fill="F0F4FF"/>
            <w:vAlign w:val="top"/>
          </w:tcPr>
          <w:p>
            <w:r>
              <w:rPr>
                <w:sz w:val="17"/>
              </w:rPr>
              <w:t>Se abre una vista lista de office.booking filtrada por partner_id = este cliente.</w:t>
            </w:r>
          </w:p>
        </w:tc>
      </w:tr>
    </w:tbl>
    <w:p/>
    <w:p>
      <w:r>
        <w:br w:type="page"/>
      </w:r>
    </w:p>
    <w:p>
      <w:pPr>
        <w:pStyle w:val="Heading1"/>
      </w:pPr>
      <w:r>
        <w:rPr>
          <w:color w:val="1A233A"/>
        </w:rPr>
        <w:t>Resumen de Cobertura</w:t>
      </w:r>
    </w:p>
    <w:p>
      <w:pPr>
        <w:spacing w:before="0" w:after="0"/>
        <w:pBdr>
          <w:bottom w:val="single" w:sz="6" w:space="1" w:color="2759E3"/>
        </w:pBdr>
      </w:pP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233A"/>
          </w:tcPr>
          <w:p>
            <w:pPr>
              <w:jc w:val="center"/>
            </w:pPr>
            <w:r>
              <w:rPr>
                <w:b/>
                <w:color w:val="FFFFFF"/>
                <w:sz w:val="18"/>
              </w:rPr>
              <w:t>#</w:t>
            </w:r>
          </w:p>
        </w:tc>
        <w:tc>
          <w:tcPr>
            <w:tcW w:type="dxa" w:w="3135"/>
            <w:shd w:val="clear" w:color="auto" w:fill="1A233A"/>
          </w:tcPr>
          <w:p>
            <w:pPr>
              <w:jc w:val="center"/>
            </w:pPr>
            <w:r>
              <w:rPr>
                <w:b/>
                <w:color w:val="FFFFFF"/>
                <w:sz w:val="18"/>
              </w:rPr>
              <w:t>Sección</w:t>
            </w:r>
          </w:p>
        </w:tc>
        <w:tc>
          <w:tcPr>
            <w:tcW w:type="dxa" w:w="3135"/>
            <w:shd w:val="clear" w:color="auto" w:fill="1A233A"/>
          </w:tcPr>
          <w:p>
            <w:pPr>
              <w:jc w:val="center"/>
            </w:pPr>
            <w:r>
              <w:rPr>
                <w:b/>
                <w:color w:val="FFFFFF"/>
                <w:sz w:val="18"/>
              </w:rPr>
              <w:t>Casos de Prueba</w:t>
            </w:r>
          </w:p>
        </w:tc>
      </w:tr>
      <w:tr>
        <w:tc>
          <w:tcPr>
            <w:tcW w:type="dxa" w:w="3135"/>
            <w:shd w:val="clear" w:color="auto" w:fill="F0F4FF"/>
          </w:tcPr>
          <w:p>
            <w:pPr>
              <w:jc w:val="center"/>
            </w:pPr>
            <w:r>
              <w:rPr>
                <w:b/>
                <w:sz w:val="18"/>
              </w:rPr>
              <w:t>1</w:t>
            </w:r>
          </w:p>
        </w:tc>
        <w:tc>
          <w:tcPr>
            <w:tcW w:type="dxa" w:w="3135"/>
            <w:shd w:val="clear" w:color="auto" w:fill="F0F4FF"/>
          </w:tcPr>
          <w:p>
            <w:r>
              <w:rPr>
                <w:sz w:val="18"/>
              </w:rPr>
              <w:t>Instalación y Configuración</w:t>
            </w:r>
          </w:p>
        </w:tc>
        <w:tc>
          <w:tcPr>
            <w:tcW w:type="dxa" w:w="3135"/>
            <w:shd w:val="clear" w:color="auto" w:fill="F0F4FF"/>
          </w:tcPr>
          <w:p>
            <w:pPr>
              <w:jc w:val="center"/>
            </w:pPr>
            <w:r>
              <w:rPr>
                <w:sz w:val="18"/>
              </w:rPr>
              <w:t>5</w:t>
            </w:r>
          </w:p>
        </w:tc>
      </w:tr>
      <w:tr>
        <w:tc>
          <w:tcPr>
            <w:tcW w:type="dxa" w:w="3135"/>
            <w:shd w:val="clear" w:color="auto" w:fill="FFFFFF"/>
          </w:tcPr>
          <w:p>
            <w:pPr>
              <w:jc w:val="center"/>
            </w:pPr>
            <w:r>
              <w:rPr>
                <w:b/>
                <w:sz w:val="18"/>
              </w:rPr>
              <w:t>2</w:t>
            </w:r>
          </w:p>
        </w:tc>
        <w:tc>
          <w:tcPr>
            <w:tcW w:type="dxa" w:w="3135"/>
            <w:shd w:val="clear" w:color="auto" w:fill="FFFFFF"/>
          </w:tcPr>
          <w:p>
            <w:r>
              <w:rPr>
                <w:sz w:val="18"/>
              </w:rPr>
              <w:t>Gestión de Oficinas</w:t>
            </w:r>
          </w:p>
        </w:tc>
        <w:tc>
          <w:tcPr>
            <w:tcW w:type="dxa" w:w="3135"/>
            <w:shd w:val="clear" w:color="auto" w:fill="FFFFFF"/>
          </w:tcPr>
          <w:p>
            <w:pPr>
              <w:jc w:val="center"/>
            </w:pPr>
            <w:r>
              <w:rPr>
                <w:sz w:val="18"/>
              </w:rPr>
              <w:t>6</w:t>
            </w:r>
          </w:p>
        </w:tc>
      </w:tr>
      <w:tr>
        <w:tc>
          <w:tcPr>
            <w:tcW w:type="dxa" w:w="3135"/>
            <w:shd w:val="clear" w:color="auto" w:fill="F0F4FF"/>
          </w:tcPr>
          <w:p>
            <w:pPr>
              <w:jc w:val="center"/>
            </w:pPr>
            <w:r>
              <w:rPr>
                <w:b/>
                <w:sz w:val="18"/>
              </w:rPr>
              <w:t>3</w:t>
            </w:r>
          </w:p>
        </w:tc>
        <w:tc>
          <w:tcPr>
            <w:tcW w:type="dxa" w:w="3135"/>
            <w:shd w:val="clear" w:color="auto" w:fill="F0F4FF"/>
          </w:tcPr>
          <w:p>
            <w:r>
              <w:rPr>
                <w:sz w:val="18"/>
              </w:rPr>
              <w:t>Gestión de Servicios</w:t>
            </w:r>
          </w:p>
        </w:tc>
        <w:tc>
          <w:tcPr>
            <w:tcW w:type="dxa" w:w="3135"/>
            <w:shd w:val="clear" w:color="auto" w:fill="F0F4FF"/>
          </w:tcPr>
          <w:p>
            <w:pPr>
              <w:jc w:val="center"/>
            </w:pPr>
            <w:r>
              <w:rPr>
                <w:sz w:val="18"/>
              </w:rPr>
              <w:t>3</w:t>
            </w:r>
          </w:p>
        </w:tc>
      </w:tr>
      <w:tr>
        <w:tc>
          <w:tcPr>
            <w:tcW w:type="dxa" w:w="3135"/>
            <w:shd w:val="clear" w:color="auto" w:fill="FFFFFF"/>
          </w:tcPr>
          <w:p>
            <w:pPr>
              <w:jc w:val="center"/>
            </w:pPr>
            <w:r>
              <w:rPr>
                <w:b/>
                <w:sz w:val="18"/>
              </w:rPr>
              <w:t>4</w:t>
            </w:r>
          </w:p>
        </w:tc>
        <w:tc>
          <w:tcPr>
            <w:tcW w:type="dxa" w:w="3135"/>
            <w:shd w:val="clear" w:color="auto" w:fill="FFFFFF"/>
          </w:tcPr>
          <w:p>
            <w:r>
              <w:rPr>
                <w:sz w:val="18"/>
              </w:rPr>
              <w:t>Códigos de Descuento</w:t>
            </w:r>
          </w:p>
        </w:tc>
        <w:tc>
          <w:tcPr>
            <w:tcW w:type="dxa" w:w="3135"/>
            <w:shd w:val="clear" w:color="auto" w:fill="FFFFFF"/>
          </w:tcPr>
          <w:p>
            <w:pPr>
              <w:jc w:val="center"/>
            </w:pPr>
            <w:r>
              <w:rPr>
                <w:sz w:val="18"/>
              </w:rPr>
              <w:t>8</w:t>
            </w:r>
          </w:p>
        </w:tc>
      </w:tr>
      <w:tr>
        <w:tc>
          <w:tcPr>
            <w:tcW w:type="dxa" w:w="3135"/>
            <w:shd w:val="clear" w:color="auto" w:fill="F0F4FF"/>
          </w:tcPr>
          <w:p>
            <w:pPr>
              <w:jc w:val="center"/>
            </w:pPr>
            <w:r>
              <w:rPr>
                <w:b/>
                <w:sz w:val="18"/>
              </w:rPr>
              <w:t>5</w:t>
            </w:r>
          </w:p>
        </w:tc>
        <w:tc>
          <w:tcPr>
            <w:tcW w:type="dxa" w:w="3135"/>
            <w:shd w:val="clear" w:color="auto" w:fill="F0F4FF"/>
          </w:tcPr>
          <w:p>
            <w:r>
              <w:rPr>
                <w:sz w:val="18"/>
              </w:rPr>
              <w:t>Reservas – Flujo Principal</w:t>
            </w:r>
          </w:p>
        </w:tc>
        <w:tc>
          <w:tcPr>
            <w:tcW w:type="dxa" w:w="3135"/>
            <w:shd w:val="clear" w:color="auto" w:fill="F0F4FF"/>
          </w:tcPr>
          <w:p>
            <w:pPr>
              <w:jc w:val="center"/>
            </w:pPr>
            <w:r>
              <w:rPr>
                <w:sz w:val="18"/>
              </w:rPr>
              <w:t>12</w:t>
            </w:r>
          </w:p>
        </w:tc>
      </w:tr>
      <w:tr>
        <w:tc>
          <w:tcPr>
            <w:tcW w:type="dxa" w:w="3135"/>
            <w:shd w:val="clear" w:color="auto" w:fill="FFFFFF"/>
          </w:tcPr>
          <w:p>
            <w:pPr>
              <w:jc w:val="center"/>
            </w:pPr>
            <w:r>
              <w:rPr>
                <w:b/>
                <w:sz w:val="18"/>
              </w:rPr>
              <w:t>6</w:t>
            </w:r>
          </w:p>
        </w:tc>
        <w:tc>
          <w:tcPr>
            <w:tcW w:type="dxa" w:w="3135"/>
            <w:shd w:val="clear" w:color="auto" w:fill="FFFFFF"/>
          </w:tcPr>
          <w:p>
            <w:r>
              <w:rPr>
                <w:sz w:val="18"/>
              </w:rPr>
              <w:t>Prevención de Doble Reserva</w:t>
            </w:r>
          </w:p>
        </w:tc>
        <w:tc>
          <w:tcPr>
            <w:tcW w:type="dxa" w:w="3135"/>
            <w:shd w:val="clear" w:color="auto" w:fill="FFFFFF"/>
          </w:tcPr>
          <w:p>
            <w:pPr>
              <w:jc w:val="center"/>
            </w:pPr>
            <w:r>
              <w:rPr>
                <w:sz w:val="18"/>
              </w:rPr>
              <w:t>6</w:t>
            </w:r>
          </w:p>
        </w:tc>
      </w:tr>
      <w:tr>
        <w:tc>
          <w:tcPr>
            <w:tcW w:type="dxa" w:w="3135"/>
            <w:shd w:val="clear" w:color="auto" w:fill="F0F4FF"/>
          </w:tcPr>
          <w:p>
            <w:pPr>
              <w:jc w:val="center"/>
            </w:pPr>
            <w:r>
              <w:rPr>
                <w:b/>
                <w:sz w:val="18"/>
              </w:rPr>
              <w:t>7</w:t>
            </w:r>
          </w:p>
        </w:tc>
        <w:tc>
          <w:tcPr>
            <w:tcW w:type="dxa" w:w="3135"/>
            <w:shd w:val="clear" w:color="auto" w:fill="F0F4FF"/>
          </w:tcPr>
          <w:p>
            <w:r>
              <w:rPr>
                <w:sz w:val="18"/>
              </w:rPr>
              <w:t>Planes y Suscripciones</w:t>
            </w:r>
          </w:p>
        </w:tc>
        <w:tc>
          <w:tcPr>
            <w:tcW w:type="dxa" w:w="3135"/>
            <w:shd w:val="clear" w:color="auto" w:fill="F0F4FF"/>
          </w:tcPr>
          <w:p>
            <w:pPr>
              <w:jc w:val="center"/>
            </w:pPr>
            <w:r>
              <w:rPr>
                <w:sz w:val="18"/>
              </w:rPr>
              <w:t>8</w:t>
            </w:r>
          </w:p>
        </w:tc>
      </w:tr>
      <w:tr>
        <w:tc>
          <w:tcPr>
            <w:tcW w:type="dxa" w:w="3135"/>
            <w:shd w:val="clear" w:color="auto" w:fill="FFFFFF"/>
          </w:tcPr>
          <w:p>
            <w:pPr>
              <w:jc w:val="center"/>
            </w:pPr>
            <w:r>
              <w:rPr>
                <w:b/>
                <w:sz w:val="18"/>
              </w:rPr>
              <w:t>8</w:t>
            </w:r>
          </w:p>
        </w:tc>
        <w:tc>
          <w:tcPr>
            <w:tcW w:type="dxa" w:w="3135"/>
            <w:shd w:val="clear" w:color="auto" w:fill="FFFFFF"/>
          </w:tcPr>
          <w:p>
            <w:r>
              <w:rPr>
                <w:sz w:val="18"/>
              </w:rPr>
              <w:t>Bloqueo de Fechas</w:t>
            </w:r>
          </w:p>
        </w:tc>
        <w:tc>
          <w:tcPr>
            <w:tcW w:type="dxa" w:w="3135"/>
            <w:shd w:val="clear" w:color="auto" w:fill="FFFFFF"/>
          </w:tcPr>
          <w:p>
            <w:pPr>
              <w:jc w:val="center"/>
            </w:pPr>
            <w:r>
              <w:rPr>
                <w:sz w:val="18"/>
              </w:rPr>
              <w:t>5</w:t>
            </w:r>
          </w:p>
        </w:tc>
      </w:tr>
      <w:tr>
        <w:tc>
          <w:tcPr>
            <w:tcW w:type="dxa" w:w="3135"/>
            <w:shd w:val="clear" w:color="auto" w:fill="F0F4FF"/>
          </w:tcPr>
          <w:p>
            <w:pPr>
              <w:jc w:val="center"/>
            </w:pPr>
            <w:r>
              <w:rPr>
                <w:b/>
                <w:sz w:val="18"/>
              </w:rPr>
              <w:t>9</w:t>
            </w:r>
          </w:p>
        </w:tc>
        <w:tc>
          <w:tcPr>
            <w:tcW w:type="dxa" w:w="3135"/>
            <w:shd w:val="clear" w:color="auto" w:fill="F0F4FF"/>
          </w:tcPr>
          <w:p>
            <w:r>
              <w:rPr>
                <w:sz w:val="18"/>
              </w:rPr>
              <w:t>Reservas Recurrentes</w:t>
            </w:r>
          </w:p>
        </w:tc>
        <w:tc>
          <w:tcPr>
            <w:tcW w:type="dxa" w:w="3135"/>
            <w:shd w:val="clear" w:color="auto" w:fill="F0F4FF"/>
          </w:tcPr>
          <w:p>
            <w:pPr>
              <w:jc w:val="center"/>
            </w:pPr>
            <w:r>
              <w:rPr>
                <w:sz w:val="18"/>
              </w:rPr>
              <w:t>6</w:t>
            </w:r>
          </w:p>
        </w:tc>
      </w:tr>
      <w:tr>
        <w:tc>
          <w:tcPr>
            <w:tcW w:type="dxa" w:w="3135"/>
            <w:shd w:val="clear" w:color="auto" w:fill="FFFFFF"/>
          </w:tcPr>
          <w:p>
            <w:pPr>
              <w:jc w:val="center"/>
            </w:pPr>
            <w:r>
              <w:rPr>
                <w:b/>
                <w:sz w:val="18"/>
              </w:rPr>
              <w:t>10</w:t>
            </w:r>
          </w:p>
        </w:tc>
        <w:tc>
          <w:tcPr>
            <w:tcW w:type="dxa" w:w="3135"/>
            <w:shd w:val="clear" w:color="auto" w:fill="FFFFFF"/>
          </w:tcPr>
          <w:p>
            <w:r>
              <w:rPr>
                <w:sz w:val="18"/>
              </w:rPr>
              <w:t>Pagos – Gateway Bold</w:t>
            </w:r>
          </w:p>
        </w:tc>
        <w:tc>
          <w:tcPr>
            <w:tcW w:type="dxa" w:w="3135"/>
            <w:shd w:val="clear" w:color="auto" w:fill="FFFFFF"/>
          </w:tcPr>
          <w:p>
            <w:pPr>
              <w:jc w:val="center"/>
            </w:pPr>
            <w:r>
              <w:rPr>
                <w:sz w:val="18"/>
              </w:rPr>
              <w:t>5</w:t>
            </w:r>
          </w:p>
        </w:tc>
      </w:tr>
      <w:tr>
        <w:tc>
          <w:tcPr>
            <w:tcW w:type="dxa" w:w="3135"/>
            <w:shd w:val="clear" w:color="auto" w:fill="F0F4FF"/>
          </w:tcPr>
          <w:p>
            <w:pPr>
              <w:jc w:val="center"/>
            </w:pPr>
            <w:r>
              <w:rPr>
                <w:b/>
                <w:sz w:val="18"/>
              </w:rPr>
              <w:t>11</w:t>
            </w:r>
          </w:p>
        </w:tc>
        <w:tc>
          <w:tcPr>
            <w:tcW w:type="dxa" w:w="3135"/>
            <w:shd w:val="clear" w:color="auto" w:fill="F0F4FF"/>
          </w:tcPr>
          <w:p>
            <w:r>
              <w:rPr>
                <w:sz w:val="18"/>
              </w:rPr>
              <w:t>Notificaciones por Correo</w:t>
            </w:r>
          </w:p>
        </w:tc>
        <w:tc>
          <w:tcPr>
            <w:tcW w:type="dxa" w:w="3135"/>
            <w:shd w:val="clear" w:color="auto" w:fill="F0F4FF"/>
          </w:tcPr>
          <w:p>
            <w:pPr>
              <w:jc w:val="center"/>
            </w:pPr>
            <w:r>
              <w:rPr>
                <w:sz w:val="18"/>
              </w:rPr>
              <w:t>7</w:t>
            </w:r>
          </w:p>
        </w:tc>
      </w:tr>
      <w:tr>
        <w:tc>
          <w:tcPr>
            <w:tcW w:type="dxa" w:w="3135"/>
            <w:shd w:val="clear" w:color="auto" w:fill="FFFFFF"/>
          </w:tcPr>
          <w:p>
            <w:pPr>
              <w:jc w:val="center"/>
            </w:pPr>
            <w:r>
              <w:rPr>
                <w:b/>
                <w:sz w:val="18"/>
              </w:rPr>
              <w:t>12</w:t>
            </w:r>
          </w:p>
        </w:tc>
        <w:tc>
          <w:tcPr>
            <w:tcW w:type="dxa" w:w="3135"/>
            <w:shd w:val="clear" w:color="auto" w:fill="FFFFFF"/>
          </w:tcPr>
          <w:p>
            <w:r>
              <w:rPr>
                <w:sz w:val="18"/>
              </w:rPr>
              <w:t>Tareas Programadas (Cron)</w:t>
            </w:r>
          </w:p>
        </w:tc>
        <w:tc>
          <w:tcPr>
            <w:tcW w:type="dxa" w:w="3135"/>
            <w:shd w:val="clear" w:color="auto" w:fill="FFFFFF"/>
          </w:tcPr>
          <w:p>
            <w:pPr>
              <w:jc w:val="center"/>
            </w:pPr>
            <w:r>
              <w:rPr>
                <w:sz w:val="18"/>
              </w:rPr>
              <w:t>5</w:t>
            </w:r>
          </w:p>
        </w:tc>
      </w:tr>
      <w:tr>
        <w:tc>
          <w:tcPr>
            <w:tcW w:type="dxa" w:w="3135"/>
            <w:shd w:val="clear" w:color="auto" w:fill="F0F4FF"/>
          </w:tcPr>
          <w:p>
            <w:pPr>
              <w:jc w:val="center"/>
            </w:pPr>
            <w:r>
              <w:rPr>
                <w:b/>
                <w:sz w:val="18"/>
              </w:rPr>
              <w:t>13</w:t>
            </w:r>
          </w:p>
        </w:tc>
        <w:tc>
          <w:tcPr>
            <w:tcW w:type="dxa" w:w="3135"/>
            <w:shd w:val="clear" w:color="auto" w:fill="F0F4FF"/>
          </w:tcPr>
          <w:p>
            <w:r>
              <w:rPr>
                <w:sz w:val="18"/>
              </w:rPr>
              <w:t>Portal Web y Sitio Web</w:t>
            </w:r>
          </w:p>
        </w:tc>
        <w:tc>
          <w:tcPr>
            <w:tcW w:type="dxa" w:w="3135"/>
            <w:shd w:val="clear" w:color="auto" w:fill="F0F4FF"/>
          </w:tcPr>
          <w:p>
            <w:pPr>
              <w:jc w:val="center"/>
            </w:pPr>
            <w:r>
              <w:rPr>
                <w:sz w:val="18"/>
              </w:rPr>
              <w:t>9</w:t>
            </w:r>
          </w:p>
        </w:tc>
      </w:tr>
      <w:tr>
        <w:tc>
          <w:tcPr>
            <w:tcW w:type="dxa" w:w="3135"/>
            <w:shd w:val="clear" w:color="auto" w:fill="FFFFFF"/>
          </w:tcPr>
          <w:p>
            <w:pPr>
              <w:jc w:val="center"/>
            </w:pPr>
            <w:r>
              <w:rPr>
                <w:b/>
                <w:sz w:val="18"/>
              </w:rPr>
              <w:t>14</w:t>
            </w:r>
          </w:p>
        </w:tc>
        <w:tc>
          <w:tcPr>
            <w:tcW w:type="dxa" w:w="3135"/>
            <w:shd w:val="clear" w:color="auto" w:fill="FFFFFF"/>
          </w:tcPr>
          <w:p>
            <w:r>
              <w:rPr>
                <w:sz w:val="18"/>
              </w:rPr>
              <w:t>Seguridad y Control de Acceso</w:t>
            </w:r>
          </w:p>
        </w:tc>
        <w:tc>
          <w:tcPr>
            <w:tcW w:type="dxa" w:w="3135"/>
            <w:shd w:val="clear" w:color="auto" w:fill="FFFFFF"/>
          </w:tcPr>
          <w:p>
            <w:pPr>
              <w:jc w:val="center"/>
            </w:pPr>
            <w:r>
              <w:rPr>
                <w:sz w:val="18"/>
              </w:rPr>
              <w:t>6</w:t>
            </w:r>
          </w:p>
        </w:tc>
      </w:tr>
      <w:tr>
        <w:tc>
          <w:tcPr>
            <w:tcW w:type="dxa" w:w="3135"/>
            <w:shd w:val="clear" w:color="auto" w:fill="F0F4FF"/>
          </w:tcPr>
          <w:p>
            <w:pPr>
              <w:jc w:val="center"/>
            </w:pPr>
            <w:r>
              <w:rPr>
                <w:b/>
                <w:sz w:val="18"/>
              </w:rPr>
              <w:t>15</w:t>
            </w:r>
          </w:p>
        </w:tc>
        <w:tc>
          <w:tcPr>
            <w:tcW w:type="dxa" w:w="3135"/>
            <w:shd w:val="clear" w:color="auto" w:fill="F0F4FF"/>
          </w:tcPr>
          <w:p>
            <w:r>
              <w:rPr>
                <w:sz w:val="18"/>
              </w:rPr>
              <w:t>Reporte PDF</w:t>
            </w:r>
          </w:p>
        </w:tc>
        <w:tc>
          <w:tcPr>
            <w:tcW w:type="dxa" w:w="3135"/>
            <w:shd w:val="clear" w:color="auto" w:fill="F0F4FF"/>
          </w:tcPr>
          <w:p>
            <w:pPr>
              <w:jc w:val="center"/>
            </w:pPr>
            <w:r>
              <w:rPr>
                <w:sz w:val="18"/>
              </w:rPr>
              <w:t>3</w:t>
            </w:r>
          </w:p>
        </w:tc>
      </w:tr>
      <w:tr>
        <w:tc>
          <w:tcPr>
            <w:tcW w:type="dxa" w:w="3135"/>
            <w:shd w:val="clear" w:color="auto" w:fill="FFFFFF"/>
          </w:tcPr>
          <w:p>
            <w:pPr>
              <w:jc w:val="center"/>
            </w:pPr>
            <w:r>
              <w:rPr>
                <w:b/>
                <w:sz w:val="18"/>
              </w:rPr>
              <w:t>16</w:t>
            </w:r>
          </w:p>
        </w:tc>
        <w:tc>
          <w:tcPr>
            <w:tcW w:type="dxa" w:w="3135"/>
            <w:shd w:val="clear" w:color="auto" w:fill="FFFFFF"/>
          </w:tcPr>
          <w:p>
            <w:r>
              <w:rPr>
                <w:sz w:val="18"/>
              </w:rPr>
              <w:t>Dashboards y Analíticas</w:t>
            </w:r>
          </w:p>
        </w:tc>
        <w:tc>
          <w:tcPr>
            <w:tcW w:type="dxa" w:w="3135"/>
            <w:shd w:val="clear" w:color="auto" w:fill="FFFFFF"/>
          </w:tcPr>
          <w:p>
            <w:pPr>
              <w:jc w:val="center"/>
            </w:pPr>
            <w:r>
              <w:rPr>
                <w:sz w:val="18"/>
              </w:rPr>
              <w:t>4</w:t>
            </w:r>
          </w:p>
        </w:tc>
      </w:tr>
      <w:tr>
        <w:tc>
          <w:tcPr>
            <w:tcW w:type="dxa" w:w="3135"/>
            <w:shd w:val="clear" w:color="auto" w:fill="F0F4FF"/>
          </w:tcPr>
          <w:p>
            <w:pPr>
              <w:jc w:val="center"/>
            </w:pPr>
            <w:r>
              <w:rPr>
                <w:b/>
                <w:sz w:val="18"/>
              </w:rPr>
              <w:t>17</w:t>
            </w:r>
          </w:p>
        </w:tc>
        <w:tc>
          <w:tcPr>
            <w:tcW w:type="dxa" w:w="3135"/>
            <w:shd w:val="clear" w:color="auto" w:fill="F0F4FF"/>
          </w:tcPr>
          <w:p>
            <w:r>
              <w:rPr>
                <w:sz w:val="18"/>
              </w:rPr>
              <w:t>WhatsApp y Google Calendar</w:t>
            </w:r>
          </w:p>
        </w:tc>
        <w:tc>
          <w:tcPr>
            <w:tcW w:type="dxa" w:w="3135"/>
            <w:shd w:val="clear" w:color="auto" w:fill="F0F4FF"/>
          </w:tcPr>
          <w:p>
            <w:pPr>
              <w:jc w:val="center"/>
            </w:pPr>
            <w:r>
              <w:rPr>
                <w:sz w:val="18"/>
              </w:rPr>
              <w:t>4</w:t>
            </w:r>
          </w:p>
        </w:tc>
      </w:tr>
      <w:tr>
        <w:tc>
          <w:tcPr>
            <w:tcW w:type="dxa" w:w="3135"/>
            <w:shd w:val="clear" w:color="auto" w:fill="FFFFFF"/>
          </w:tcPr>
          <w:p>
            <w:pPr>
              <w:jc w:val="center"/>
            </w:pPr>
            <w:r>
              <w:rPr>
                <w:b/>
                <w:sz w:val="18"/>
              </w:rPr>
              <w:t>18</w:t>
            </w:r>
          </w:p>
        </w:tc>
        <w:tc>
          <w:tcPr>
            <w:tcW w:type="dxa" w:w="3135"/>
            <w:shd w:val="clear" w:color="auto" w:fill="FFFFFF"/>
          </w:tcPr>
          <w:p>
            <w:r>
              <w:rPr>
                <w:sz w:val="18"/>
              </w:rPr>
              <w:t>Extensión res.partner</w:t>
            </w:r>
          </w:p>
        </w:tc>
        <w:tc>
          <w:tcPr>
            <w:tcW w:type="dxa" w:w="3135"/>
            <w:shd w:val="clear" w:color="auto" w:fill="FFFFFF"/>
          </w:tcPr>
          <w:p>
            <w:pPr>
              <w:jc w:val="center"/>
            </w:pPr>
            <w:r>
              <w:rPr>
                <w:sz w:val="18"/>
              </w:rPr>
              <w:t>3</w:t>
            </w:r>
          </w:p>
        </w:tc>
      </w:tr>
      <w:tr>
        <w:tc>
          <w:tcPr>
            <w:tcW w:type="dxa" w:w="3135"/>
            <w:shd w:val="clear" w:color="auto" w:fill="275EE3"/>
          </w:tcPr>
          <w:p/>
        </w:tc>
        <w:tc>
          <w:tcPr>
            <w:tcW w:type="dxa" w:w="3135"/>
            <w:shd w:val="clear" w:color="auto" w:fill="275EE3"/>
          </w:tcPr>
          <w:p>
            <w:r>
              <w:rPr>
                <w:b/>
                <w:color w:val="FFFFFF"/>
                <w:sz w:val="18"/>
              </w:rPr>
              <w:t>TOTAL</w:t>
            </w:r>
          </w:p>
        </w:tc>
        <w:tc>
          <w:tcPr>
            <w:tcW w:type="dxa" w:w="3135"/>
            <w:shd w:val="clear" w:color="auto" w:fill="275EE3"/>
          </w:tcPr>
          <w:p>
            <w:pPr>
              <w:jc w:val="center"/>
            </w:pPr>
            <w:r>
              <w:rPr>
                <w:b/>
                <w:color w:val="FFFFFF"/>
                <w:sz w:val="18"/>
              </w:rPr>
              <w:t>105</w:t>
            </w:r>
          </w:p>
        </w:tc>
      </w:tr>
    </w:tbl>
    <w:p/>
    <w:p>
      <w:r>
        <w:rPr>
          <w:color w:val="444444"/>
          <w:sz w:val="20"/>
        </w:rPr>
        <w:t>El plan cubre un total de 105 casos de prueba distribuidos en 18 secciones, abarcando todas las funcionalidades del módulo Office Booking de Odoo 19.</w:t>
      </w:r>
    </w:p>
    <w:p/>
    <w:p>
      <w:pPr>
        <w:spacing w:before="0" w:after="0"/>
        <w:pBdr>
          <w:bottom w:val="single" w:sz="6" w:space="1" w:color="2759E3"/>
        </w:pBdr>
      </w:pPr>
    </w:p>
    <w:p>
      <w:pPr>
        <w:jc w:val="center"/>
      </w:pPr>
      <w:r>
        <w:rPr>
          <w:color w:val="888888"/>
          <w:sz w:val="16"/>
        </w:rPr>
        <w:t>Generado el 10/05/2026  ·  Spoot Office Booking  ·  Odoo 19  ·  Versión 1.0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