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ABDDAC">
      <w:pPr>
        <w:pStyle w:val="5"/>
        <w:jc w:val="center"/>
        <w:rPr>
          <w:sz w:val="52"/>
          <w:szCs w:val="52"/>
        </w:rPr>
      </w:pPr>
      <w:r>
        <w:rPr>
          <w:rStyle w:val="11"/>
          <w:sz w:val="52"/>
          <w:szCs w:val="52"/>
        </w:rPr>
        <w:t>福州夸克科技有限公司公司简介</w:t>
      </w:r>
    </w:p>
    <w:p w14:paraId="4763EAAC">
      <w:pPr>
        <w:pStyle w:val="6"/>
      </w:pPr>
    </w:p>
    <w:p w14:paraId="5F2EA47F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22" w:firstLineChars="200"/>
        <w:textAlignment w:val="auto"/>
      </w:pPr>
      <w:r>
        <w:rPr>
          <w:rStyle w:val="13"/>
        </w:rPr>
        <w:t>福州夸克科技有限公司</w:t>
      </w:r>
      <w:r>
        <w:rPr>
          <w:rStyle w:val="12"/>
        </w:rPr>
        <w:t>成立于2001年，是一家专业的软件开发企业，专注于为客户提供</w:t>
      </w:r>
      <w:r>
        <w:rPr>
          <w:rStyle w:val="13"/>
        </w:rPr>
        <w:t>数字化转型与智能化升级</w:t>
      </w:r>
      <w:r>
        <w:rPr>
          <w:rStyle w:val="12"/>
        </w:rPr>
        <w:t>的创新解决方案。公司深耕</w:t>
      </w:r>
      <w:r>
        <w:rPr>
          <w:rStyle w:val="13"/>
        </w:rPr>
        <w:t>金融业务自动化、办公协同系统、物联网管理系统、ERP系统</w:t>
      </w:r>
      <w:r>
        <w:rPr>
          <w:rStyle w:val="12"/>
        </w:rPr>
        <w:t>及</w:t>
      </w:r>
      <w:r>
        <w:rPr>
          <w:rStyle w:val="13"/>
        </w:rPr>
        <w:t>AI系统的场景化应用</w:t>
      </w:r>
      <w:r>
        <w:rPr>
          <w:rStyle w:val="12"/>
        </w:rPr>
        <w:t>等领域。凭借20多年的技术积累和丰富的行业经验，夸克科技为企业量身打造智能化管理工具，帮助客户提升运营效率、优化业务流程，并增强市场竞争力。</w:t>
      </w:r>
    </w:p>
    <w:p w14:paraId="1B697814">
      <w:pPr>
        <w:pStyle w:val="6"/>
      </w:pPr>
    </w:p>
    <w:p w14:paraId="383045DF">
      <w:pPr>
        <w:pStyle w:val="5"/>
      </w:pPr>
      <w:r>
        <w:rPr>
          <w:rStyle w:val="11"/>
        </w:rPr>
        <w:t>核心产品与服务</w:t>
      </w:r>
    </w:p>
    <w:p w14:paraId="2EF5551A">
      <w:pPr>
        <w:pStyle w:val="6"/>
      </w:pPr>
    </w:p>
    <w:p w14:paraId="14CE9F2A">
      <w:pPr>
        <w:pStyle w:val="8"/>
      </w:pPr>
      <w:r>
        <w:rPr>
          <w:rStyle w:val="15"/>
          <w:rFonts w:ascii="Times New Roman" w:hAnsi="Times New Roman" w:cs="Times New Roman"/>
        </w:rPr>
        <w:tab/>
      </w:r>
      <w:r>
        <w:rPr>
          <w:rStyle w:val="14"/>
        </w:rPr>
        <w:t>1.</w:t>
      </w:r>
      <w:r>
        <w:rPr>
          <w:rStyle w:val="15"/>
          <w:rFonts w:ascii="Times New Roman" w:hAnsi="Times New Roman" w:cs="Times New Roman"/>
        </w:rPr>
        <w:tab/>
      </w:r>
      <w:r>
        <w:rPr>
          <w:rStyle w:val="13"/>
        </w:rPr>
        <w:t>零售ERP系统与定制化开发</w:t>
      </w:r>
    </w:p>
    <w:p w14:paraId="55BCC421">
      <w:pPr>
        <w:pStyle w:val="8"/>
      </w:pPr>
      <w:r>
        <w:rPr>
          <w:rStyle w:val="12"/>
        </w:rPr>
        <w:t>夸</w:t>
      </w:r>
      <w:bookmarkStart w:id="0" w:name="_GoBack"/>
      <w:bookmarkEnd w:id="0"/>
      <w:r>
        <w:rPr>
          <w:rStyle w:val="12"/>
        </w:rPr>
        <w:t>克科技在</w:t>
      </w:r>
      <w:r>
        <w:rPr>
          <w:rStyle w:val="13"/>
        </w:rPr>
        <w:t>零售ERP系统</w:t>
      </w:r>
      <w:r>
        <w:rPr>
          <w:rStyle w:val="12"/>
        </w:rPr>
        <w:t>开发方面具有显著优势，帮助客户优化</w:t>
      </w:r>
      <w:r>
        <w:rPr>
          <w:rStyle w:val="13"/>
        </w:rPr>
        <w:t>采购、库存、销售、财务</w:t>
      </w:r>
      <w:r>
        <w:rPr>
          <w:rStyle w:val="12"/>
        </w:rPr>
        <w:t>等核心环节，确保数据实时共享与高效管理。针对不同企业的独特需求，我们提供</w:t>
      </w:r>
      <w:r>
        <w:rPr>
          <w:rStyle w:val="13"/>
        </w:rPr>
        <w:t>高度灵活的定制化开发服务</w:t>
      </w:r>
      <w:r>
        <w:rPr>
          <w:rStyle w:val="12"/>
        </w:rPr>
        <w:t>，确保ERP系统与客户的业务逻辑无缝对接，提升企业在多变市场环境中的决策力与运营效率。</w:t>
      </w:r>
    </w:p>
    <w:p w14:paraId="45BD16D5">
      <w:pPr>
        <w:pStyle w:val="8"/>
      </w:pPr>
      <w:r>
        <w:rPr>
          <w:rStyle w:val="15"/>
          <w:rFonts w:ascii="Times New Roman" w:hAnsi="Times New Roman" w:cs="Times New Roman"/>
        </w:rPr>
        <w:tab/>
      </w:r>
      <w:r>
        <w:rPr>
          <w:rStyle w:val="14"/>
        </w:rPr>
        <w:t>2.</w:t>
      </w:r>
      <w:r>
        <w:rPr>
          <w:rStyle w:val="15"/>
          <w:rFonts w:ascii="Times New Roman" w:hAnsi="Times New Roman" w:cs="Times New Roman"/>
        </w:rPr>
        <w:tab/>
      </w:r>
      <w:r>
        <w:rPr>
          <w:rStyle w:val="13"/>
        </w:rPr>
        <w:t>移动运营商与金融支付系统开发</w:t>
      </w:r>
    </w:p>
    <w:p w14:paraId="0221B1FD">
      <w:pPr>
        <w:pStyle w:val="8"/>
      </w:pPr>
      <w:r>
        <w:rPr>
          <w:rStyle w:val="12"/>
        </w:rPr>
        <w:t>夸克科技长期服务于中国电信、中国移动、银联商务等大型客户，积累了深厚的行业技术经验。我们为运营商开发</w:t>
      </w:r>
      <w:r>
        <w:rPr>
          <w:rStyle w:val="13"/>
        </w:rPr>
        <w:t>BASS系统</w:t>
      </w:r>
      <w:r>
        <w:rPr>
          <w:rStyle w:val="12"/>
        </w:rPr>
        <w:t>及</w:t>
      </w:r>
      <w:r>
        <w:rPr>
          <w:rStyle w:val="13"/>
        </w:rPr>
        <w:t>手机超市应用</w:t>
      </w:r>
      <w:r>
        <w:rPr>
          <w:rStyle w:val="12"/>
        </w:rPr>
        <w:t>，同时在金融支付领域提供</w:t>
      </w:r>
      <w:r>
        <w:rPr>
          <w:rStyle w:val="13"/>
        </w:rPr>
        <w:t>收单系统外包服务</w:t>
      </w:r>
      <w:r>
        <w:rPr>
          <w:rStyle w:val="12"/>
        </w:rPr>
        <w:t>，保障系统的稳定性与合规性，助力企业实现服务的智能化升级。</w:t>
      </w:r>
    </w:p>
    <w:p w14:paraId="61B5EAC2">
      <w:pPr>
        <w:pStyle w:val="8"/>
      </w:pPr>
      <w:r>
        <w:rPr>
          <w:rStyle w:val="15"/>
          <w:rFonts w:ascii="Times New Roman" w:hAnsi="Times New Roman" w:cs="Times New Roman"/>
        </w:rPr>
        <w:tab/>
      </w:r>
      <w:r>
        <w:rPr>
          <w:rStyle w:val="14"/>
        </w:rPr>
        <w:t>3.</w:t>
      </w:r>
      <w:r>
        <w:rPr>
          <w:rStyle w:val="15"/>
          <w:rFonts w:ascii="Times New Roman" w:hAnsi="Times New Roman" w:cs="Times New Roman"/>
        </w:rPr>
        <w:tab/>
      </w:r>
      <w:r>
        <w:rPr>
          <w:rStyle w:val="13"/>
        </w:rPr>
        <w:t>物业领域数字化建设经验</w:t>
      </w:r>
    </w:p>
    <w:p w14:paraId="1AFC08FF">
      <w:pPr>
        <w:pStyle w:val="8"/>
      </w:pPr>
      <w:r>
        <w:rPr>
          <w:rStyle w:val="12"/>
        </w:rPr>
        <w:t>夸克科技在</w:t>
      </w:r>
      <w:r>
        <w:rPr>
          <w:rStyle w:val="13"/>
        </w:rPr>
        <w:t>物业管理系统的数字化建设</w:t>
      </w:r>
      <w:r>
        <w:rPr>
          <w:rStyle w:val="12"/>
        </w:rPr>
        <w:t>方面也积累了丰富的经验。我们开发了多种智能化解决方案，涵盖物业管理、业主服务、设备维护、租赁管理等功能，帮助物业公司提升管理效率与服务质量，促进业主与物业之间的高效沟通。</w:t>
      </w:r>
    </w:p>
    <w:p w14:paraId="51F1D40F">
      <w:pPr>
        <w:pStyle w:val="8"/>
      </w:pPr>
      <w:r>
        <w:rPr>
          <w:rStyle w:val="15"/>
          <w:rFonts w:ascii="Times New Roman" w:hAnsi="Times New Roman" w:cs="Times New Roman"/>
        </w:rPr>
        <w:tab/>
      </w:r>
      <w:r>
        <w:rPr>
          <w:rStyle w:val="14"/>
        </w:rPr>
        <w:t>4.</w:t>
      </w:r>
      <w:r>
        <w:rPr>
          <w:rStyle w:val="15"/>
          <w:rFonts w:ascii="Times New Roman" w:hAnsi="Times New Roman" w:cs="Times New Roman"/>
        </w:rPr>
        <w:tab/>
      </w:r>
      <w:r>
        <w:rPr>
          <w:rStyle w:val="13"/>
        </w:rPr>
        <w:t>即时通信应用技术开发</w:t>
      </w:r>
    </w:p>
    <w:p w14:paraId="456130D8">
      <w:pPr>
        <w:pStyle w:val="8"/>
      </w:pPr>
      <w:r>
        <w:rPr>
          <w:rStyle w:val="12"/>
        </w:rPr>
        <w:t>夸克科技具备强大的</w:t>
      </w:r>
      <w:r>
        <w:rPr>
          <w:rStyle w:val="13"/>
        </w:rPr>
        <w:t>即时通信应用技术开发能力</w:t>
      </w:r>
      <w:r>
        <w:rPr>
          <w:rStyle w:val="12"/>
        </w:rPr>
        <w:t>，能够为企业提供定制化的即时通讯解决方案，包括聊天、视频会议、文件共享等功能。我们的技术支持能够帮助企业实现高效沟通，提升团队协作效率，并为客户提供灵活、安全的在线交流平台。</w:t>
      </w:r>
    </w:p>
    <w:p w14:paraId="3C9BAFCD">
      <w:pPr>
        <w:pStyle w:val="8"/>
      </w:pPr>
      <w:r>
        <w:rPr>
          <w:rStyle w:val="15"/>
          <w:rFonts w:ascii="Times New Roman" w:hAnsi="Times New Roman" w:cs="Times New Roman"/>
        </w:rPr>
        <w:tab/>
      </w:r>
      <w:r>
        <w:rPr>
          <w:rStyle w:val="14"/>
        </w:rPr>
        <w:t>5.</w:t>
      </w:r>
      <w:r>
        <w:rPr>
          <w:rStyle w:val="15"/>
          <w:rFonts w:ascii="Times New Roman" w:hAnsi="Times New Roman" w:cs="Times New Roman"/>
        </w:rPr>
        <w:tab/>
      </w:r>
      <w:r>
        <w:rPr>
          <w:rStyle w:val="13"/>
        </w:rPr>
        <w:t>出海市场与国际业务解决方案</w:t>
      </w:r>
    </w:p>
    <w:p w14:paraId="3BB42370">
      <w:pPr>
        <w:pStyle w:val="8"/>
      </w:pPr>
      <w:r>
        <w:rPr>
          <w:rStyle w:val="12"/>
        </w:rPr>
        <w:t>拥有丰富的</w:t>
      </w:r>
      <w:r>
        <w:rPr>
          <w:rStyle w:val="13"/>
        </w:rPr>
        <w:t>出海市场经验</w:t>
      </w:r>
      <w:r>
        <w:rPr>
          <w:rStyle w:val="12"/>
        </w:rPr>
        <w:t>，夸克科技了解国际市场的</w:t>
      </w:r>
      <w:r>
        <w:rPr>
          <w:rStyle w:val="13"/>
        </w:rPr>
        <w:t>本地化需求与合规挑战</w:t>
      </w:r>
      <w:r>
        <w:rPr>
          <w:rStyle w:val="12"/>
        </w:rPr>
        <w:t>，成功为多家跨国企业提供</w:t>
      </w:r>
      <w:r>
        <w:rPr>
          <w:rStyle w:val="13"/>
        </w:rPr>
        <w:t>软件开发与系统集成服务</w:t>
      </w:r>
      <w:r>
        <w:rPr>
          <w:rStyle w:val="12"/>
        </w:rPr>
        <w:t>，帮助客户顺利拓展全球业务，实现数字化价值的最大化。</w:t>
      </w:r>
    </w:p>
    <w:p w14:paraId="08C062F9">
      <w:pPr>
        <w:pStyle w:val="9"/>
      </w:pPr>
    </w:p>
    <w:p w14:paraId="57A1916B">
      <w:pPr>
        <w:pStyle w:val="5"/>
      </w:pPr>
      <w:r>
        <w:rPr>
          <w:rStyle w:val="11"/>
        </w:rPr>
        <w:t>开源数字化基座与全球化战略</w:t>
      </w:r>
    </w:p>
    <w:p w14:paraId="6C54A117">
      <w:pPr>
        <w:pStyle w:val="6"/>
      </w:pPr>
    </w:p>
    <w:p w14:paraId="05B4ECCA">
      <w:pPr>
        <w:pStyle w:val="7"/>
      </w:pPr>
      <w:r>
        <w:rPr>
          <w:rStyle w:val="12"/>
        </w:rPr>
        <w:t>夸克科技积极推动</w:t>
      </w:r>
      <w:r>
        <w:rPr>
          <w:rStyle w:val="13"/>
        </w:rPr>
        <w:t>开源数字化基座项目</w:t>
      </w:r>
      <w:r>
        <w:rPr>
          <w:rStyle w:val="12"/>
        </w:rPr>
        <w:t>，致力于打造</w:t>
      </w:r>
      <w:r>
        <w:rPr>
          <w:rStyle w:val="13"/>
        </w:rPr>
        <w:t>可扩展、模块化</w:t>
      </w:r>
      <w:r>
        <w:rPr>
          <w:rStyle w:val="12"/>
        </w:rPr>
        <w:t>的数字化基础架构，为企业提供灵活高效的开发工具和平台支持。通过与全球开发者社区的紧密协作，我们构建了</w:t>
      </w:r>
      <w:r>
        <w:rPr>
          <w:rStyle w:val="13"/>
        </w:rPr>
        <w:t>透明、高效的开源生态系统</w:t>
      </w:r>
      <w:r>
        <w:rPr>
          <w:rStyle w:val="12"/>
        </w:rPr>
        <w:t>，为全球企业的多样化需求提供支持。</w:t>
      </w:r>
    </w:p>
    <w:p w14:paraId="08ECB769">
      <w:pPr>
        <w:pStyle w:val="6"/>
      </w:pPr>
    </w:p>
    <w:p w14:paraId="7C44E931">
      <w:pPr>
        <w:pStyle w:val="7"/>
      </w:pPr>
      <w:r>
        <w:rPr>
          <w:rStyle w:val="12"/>
        </w:rPr>
        <w:t>该基座架构支持</w:t>
      </w:r>
      <w:r>
        <w:rPr>
          <w:rStyle w:val="13"/>
        </w:rPr>
        <w:t>多语言、跨区域</w:t>
      </w:r>
      <w:r>
        <w:rPr>
          <w:rStyle w:val="12"/>
        </w:rPr>
        <w:t>的业务场景，并集成最新的国际技术标准，确保企业在不同国家和地区的业务部署更具竞争力与合规性。</w:t>
      </w:r>
    </w:p>
    <w:p w14:paraId="7AB309E3">
      <w:pPr>
        <w:pStyle w:val="6"/>
      </w:pPr>
    </w:p>
    <w:p w14:paraId="418F4ADE">
      <w:pPr>
        <w:pStyle w:val="5"/>
      </w:pPr>
      <w:r>
        <w:rPr>
          <w:rStyle w:val="11"/>
        </w:rPr>
        <w:t>行业合作与资质</w:t>
      </w:r>
    </w:p>
    <w:p w14:paraId="3137F4CD">
      <w:pPr>
        <w:pStyle w:val="6"/>
      </w:pPr>
    </w:p>
    <w:p w14:paraId="4AB72142">
      <w:pPr>
        <w:pStyle w:val="7"/>
      </w:pPr>
      <w:r>
        <w:rPr>
          <w:rStyle w:val="12"/>
        </w:rPr>
        <w:t>福州夸克科技与多家国际及国内知名企业建立了长期合作关系，并获得以下重要合作项目的认证与资质：</w:t>
      </w:r>
    </w:p>
    <w:p w14:paraId="6E83B113">
      <w:pPr>
        <w:pStyle w:val="6"/>
      </w:pPr>
    </w:p>
    <w:p w14:paraId="4D2D0669">
      <w:pPr>
        <w:pStyle w:val="10"/>
      </w:pPr>
      <w:r>
        <w:rPr>
          <w:rStyle w:val="15"/>
          <w:rFonts w:ascii=".SFUI-Regular" w:hAnsi=".SFUI-Regular"/>
        </w:rPr>
        <w:tab/>
      </w:r>
      <w:r>
        <w:rPr>
          <w:rStyle w:val="12"/>
        </w:rPr>
        <w:t>•</w:t>
      </w:r>
      <w:r>
        <w:rPr>
          <w:rStyle w:val="15"/>
          <w:rFonts w:ascii=".SFUI-Regular" w:hAnsi=".SFUI-Regular"/>
        </w:rPr>
        <w:tab/>
      </w:r>
      <w:r>
        <w:rPr>
          <w:rStyle w:val="13"/>
        </w:rPr>
        <w:t>中国电信</w:t>
      </w:r>
      <w:r>
        <w:rPr>
          <w:rStyle w:val="12"/>
        </w:rPr>
        <w:t>：手机超市应用开发服务商</w:t>
      </w:r>
    </w:p>
    <w:p w14:paraId="535BC22F">
      <w:pPr>
        <w:pStyle w:val="10"/>
      </w:pPr>
      <w:r>
        <w:rPr>
          <w:rStyle w:val="15"/>
          <w:rFonts w:ascii=".SFUI-Regular" w:hAnsi=".SFUI-Regular"/>
        </w:rPr>
        <w:tab/>
      </w:r>
      <w:r>
        <w:rPr>
          <w:rStyle w:val="12"/>
        </w:rPr>
        <w:t>•</w:t>
      </w:r>
      <w:r>
        <w:rPr>
          <w:rStyle w:val="15"/>
          <w:rFonts w:ascii=".SFUI-Regular" w:hAnsi=".SFUI-Regular"/>
        </w:rPr>
        <w:tab/>
      </w:r>
      <w:r>
        <w:rPr>
          <w:rStyle w:val="13"/>
        </w:rPr>
        <w:t>中国移动</w:t>
      </w:r>
      <w:r>
        <w:rPr>
          <w:rStyle w:val="12"/>
        </w:rPr>
        <w:t>：移动BASS业务开发服务商</w:t>
      </w:r>
    </w:p>
    <w:p w14:paraId="02356F54">
      <w:pPr>
        <w:pStyle w:val="10"/>
      </w:pPr>
      <w:r>
        <w:rPr>
          <w:rStyle w:val="15"/>
          <w:rFonts w:ascii=".SFUI-Regular" w:hAnsi=".SFUI-Regular"/>
        </w:rPr>
        <w:tab/>
      </w:r>
      <w:r>
        <w:rPr>
          <w:rStyle w:val="12"/>
        </w:rPr>
        <w:t>•</w:t>
      </w:r>
      <w:r>
        <w:rPr>
          <w:rStyle w:val="15"/>
          <w:rFonts w:ascii=".SFUI-Regular" w:hAnsi=".SFUI-Regular"/>
        </w:rPr>
        <w:tab/>
      </w:r>
      <w:r>
        <w:rPr>
          <w:rStyle w:val="13"/>
        </w:rPr>
        <w:t>沃尔玛</w:t>
      </w:r>
      <w:r>
        <w:rPr>
          <w:rStyle w:val="12"/>
        </w:rPr>
        <w:t>：特定场景服务商</w:t>
      </w:r>
    </w:p>
    <w:p w14:paraId="56FC8C5B">
      <w:pPr>
        <w:pStyle w:val="10"/>
      </w:pPr>
      <w:r>
        <w:rPr>
          <w:rStyle w:val="15"/>
          <w:rFonts w:ascii=".SFUI-Regular" w:hAnsi=".SFUI-Regular"/>
        </w:rPr>
        <w:tab/>
      </w:r>
      <w:r>
        <w:rPr>
          <w:rStyle w:val="12"/>
        </w:rPr>
        <w:t>•</w:t>
      </w:r>
      <w:r>
        <w:rPr>
          <w:rStyle w:val="15"/>
          <w:rFonts w:ascii=".SFUI-Regular" w:hAnsi=".SFUI-Regular"/>
        </w:rPr>
        <w:tab/>
      </w:r>
      <w:r>
        <w:rPr>
          <w:rStyle w:val="13"/>
        </w:rPr>
        <w:t>银联商务</w:t>
      </w:r>
      <w:r>
        <w:rPr>
          <w:rStyle w:val="12"/>
        </w:rPr>
        <w:t>：收单系统外包服务商</w:t>
      </w:r>
    </w:p>
    <w:p w14:paraId="31A16AA9">
      <w:pPr>
        <w:pStyle w:val="16"/>
      </w:pPr>
    </w:p>
    <w:p w14:paraId="18859995">
      <w:pPr>
        <w:pStyle w:val="10"/>
      </w:pPr>
      <w:r>
        <w:rPr>
          <w:rStyle w:val="12"/>
        </w:rPr>
        <w:t>这些资质展现了夸克科技在</w:t>
      </w:r>
      <w:r>
        <w:rPr>
          <w:rStyle w:val="13"/>
        </w:rPr>
        <w:t>电信、零售、金融支付、物业管理</w:t>
      </w:r>
      <w:r>
        <w:rPr>
          <w:rStyle w:val="12"/>
        </w:rPr>
        <w:t>及</w:t>
      </w:r>
      <w:r>
        <w:rPr>
          <w:rStyle w:val="13"/>
        </w:rPr>
        <w:t>即时通信</w:t>
      </w:r>
      <w:r>
        <w:rPr>
          <w:rStyle w:val="12"/>
        </w:rPr>
        <w:t>领域的专业技术实力及可靠性。</w:t>
      </w:r>
    </w:p>
    <w:p w14:paraId="5861A7D8">
      <w:pPr>
        <w:pStyle w:val="16"/>
      </w:pPr>
    </w:p>
    <w:p w14:paraId="3570E495">
      <w:pPr>
        <w:pStyle w:val="5"/>
      </w:pPr>
      <w:r>
        <w:rPr>
          <w:rStyle w:val="11"/>
        </w:rPr>
        <w:t>核心价值与未来愿景</w:t>
      </w:r>
    </w:p>
    <w:p w14:paraId="46FDFD2C">
      <w:pPr>
        <w:pStyle w:val="6"/>
      </w:pPr>
    </w:p>
    <w:p w14:paraId="18E6610C">
      <w:pPr>
        <w:pStyle w:val="7"/>
      </w:pPr>
      <w:r>
        <w:rPr>
          <w:rStyle w:val="12"/>
        </w:rPr>
        <w:t>夸克科技始终秉承“</w:t>
      </w:r>
      <w:r>
        <w:rPr>
          <w:rStyle w:val="13"/>
        </w:rPr>
        <w:t>热爱诚恳、精进求实</w:t>
      </w:r>
      <w:r>
        <w:rPr>
          <w:rStyle w:val="12"/>
        </w:rPr>
        <w:t>”的核心价值观，将</w:t>
      </w:r>
      <w:r>
        <w:rPr>
          <w:rStyle w:val="13"/>
        </w:rPr>
        <w:t>创新精神与责任感</w:t>
      </w:r>
      <w:r>
        <w:rPr>
          <w:rStyle w:val="12"/>
        </w:rPr>
        <w:t>融入到每一项业务中。我们不仅关注行业趋势与技术变革，更致力于通过优质服务为客户创造超越预期的价值。</w:t>
      </w:r>
    </w:p>
    <w:p w14:paraId="5925B797">
      <w:pPr>
        <w:pStyle w:val="6"/>
      </w:pPr>
    </w:p>
    <w:p w14:paraId="1700F878">
      <w:pPr>
        <w:pStyle w:val="7"/>
      </w:pPr>
      <w:r>
        <w:rPr>
          <w:rStyle w:val="12"/>
        </w:rPr>
        <w:t>未来，夸克科技将继续深耕</w:t>
      </w:r>
      <w:r>
        <w:rPr>
          <w:rStyle w:val="13"/>
        </w:rPr>
        <w:t>零售、金融、物流、物业管理</w:t>
      </w:r>
      <w:r>
        <w:rPr>
          <w:rStyle w:val="12"/>
        </w:rPr>
        <w:t>及</w:t>
      </w:r>
      <w:r>
        <w:rPr>
          <w:rStyle w:val="13"/>
        </w:rPr>
        <w:t>即时通信</w:t>
      </w:r>
      <w:r>
        <w:rPr>
          <w:rStyle w:val="12"/>
        </w:rPr>
        <w:t>等行业，以</w:t>
      </w:r>
      <w:r>
        <w:rPr>
          <w:rStyle w:val="13"/>
        </w:rPr>
        <w:t>灵活开放的服务模式</w:t>
      </w:r>
      <w:r>
        <w:rPr>
          <w:rStyle w:val="12"/>
        </w:rPr>
        <w:t>和先进的技术能力，携手全球客户推动业务创新，助力企业在国际市场中突破发展边界，实现可持续的长期价值。我们将不断探索新兴技术，提升服务质量，以满足客户在数字化转型过程中日益增长的需求。</w:t>
      </w:r>
    </w:p>
    <w:p w14:paraId="1B48DA8E">
      <w:pPr>
        <w:pStyle w:val="6"/>
      </w:pPr>
    </w:p>
    <w:p w14:paraId="54F52D96">
      <w:pPr>
        <w:pStyle w:val="7"/>
      </w:pPr>
      <w:r>
        <w:rPr>
          <w:rStyle w:val="12"/>
        </w:rPr>
        <w:t>通过不断创新与卓越执行，夸克科技期待与各界合作伙伴共同成长，在未来的市场竞争中持续引领行业发展，为社会各界贡献更多价值。</w:t>
      </w:r>
    </w:p>
    <w:p w14:paraId="40CF8EBB">
      <w:pPr>
        <w:rPr>
          <w:sz w:val="50"/>
          <w:szCs w:val="5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.SF UI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.SFUI-Semibold">
    <w:altName w:val="Segoe Print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.SFUI-Regular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.SFUI-Bold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M0NDE3YjZmYWE4YmM5YTI4ZDkyMmU5ODNjNGU0OTQifQ=="/>
  </w:docVars>
  <w:rsids>
    <w:rsidRoot w:val="00A45504"/>
    <w:rsid w:val="00043D1C"/>
    <w:rsid w:val="001A036B"/>
    <w:rsid w:val="003A4D39"/>
    <w:rsid w:val="003D07CF"/>
    <w:rsid w:val="008A5F00"/>
    <w:rsid w:val="00A45504"/>
    <w:rsid w:val="00E2426E"/>
    <w:rsid w:val="00EA468D"/>
    <w:rsid w:val="00F430AF"/>
    <w:rsid w:val="66DB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customStyle="1" w:styleId="5">
    <w:name w:val="p1"/>
    <w:basedOn w:val="1"/>
    <w:qFormat/>
    <w:uiPriority w:val="0"/>
    <w:pPr>
      <w:widowControl/>
      <w:jc w:val="left"/>
    </w:pPr>
    <w:rPr>
      <w:rFonts w:ascii=".SF UI" w:hAnsi=".SF UI" w:eastAsia="宋体" w:cs="宋体"/>
      <w:color w:val="111111"/>
      <w:kern w:val="0"/>
      <w:sz w:val="30"/>
      <w:szCs w:val="30"/>
      <w14:ligatures w14:val="none"/>
    </w:rPr>
  </w:style>
  <w:style w:type="paragraph" w:customStyle="1" w:styleId="6">
    <w:name w:val="p2"/>
    <w:basedOn w:val="1"/>
    <w:uiPriority w:val="0"/>
    <w:pPr>
      <w:widowControl/>
      <w:jc w:val="left"/>
    </w:pPr>
    <w:rPr>
      <w:rFonts w:ascii=".SF UI" w:hAnsi=".SF UI" w:eastAsia="宋体" w:cs="宋体"/>
      <w:color w:val="111111"/>
      <w:kern w:val="0"/>
      <w:sz w:val="26"/>
      <w:szCs w:val="26"/>
      <w14:ligatures w14:val="none"/>
    </w:rPr>
  </w:style>
  <w:style w:type="paragraph" w:customStyle="1" w:styleId="7">
    <w:name w:val="p3"/>
    <w:basedOn w:val="1"/>
    <w:qFormat/>
    <w:uiPriority w:val="0"/>
    <w:pPr>
      <w:widowControl/>
      <w:jc w:val="left"/>
    </w:pPr>
    <w:rPr>
      <w:rFonts w:ascii=".SF UI" w:hAnsi=".SF UI" w:eastAsia="宋体" w:cs="宋体"/>
      <w:color w:val="111111"/>
      <w:kern w:val="0"/>
      <w:sz w:val="26"/>
      <w:szCs w:val="26"/>
      <w14:ligatures w14:val="none"/>
    </w:rPr>
  </w:style>
  <w:style w:type="paragraph" w:customStyle="1" w:styleId="8">
    <w:name w:val="p4"/>
    <w:basedOn w:val="1"/>
    <w:uiPriority w:val="0"/>
    <w:pPr>
      <w:widowControl/>
      <w:spacing w:before="180"/>
      <w:ind w:left="345" w:hanging="345"/>
      <w:jc w:val="left"/>
    </w:pPr>
    <w:rPr>
      <w:rFonts w:ascii=".SF UI" w:hAnsi=".SF UI" w:eastAsia="宋体" w:cs="宋体"/>
      <w:color w:val="111111"/>
      <w:kern w:val="0"/>
      <w:sz w:val="26"/>
      <w:szCs w:val="26"/>
      <w14:ligatures w14:val="none"/>
    </w:rPr>
  </w:style>
  <w:style w:type="paragraph" w:customStyle="1" w:styleId="9">
    <w:name w:val="p5"/>
    <w:basedOn w:val="1"/>
    <w:uiPriority w:val="0"/>
    <w:pPr>
      <w:widowControl/>
      <w:spacing w:before="180"/>
      <w:ind w:left="345" w:hanging="345"/>
      <w:jc w:val="left"/>
    </w:pPr>
    <w:rPr>
      <w:rFonts w:ascii=".SF UI" w:hAnsi=".SF UI" w:eastAsia="宋体" w:cs="宋体"/>
      <w:color w:val="111111"/>
      <w:kern w:val="0"/>
      <w:sz w:val="26"/>
      <w:szCs w:val="26"/>
      <w14:ligatures w14:val="none"/>
    </w:rPr>
  </w:style>
  <w:style w:type="paragraph" w:customStyle="1" w:styleId="10">
    <w:name w:val="p6"/>
    <w:basedOn w:val="1"/>
    <w:qFormat/>
    <w:uiPriority w:val="0"/>
    <w:pPr>
      <w:widowControl/>
      <w:spacing w:before="180"/>
      <w:ind w:left="195" w:hanging="195"/>
      <w:jc w:val="left"/>
    </w:pPr>
    <w:rPr>
      <w:rFonts w:ascii=".SF UI" w:hAnsi=".SF UI" w:eastAsia="宋体" w:cs="宋体"/>
      <w:color w:val="111111"/>
      <w:kern w:val="0"/>
      <w:sz w:val="26"/>
      <w:szCs w:val="26"/>
      <w14:ligatures w14:val="none"/>
    </w:rPr>
  </w:style>
  <w:style w:type="character" w:customStyle="1" w:styleId="11">
    <w:name w:val="s1"/>
    <w:basedOn w:val="3"/>
    <w:qFormat/>
    <w:uiPriority w:val="0"/>
    <w:rPr>
      <w:rFonts w:hint="default" w:ascii=".SFUI-Semibold" w:hAnsi=".SFUI-Semibold"/>
      <w:b/>
      <w:bCs/>
      <w:sz w:val="30"/>
      <w:szCs w:val="30"/>
    </w:rPr>
  </w:style>
  <w:style w:type="character" w:customStyle="1" w:styleId="12">
    <w:name w:val="s2"/>
    <w:basedOn w:val="3"/>
    <w:uiPriority w:val="0"/>
    <w:rPr>
      <w:rFonts w:hint="default" w:ascii=".SFUI-Regular" w:hAnsi=".SFUI-Regular"/>
      <w:sz w:val="26"/>
      <w:szCs w:val="26"/>
    </w:rPr>
  </w:style>
  <w:style w:type="character" w:customStyle="1" w:styleId="13">
    <w:name w:val="s3"/>
    <w:basedOn w:val="3"/>
    <w:qFormat/>
    <w:uiPriority w:val="0"/>
    <w:rPr>
      <w:rFonts w:hint="default" w:ascii=".SFUI-Bold" w:hAnsi=".SFUI-Bold"/>
      <w:b/>
      <w:bCs/>
      <w:sz w:val="26"/>
      <w:szCs w:val="26"/>
    </w:rPr>
  </w:style>
  <w:style w:type="character" w:customStyle="1" w:styleId="14">
    <w:name w:val="s4"/>
    <w:basedOn w:val="3"/>
    <w:qFormat/>
    <w:uiPriority w:val="0"/>
    <w:rPr>
      <w:rFonts w:hint="default" w:ascii="Times New Roman" w:hAnsi="Times New Roman" w:cs="Times New Roman"/>
      <w:sz w:val="26"/>
      <w:szCs w:val="26"/>
    </w:rPr>
  </w:style>
  <w:style w:type="character" w:customStyle="1" w:styleId="15">
    <w:name w:val="apple-tab-span"/>
    <w:basedOn w:val="3"/>
    <w:uiPriority w:val="0"/>
  </w:style>
  <w:style w:type="paragraph" w:customStyle="1" w:styleId="16">
    <w:name w:val="p7"/>
    <w:basedOn w:val="1"/>
    <w:qFormat/>
    <w:uiPriority w:val="0"/>
    <w:pPr>
      <w:widowControl/>
      <w:spacing w:before="180"/>
      <w:ind w:left="195" w:hanging="195"/>
      <w:jc w:val="left"/>
    </w:pPr>
    <w:rPr>
      <w:rFonts w:ascii=".SF UI" w:hAnsi=".SF UI" w:eastAsia="宋体" w:cs="宋体"/>
      <w:color w:val="111111"/>
      <w:kern w:val="0"/>
      <w:sz w:val="26"/>
      <w:szCs w:val="26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1407</Words>
  <Characters>1431</Characters>
  <Lines>10</Lines>
  <Paragraphs>2</Paragraphs>
  <TotalTime>0</TotalTime>
  <ScaleCrop>false</ScaleCrop>
  <LinksUpToDate>false</LinksUpToDate>
  <CharactersWithSpaces>1449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2024-10-18T02:04:00Z</dcterms:created>
  <dc:creator>sunjian chen</dc:creator>
  <cp:lastModifiedBy>比克提你i.</cp:lastModifiedBy>
  <dcterms:modified xsi:type="dcterms:W3CDTF">2024-10-18T02:19:04Z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9B3AF7C2715B4CAAA0C5CA80DBB0E6A0_12</vt:lpwstr>
  </property>
</Properties>
</file>