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1D42" w14:textId="41274F36" w:rsidR="002B320D" w:rsidRPr="002B320D" w:rsidRDefault="00815962" w:rsidP="003F0C8C">
      <w:pPr>
        <w:widowControl/>
        <w:numPr>
          <w:ilvl w:val="0"/>
          <w:numId w:val="11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 xml:space="preserve"> </w:t>
      </w:r>
      <w:r w:rsidR="002B320D" w:rsidRPr="002B320D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OBJETIVO:</w:t>
      </w:r>
    </w:p>
    <w:p w14:paraId="64EB31FC" w14:textId="632A6DDB" w:rsidR="002B320D" w:rsidRDefault="002B320D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>Estabelecer a sistemática para a inspeção de embalagens cosméticas, a fim de garantir a qualidade e conformidade com os padrões especificados e assegurar que os produtos atendam aos modelos definidos pela Full Service Trading Ltda e pelo cliente.</w:t>
      </w:r>
    </w:p>
    <w:p w14:paraId="79C16439" w14:textId="77777777" w:rsidR="000E3F00" w:rsidRDefault="000E3F00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7208B27A" w14:textId="77777777" w:rsidR="002B320D" w:rsidRPr="002B320D" w:rsidRDefault="002B320D" w:rsidP="003F0C8C">
      <w:pPr>
        <w:widowControl/>
        <w:numPr>
          <w:ilvl w:val="0"/>
          <w:numId w:val="10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2B320D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CAMPO DE APLICAÇÃO:</w:t>
      </w:r>
    </w:p>
    <w:p w14:paraId="52B3DB98" w14:textId="77777777" w:rsidR="002B320D" w:rsidRPr="002B320D" w:rsidRDefault="002B320D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>Setor de Garantia de Qualidade</w:t>
      </w:r>
    </w:p>
    <w:p w14:paraId="58FC3800" w14:textId="77777777" w:rsidR="002B320D" w:rsidRDefault="002B320D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2B320D">
        <w:rPr>
          <w:rFonts w:ascii="Calibri" w:eastAsia="Aptos" w:hAnsi="Calibri" w:cs="Calibri"/>
          <w:sz w:val="22"/>
          <w:szCs w:val="22"/>
          <w:lang w:eastAsia="en-US" w:bidi="ar-SA"/>
        </w:rPr>
        <w:t>Setor de Recebimento e Conferência de Carga</w:t>
      </w:r>
    </w:p>
    <w:p w14:paraId="05D02AB6" w14:textId="77777777" w:rsidR="003F0C8C" w:rsidRPr="002B320D" w:rsidRDefault="003F0C8C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1A6E66B7" w14:textId="77777777" w:rsidR="003F0C8C" w:rsidRPr="003F0C8C" w:rsidRDefault="00892C6A" w:rsidP="003F0C8C">
      <w:pPr>
        <w:pStyle w:val="PargrafodaLista"/>
        <w:widowControl/>
        <w:numPr>
          <w:ilvl w:val="0"/>
          <w:numId w:val="10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F0C8C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REFERÊNCIA:</w:t>
      </w:r>
    </w:p>
    <w:p w14:paraId="76F5218E" w14:textId="77777777" w:rsidR="003F0C8C" w:rsidRDefault="00892C6A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F0C8C">
        <w:rPr>
          <w:rFonts w:ascii="Calibri" w:eastAsia="Aptos" w:hAnsi="Calibri" w:cs="Calibri"/>
          <w:sz w:val="22"/>
          <w:szCs w:val="22"/>
          <w:lang w:eastAsia="en-US" w:bidi="ar-SA"/>
        </w:rPr>
        <w:t>NORMA MIL-STD-105E</w:t>
      </w:r>
    </w:p>
    <w:p w14:paraId="27DDE51D" w14:textId="1143F405" w:rsidR="00892C6A" w:rsidRPr="00892C6A" w:rsidRDefault="00892C6A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NBR 5426</w:t>
      </w:r>
    </w:p>
    <w:p w14:paraId="06AB5C56" w14:textId="77777777" w:rsidR="00892C6A" w:rsidRPr="00892C6A" w:rsidRDefault="00892C6A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ISO 2248</w:t>
      </w:r>
    </w:p>
    <w:p w14:paraId="7701F7B3" w14:textId="77777777" w:rsidR="00892C6A" w:rsidRPr="00892C6A" w:rsidRDefault="00892C6A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ASTM D5276</w:t>
      </w:r>
    </w:p>
    <w:p w14:paraId="21889187" w14:textId="77777777" w:rsidR="00892C6A" w:rsidRPr="00892C6A" w:rsidRDefault="00892C6A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 xml:space="preserve">L 001 – </w:t>
      </w:r>
      <w:proofErr w:type="spellStart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Check</w:t>
      </w:r>
      <w:proofErr w:type="spellEnd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 xml:space="preserve"> </w:t>
      </w:r>
      <w:proofErr w:type="spellStart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List</w:t>
      </w:r>
      <w:proofErr w:type="spellEnd"/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 xml:space="preserve"> Qualidade</w:t>
      </w:r>
    </w:p>
    <w:p w14:paraId="0F43B97E" w14:textId="77777777" w:rsidR="00892C6A" w:rsidRPr="00892C6A" w:rsidRDefault="00892C6A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892C6A">
        <w:rPr>
          <w:rFonts w:ascii="Calibri" w:eastAsia="Aptos" w:hAnsi="Calibri" w:cs="Calibri"/>
          <w:sz w:val="22"/>
          <w:szCs w:val="22"/>
          <w:lang w:eastAsia="en-US" w:bidi="ar-SA"/>
        </w:rPr>
        <w:t>PQ 001 – Roteiro de Inspeção</w:t>
      </w:r>
    </w:p>
    <w:p w14:paraId="0B1137A7" w14:textId="77777777" w:rsidR="000514D9" w:rsidRDefault="000514D9" w:rsidP="003F0C8C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700B1D24" w14:textId="77777777" w:rsidR="000514D9" w:rsidRPr="000514D9" w:rsidRDefault="000514D9" w:rsidP="003F0C8C">
      <w:pPr>
        <w:widowControl/>
        <w:numPr>
          <w:ilvl w:val="0"/>
          <w:numId w:val="10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TERMINOLOGIA, DEFINIÇÃO E SÍMBOLO:</w:t>
      </w:r>
    </w:p>
    <w:p w14:paraId="7569D1E1" w14:textId="77777777" w:rsidR="000514D9" w:rsidRPr="000514D9" w:rsidRDefault="000514D9" w:rsidP="003D4D79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Lote</w:t>
      </w:r>
      <w:r w:rsidRPr="000514D9">
        <w:rPr>
          <w:rFonts w:ascii="Calibri" w:eastAsia="Aptos" w:hAnsi="Calibri" w:cs="Calibri"/>
          <w:sz w:val="22"/>
          <w:szCs w:val="22"/>
          <w:lang w:eastAsia="en-US" w:bidi="ar-SA"/>
        </w:rPr>
        <w:t xml:space="preserve"> - É um conjunto de unidades do produto, do qual a amostra é retirada e inspecionada para determinar o cumprimento com o critério de aceitação.</w:t>
      </w:r>
    </w:p>
    <w:p w14:paraId="77A5A2D7" w14:textId="77777777" w:rsidR="000514D9" w:rsidRPr="000514D9" w:rsidRDefault="000514D9" w:rsidP="003D4D79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C</w:t>
      </w:r>
      <w:r w:rsidRPr="000514D9"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Conforme</w:t>
      </w:r>
    </w:p>
    <w:p w14:paraId="286506EC" w14:textId="77777777" w:rsidR="000514D9" w:rsidRDefault="000514D9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NC</w:t>
      </w:r>
      <w:r w:rsidRPr="000514D9"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Não conforme</w:t>
      </w:r>
    </w:p>
    <w:p w14:paraId="0936BD9C" w14:textId="676FF077" w:rsidR="00B94135" w:rsidRPr="000514D9" w:rsidRDefault="00B94135" w:rsidP="003D4D79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B94135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NA</w:t>
      </w:r>
      <w:r>
        <w:rPr>
          <w:rFonts w:ascii="Calibri" w:eastAsia="Aptos" w:hAnsi="Calibri" w:cs="Calibri"/>
          <w:sz w:val="22"/>
          <w:szCs w:val="22"/>
          <w:lang w:eastAsia="en-US" w:bidi="ar-SA"/>
        </w:rPr>
        <w:t xml:space="preserve"> – Não Aplicável</w:t>
      </w:r>
    </w:p>
    <w:p w14:paraId="46C7461A" w14:textId="77777777" w:rsidR="000514D9" w:rsidRPr="000514D9" w:rsidRDefault="000514D9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65D94064" w14:textId="77777777" w:rsidR="000514D9" w:rsidRPr="0071130D" w:rsidRDefault="000514D9" w:rsidP="003D4D79">
      <w:pPr>
        <w:widowControl/>
        <w:numPr>
          <w:ilvl w:val="0"/>
          <w:numId w:val="10"/>
        </w:numPr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0514D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DESCRIÇÃO:</w:t>
      </w:r>
    </w:p>
    <w:p w14:paraId="2F364965" w14:textId="77777777" w:rsidR="0071130D" w:rsidRDefault="0071130D" w:rsidP="0071130D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</w:pPr>
    </w:p>
    <w:p w14:paraId="2623EF9E" w14:textId="37107287" w:rsidR="00316133" w:rsidRPr="00316133" w:rsidRDefault="00316133" w:rsidP="00316133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</w:t>
      </w:r>
      <w:r w:rsidRPr="00316133">
        <w:rPr>
          <w:rFonts w:ascii="Calibri" w:hAnsi="Calibri" w:cs="Calibri"/>
          <w:b/>
          <w:bCs/>
          <w:sz w:val="22"/>
          <w:szCs w:val="22"/>
        </w:rPr>
        <w:t>.1 Configuração do Plano de Inspeção por Amostragem (ABNT NBR 5426)</w:t>
      </w:r>
    </w:p>
    <w:p w14:paraId="32A29FBD" w14:textId="77777777" w:rsidR="00D05137" w:rsidRPr="00316133" w:rsidRDefault="00D05137" w:rsidP="0071130D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</w:pPr>
    </w:p>
    <w:p w14:paraId="7ABDFC18" w14:textId="7CE8B6E6" w:rsidR="0071130D" w:rsidRPr="00316133" w:rsidRDefault="00D05137" w:rsidP="0071130D">
      <w:pPr>
        <w:rPr>
          <w:rFonts w:ascii="Calibri" w:hAnsi="Calibri" w:cs="Calibri"/>
          <w:b/>
          <w:bCs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5</w:t>
      </w:r>
      <w:r w:rsidR="0071130D" w:rsidRPr="00316133">
        <w:rPr>
          <w:rFonts w:ascii="Calibri" w:hAnsi="Calibri" w:cs="Calibri"/>
          <w:b/>
          <w:bCs/>
          <w:sz w:val="22"/>
          <w:szCs w:val="22"/>
        </w:rPr>
        <w:t>.1.1 Níveis de inspeção adotados</w:t>
      </w:r>
    </w:p>
    <w:p w14:paraId="657D297D" w14:textId="77777777" w:rsidR="0071130D" w:rsidRPr="00316133" w:rsidRDefault="0071130D" w:rsidP="0071130D">
      <w:pPr>
        <w:widowControl/>
        <w:numPr>
          <w:ilvl w:val="0"/>
          <w:numId w:val="14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Inspeção Geral – Nível I</w:t>
      </w:r>
      <w:r w:rsidRPr="00316133">
        <w:rPr>
          <w:rFonts w:ascii="Calibri" w:hAnsi="Calibri" w:cs="Calibri"/>
          <w:sz w:val="22"/>
          <w:szCs w:val="22"/>
        </w:rPr>
        <w:t xml:space="preserve">: aplicada a inspeções de rotina não destrutivas (visual/dimensional e </w:t>
      </w:r>
      <w:proofErr w:type="spellStart"/>
      <w:r w:rsidRPr="00316133">
        <w:rPr>
          <w:rFonts w:ascii="Calibri" w:hAnsi="Calibri" w:cs="Calibri"/>
          <w:sz w:val="22"/>
          <w:szCs w:val="22"/>
        </w:rPr>
        <w:t>checks</w:t>
      </w:r>
      <w:proofErr w:type="spellEnd"/>
      <w:r w:rsidRPr="00316133">
        <w:rPr>
          <w:rFonts w:ascii="Calibri" w:hAnsi="Calibri" w:cs="Calibri"/>
          <w:sz w:val="22"/>
          <w:szCs w:val="22"/>
        </w:rPr>
        <w:t xml:space="preserve"> funcionais simples).</w:t>
      </w:r>
    </w:p>
    <w:p w14:paraId="5D7DA0F9" w14:textId="02DDF554" w:rsidR="00316133" w:rsidRPr="007807D4" w:rsidRDefault="00316133" w:rsidP="00316133">
      <w:pPr>
        <w:widowControl/>
        <w:numPr>
          <w:ilvl w:val="0"/>
          <w:numId w:val="14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 xml:space="preserve">Inspeção Geral – Nível </w:t>
      </w:r>
      <w:r>
        <w:rPr>
          <w:rFonts w:ascii="Calibri" w:hAnsi="Calibri" w:cs="Calibri"/>
          <w:b/>
          <w:bCs/>
          <w:sz w:val="22"/>
          <w:szCs w:val="22"/>
        </w:rPr>
        <w:t>II</w:t>
      </w:r>
      <w:r w:rsidRPr="00316133">
        <w:rPr>
          <w:rFonts w:ascii="Calibri" w:hAnsi="Calibri" w:cs="Calibri"/>
          <w:sz w:val="22"/>
          <w:szCs w:val="22"/>
        </w:rPr>
        <w:t xml:space="preserve">: aplicada a inspeções de rotina não destrutivas (visual/dimensional e </w:t>
      </w:r>
      <w:proofErr w:type="spellStart"/>
      <w:r w:rsidRPr="00316133">
        <w:rPr>
          <w:rFonts w:ascii="Calibri" w:hAnsi="Calibri" w:cs="Calibri"/>
          <w:sz w:val="22"/>
          <w:szCs w:val="22"/>
        </w:rPr>
        <w:t>checks</w:t>
      </w:r>
      <w:proofErr w:type="spellEnd"/>
      <w:r w:rsidRPr="00316133">
        <w:rPr>
          <w:rFonts w:ascii="Calibri" w:hAnsi="Calibri" w:cs="Calibri"/>
          <w:sz w:val="22"/>
          <w:szCs w:val="22"/>
        </w:rPr>
        <w:t xml:space="preserve"> funcionais simples).</w:t>
      </w:r>
      <w:r w:rsidR="000D3400">
        <w:rPr>
          <w:rFonts w:ascii="Calibri" w:hAnsi="Calibri" w:cs="Calibri"/>
          <w:sz w:val="22"/>
          <w:szCs w:val="22"/>
        </w:rPr>
        <w:t xml:space="preserve"> </w:t>
      </w:r>
      <w:r w:rsidR="000D3400" w:rsidRPr="007807D4">
        <w:rPr>
          <w:rStyle w:val="Forte"/>
          <w:rFonts w:ascii="Calibri" w:hAnsi="Calibri" w:cs="Calibri"/>
          <w:b w:val="0"/>
          <w:bCs w:val="0"/>
          <w:sz w:val="22"/>
          <w:szCs w:val="22"/>
        </w:rPr>
        <w:t>Quando houver histórico de não conformidades em lotes anteriores</w:t>
      </w:r>
      <w:r w:rsidR="00F3599E">
        <w:rPr>
          <w:rStyle w:val="Forte"/>
          <w:rFonts w:ascii="Calibri" w:hAnsi="Calibri" w:cs="Calibri"/>
          <w:b w:val="0"/>
          <w:bCs w:val="0"/>
          <w:sz w:val="22"/>
          <w:szCs w:val="22"/>
        </w:rPr>
        <w:t>.</w:t>
      </w:r>
    </w:p>
    <w:p w14:paraId="3337FF81" w14:textId="77777777" w:rsidR="00F3599E" w:rsidRPr="00F3599E" w:rsidRDefault="0071130D" w:rsidP="00D25514">
      <w:pPr>
        <w:widowControl/>
        <w:numPr>
          <w:ilvl w:val="0"/>
          <w:numId w:val="14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F3599E">
        <w:rPr>
          <w:rFonts w:ascii="Calibri" w:hAnsi="Calibri" w:cs="Calibri"/>
          <w:b/>
          <w:bCs/>
          <w:sz w:val="22"/>
          <w:szCs w:val="22"/>
        </w:rPr>
        <w:lastRenderedPageBreak/>
        <w:t>Inspeção Especial – S2</w:t>
      </w:r>
      <w:r w:rsidRPr="00F3599E">
        <w:rPr>
          <w:rFonts w:ascii="Calibri" w:hAnsi="Calibri" w:cs="Calibri"/>
          <w:sz w:val="22"/>
          <w:szCs w:val="22"/>
        </w:rPr>
        <w:t>: aplicada a ensaios destrutivos, mais caros ou que consumam amostra</w:t>
      </w:r>
      <w:r w:rsidR="00F3599E">
        <w:rPr>
          <w:rFonts w:ascii="Calibri" w:hAnsi="Calibri" w:cs="Calibri"/>
          <w:sz w:val="22"/>
          <w:szCs w:val="22"/>
        </w:rPr>
        <w:t>.</w:t>
      </w:r>
    </w:p>
    <w:p w14:paraId="5B47E7A1" w14:textId="192172A6" w:rsidR="00D25514" w:rsidRPr="00F3599E" w:rsidRDefault="00A12017" w:rsidP="00D25514">
      <w:pPr>
        <w:widowControl/>
        <w:numPr>
          <w:ilvl w:val="0"/>
          <w:numId w:val="14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F3599E">
        <w:rPr>
          <w:rFonts w:ascii="Calibri" w:hAnsi="Calibri" w:cs="Calibri"/>
          <w:b/>
          <w:bCs/>
          <w:sz w:val="22"/>
          <w:szCs w:val="22"/>
        </w:rPr>
        <w:t>5</w:t>
      </w:r>
      <w:r w:rsidR="0071130D" w:rsidRPr="00F3599E">
        <w:rPr>
          <w:rFonts w:ascii="Calibri" w:hAnsi="Calibri" w:cs="Calibri"/>
          <w:b/>
          <w:bCs/>
          <w:sz w:val="22"/>
          <w:szCs w:val="22"/>
        </w:rPr>
        <w:t xml:space="preserve">.1.2 NQA por classe de defeito </w:t>
      </w:r>
    </w:p>
    <w:p w14:paraId="5E2A7094" w14:textId="6C65FB25" w:rsidR="0071130D" w:rsidRPr="00316133" w:rsidRDefault="0071130D" w:rsidP="00D25514">
      <w:pPr>
        <w:contextualSpacing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Crítico:</w:t>
      </w:r>
      <w:r w:rsidRPr="00316133">
        <w:rPr>
          <w:rFonts w:ascii="Calibri" w:hAnsi="Calibri" w:cs="Calibri"/>
          <w:sz w:val="22"/>
          <w:szCs w:val="22"/>
        </w:rPr>
        <w:t xml:space="preserve"> NQA 0,</w:t>
      </w:r>
      <w:r w:rsidR="00495F0A">
        <w:rPr>
          <w:rFonts w:ascii="Calibri" w:hAnsi="Calibri" w:cs="Calibri"/>
          <w:sz w:val="22"/>
          <w:szCs w:val="22"/>
        </w:rPr>
        <w:t>40%</w:t>
      </w:r>
    </w:p>
    <w:p w14:paraId="0A368F0B" w14:textId="1F6099FA" w:rsidR="00D25514" w:rsidRDefault="0071130D" w:rsidP="00D2551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Grave:</w:t>
      </w:r>
      <w:r w:rsidRPr="00316133">
        <w:rPr>
          <w:rFonts w:ascii="Calibri" w:hAnsi="Calibri" w:cs="Calibri"/>
          <w:sz w:val="22"/>
          <w:szCs w:val="22"/>
        </w:rPr>
        <w:t xml:space="preserve"> NQA </w:t>
      </w:r>
      <w:r w:rsidR="00495F0A">
        <w:rPr>
          <w:rFonts w:ascii="Calibri" w:hAnsi="Calibri" w:cs="Calibri"/>
          <w:sz w:val="22"/>
          <w:szCs w:val="22"/>
        </w:rPr>
        <w:t>1,5%</w:t>
      </w:r>
    </w:p>
    <w:p w14:paraId="7E1A64C7" w14:textId="57FFD613" w:rsidR="0071130D" w:rsidRDefault="0071130D" w:rsidP="00D2551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b/>
          <w:bCs/>
          <w:sz w:val="22"/>
          <w:szCs w:val="22"/>
        </w:rPr>
        <w:t>Tolerável:</w:t>
      </w:r>
      <w:r w:rsidRPr="00316133">
        <w:rPr>
          <w:rFonts w:ascii="Calibri" w:hAnsi="Calibri" w:cs="Calibri"/>
          <w:sz w:val="22"/>
          <w:szCs w:val="22"/>
        </w:rPr>
        <w:t xml:space="preserve"> NQA </w:t>
      </w:r>
      <w:r w:rsidR="00495F0A">
        <w:rPr>
          <w:rFonts w:ascii="Calibri" w:hAnsi="Calibri" w:cs="Calibri"/>
          <w:sz w:val="22"/>
          <w:szCs w:val="22"/>
        </w:rPr>
        <w:t>4,0%</w:t>
      </w:r>
    </w:p>
    <w:p w14:paraId="6DE4C457" w14:textId="77777777" w:rsidR="00AB0E03" w:rsidRDefault="00AB0E03" w:rsidP="00D2551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60473940" w14:textId="30FC4786" w:rsidR="00AB0E03" w:rsidRPr="00AB0E03" w:rsidRDefault="00AB0E03" w:rsidP="00AB0E03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b/>
          <w:bCs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Regra “pergunta</w:t>
      </w:r>
      <w:r w:rsidR="00A65240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B0E03">
        <w:rPr>
          <w:rFonts w:ascii="Calibri" w:hAnsi="Calibri" w:cs="Calibri"/>
          <w:b/>
          <w:bCs/>
          <w:sz w:val="22"/>
          <w:szCs w:val="22"/>
        </w:rPr>
        <w:t xml:space="preserve">sim/não” </w:t>
      </w:r>
    </w:p>
    <w:p w14:paraId="276C3C45" w14:textId="77777777" w:rsidR="00AB0E03" w:rsidRPr="00AB0E03" w:rsidRDefault="00AB0E03" w:rsidP="00AB0E03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sz w:val="22"/>
          <w:szCs w:val="22"/>
        </w:rPr>
        <w:t>Classifique o defeito respondendo:</w:t>
      </w:r>
    </w:p>
    <w:p w14:paraId="7E50EBBE" w14:textId="05E95479" w:rsidR="00AB0E03" w:rsidRPr="00AB0E03" w:rsidRDefault="00AB0E03" w:rsidP="00AB0E03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1) Há risco de segurança/contaminação/vazamento/violação/rastreabilidade obrigatória?</w:t>
      </w:r>
      <w:r w:rsidRPr="00AB0E03">
        <w:rPr>
          <w:rFonts w:ascii="Calibri" w:hAnsi="Calibri" w:cs="Calibri"/>
          <w:sz w:val="22"/>
          <w:szCs w:val="22"/>
        </w:rPr>
        <w:br/>
        <w:t>Sim = Crítico (0,40%)</w:t>
      </w:r>
    </w:p>
    <w:p w14:paraId="0170DF93" w14:textId="1C7085A3" w:rsidR="00AB0E03" w:rsidRPr="00AB0E03" w:rsidRDefault="00AB0E03" w:rsidP="00AB0E03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2) Não é crítico, mas compromete função/montagem/vedação (ou estética forte com chance alta de reclamação)?</w:t>
      </w:r>
      <w:r w:rsidRPr="00AB0E03">
        <w:rPr>
          <w:rFonts w:ascii="Calibri" w:hAnsi="Calibri" w:cs="Calibri"/>
          <w:sz w:val="22"/>
          <w:szCs w:val="22"/>
        </w:rPr>
        <w:br/>
        <w:t>Sim = Grave (1,5%)</w:t>
      </w:r>
    </w:p>
    <w:p w14:paraId="623DAE24" w14:textId="1D0CD80B" w:rsidR="00AB0E03" w:rsidRPr="00AB0E03" w:rsidRDefault="00AB0E03" w:rsidP="00AB0E03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  <w:r w:rsidRPr="00AB0E03">
        <w:rPr>
          <w:rFonts w:ascii="Calibri" w:hAnsi="Calibri" w:cs="Calibri"/>
          <w:b/>
          <w:bCs/>
          <w:sz w:val="22"/>
          <w:szCs w:val="22"/>
        </w:rPr>
        <w:t>3) Se não compromete nada disso e é apenas estética leve/pequena variação aceitável</w:t>
      </w:r>
      <w:r w:rsidRPr="00AB0E03">
        <w:rPr>
          <w:rFonts w:ascii="Calibri" w:hAnsi="Calibri" w:cs="Calibri"/>
          <w:sz w:val="22"/>
          <w:szCs w:val="22"/>
        </w:rPr>
        <w:br/>
        <w:t>Tolerável (4,0%)</w:t>
      </w:r>
    </w:p>
    <w:p w14:paraId="3ABBFAC6" w14:textId="77777777" w:rsidR="00AB0E03" w:rsidRPr="00AB0E03" w:rsidRDefault="00AB0E03" w:rsidP="00D2551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7CE40327" w14:textId="3316781A" w:rsidR="00D25514" w:rsidRPr="00316133" w:rsidRDefault="00D25514" w:rsidP="00D25514">
      <w:pPr>
        <w:widowControl/>
        <w:suppressAutoHyphens w:val="0"/>
        <w:autoSpaceDN/>
        <w:spacing w:after="160" w:line="259" w:lineRule="auto"/>
        <w:contextualSpacing/>
        <w:textAlignment w:val="auto"/>
        <w:rPr>
          <w:rFonts w:ascii="Calibri" w:hAnsi="Calibri" w:cs="Calibri"/>
          <w:sz w:val="22"/>
          <w:szCs w:val="22"/>
        </w:rPr>
      </w:pPr>
    </w:p>
    <w:p w14:paraId="55992CB7" w14:textId="5A5CA22A" w:rsidR="0071130D" w:rsidRPr="00316133" w:rsidRDefault="00A12017" w:rsidP="0071130D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</w:t>
      </w:r>
      <w:r w:rsidR="0071130D" w:rsidRPr="00316133">
        <w:rPr>
          <w:rFonts w:ascii="Calibri" w:hAnsi="Calibri" w:cs="Calibri"/>
          <w:b/>
          <w:bCs/>
          <w:sz w:val="22"/>
          <w:szCs w:val="22"/>
        </w:rPr>
        <w:t>.1.3 Regime e tipo de plano</w:t>
      </w:r>
    </w:p>
    <w:p w14:paraId="0851573D" w14:textId="77777777" w:rsidR="00A65240" w:rsidRDefault="0071130D" w:rsidP="00A65240">
      <w:pPr>
        <w:widowControl/>
        <w:numPr>
          <w:ilvl w:val="0"/>
          <w:numId w:val="16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316133">
        <w:rPr>
          <w:rFonts w:ascii="Calibri" w:hAnsi="Calibri" w:cs="Calibri"/>
          <w:sz w:val="22"/>
          <w:szCs w:val="22"/>
        </w:rPr>
        <w:t xml:space="preserve">Regime padrão: </w:t>
      </w:r>
      <w:r w:rsidRPr="00A65240">
        <w:rPr>
          <w:rFonts w:ascii="Calibri" w:hAnsi="Calibri" w:cs="Calibri"/>
          <w:sz w:val="22"/>
          <w:szCs w:val="22"/>
        </w:rPr>
        <w:t>Normal</w:t>
      </w:r>
    </w:p>
    <w:p w14:paraId="3460FC4F" w14:textId="10B19943" w:rsidR="0071130D" w:rsidRDefault="0071130D" w:rsidP="00A65240">
      <w:pPr>
        <w:widowControl/>
        <w:numPr>
          <w:ilvl w:val="0"/>
          <w:numId w:val="16"/>
        </w:numPr>
        <w:suppressAutoHyphens w:val="0"/>
        <w:autoSpaceDN/>
        <w:spacing w:after="160" w:line="259" w:lineRule="auto"/>
        <w:textAlignment w:val="auto"/>
        <w:rPr>
          <w:rFonts w:ascii="Calibri" w:hAnsi="Calibri" w:cs="Calibri"/>
          <w:sz w:val="22"/>
          <w:szCs w:val="22"/>
        </w:rPr>
      </w:pPr>
      <w:r w:rsidRPr="00A65240">
        <w:rPr>
          <w:rFonts w:ascii="Calibri" w:hAnsi="Calibri" w:cs="Calibri"/>
          <w:sz w:val="22"/>
          <w:szCs w:val="22"/>
        </w:rPr>
        <w:t>Tipo padrão: Plano simples</w:t>
      </w:r>
    </w:p>
    <w:p w14:paraId="3C8AB7DB" w14:textId="77777777" w:rsidR="00997C19" w:rsidRPr="00A65240" w:rsidRDefault="00997C19" w:rsidP="00997C19">
      <w:pPr>
        <w:widowControl/>
        <w:suppressAutoHyphens w:val="0"/>
        <w:autoSpaceDN/>
        <w:spacing w:after="160" w:line="259" w:lineRule="auto"/>
        <w:ind w:left="720"/>
        <w:textAlignment w:val="auto"/>
        <w:rPr>
          <w:rFonts w:ascii="Calibri" w:hAnsi="Calibri" w:cs="Calibri"/>
          <w:sz w:val="22"/>
          <w:szCs w:val="22"/>
        </w:rPr>
      </w:pPr>
    </w:p>
    <w:p w14:paraId="238A4C78" w14:textId="1254EFFA" w:rsidR="00C744CB" w:rsidRPr="00E75CD0" w:rsidRDefault="00C744CB" w:rsidP="00E75CD0">
      <w:pPr>
        <w:pStyle w:val="PargrafodaLista"/>
        <w:widowControl/>
        <w:numPr>
          <w:ilvl w:val="1"/>
          <w:numId w:val="17"/>
        </w:numPr>
        <w:spacing w:after="160" w:line="276" w:lineRule="auto"/>
        <w:jc w:val="both"/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</w:pPr>
      <w:r w:rsidRPr="00E75CD0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Fazer</w:t>
      </w:r>
      <w:r w:rsidR="00B47995" w:rsidRPr="00E75CD0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 xml:space="preserve"> </w:t>
      </w:r>
      <w:r w:rsidRPr="00E75CD0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a inspeção/controle de qualidade:</w:t>
      </w:r>
    </w:p>
    <w:p w14:paraId="370583E9" w14:textId="77777777" w:rsidR="00E75CD0" w:rsidRPr="00E75CD0" w:rsidRDefault="00E75CD0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</w:pPr>
    </w:p>
    <w:p w14:paraId="3B1709BC" w14:textId="0AA5854F" w:rsidR="00C744CB" w:rsidRPr="00C744CB" w:rsidRDefault="00E75CD0" w:rsidP="00A20915">
      <w:pPr>
        <w:widowControl/>
        <w:spacing w:after="160" w:line="276" w:lineRule="auto"/>
        <w:ind w:left="851" w:hanging="851"/>
        <w:contextualSpacing/>
        <w:jc w:val="both"/>
        <w:rPr>
          <w:rFonts w:ascii="Aptos" w:eastAsia="Aptos" w:hAnsi="Aptos" w:cs="F"/>
          <w:lang w:eastAsia="en-US" w:bidi="ar-SA"/>
        </w:rPr>
      </w:pPr>
      <w:r w:rsidRPr="00E75CD0">
        <w:rPr>
          <w:rFonts w:ascii="Calibri" w:eastAsia="Aptos" w:hAnsi="Calibri" w:cs="Calibri"/>
          <w:sz w:val="22"/>
          <w:szCs w:val="22"/>
          <w:lang w:eastAsia="en-US" w:bidi="ar-SA"/>
        </w:rPr>
        <w:t>5.2.1</w:t>
      </w:r>
      <w:r w:rsidR="00A20915">
        <w:rPr>
          <w:rFonts w:ascii="Calibri" w:eastAsia="Aptos" w:hAnsi="Calibri" w:cs="Calibri"/>
          <w:sz w:val="22"/>
          <w:szCs w:val="22"/>
          <w:lang w:eastAsia="en-US" w:bidi="ar-SA"/>
        </w:rPr>
        <w:t xml:space="preserve">    </w:t>
      </w:r>
      <w:r w:rsidR="00C744CB" w:rsidRPr="00C744CB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t>Inspeção Visual</w:t>
      </w:r>
    </w:p>
    <w:p w14:paraId="7DDD4477" w14:textId="77777777" w:rsidR="00C744CB" w:rsidRPr="00C744CB" w:rsidRDefault="00C744CB" w:rsidP="003D4D79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Verificar a integridade das embalagens, verificar se há rachaduras, amassados, arranhões ou outros danos físicos.</w:t>
      </w:r>
    </w:p>
    <w:p w14:paraId="2C987AE6" w14:textId="77777777" w:rsidR="00C744CB" w:rsidRPr="00C744CB" w:rsidRDefault="00C744CB" w:rsidP="003D4D79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Verificar sujidades e contaminação.</w:t>
      </w:r>
    </w:p>
    <w:p w14:paraId="70AF9228" w14:textId="77777777" w:rsidR="00C744CB" w:rsidRPr="00C744CB" w:rsidRDefault="00C744CB" w:rsidP="003D4D79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 xml:space="preserve">Verificar transparência e coloração, se há manchas ou borrões, fazer comparativo com o padrão aprovado e com o Guia </w:t>
      </w:r>
      <w:proofErr w:type="spellStart"/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Pantone</w:t>
      </w:r>
      <w:proofErr w:type="spellEnd"/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 xml:space="preserve"> 2025.</w:t>
      </w:r>
    </w:p>
    <w:p w14:paraId="1A87091C" w14:textId="77777777" w:rsidR="00C744CB" w:rsidRPr="00C744CB" w:rsidRDefault="00C744CB" w:rsidP="003D4D79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Verificar a selagem e fechamento, se as tampas, válvulas, lacres e outros mecanismos estão funcionando corretamente.</w:t>
      </w:r>
    </w:p>
    <w:p w14:paraId="49754552" w14:textId="77777777" w:rsidR="00C744CB" w:rsidRPr="00C744CB" w:rsidRDefault="00C744CB" w:rsidP="003D4D79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Conferir código de barra, validade e lote quando aplicável.</w:t>
      </w:r>
    </w:p>
    <w:p w14:paraId="32F145F0" w14:textId="77777777" w:rsidR="00C744CB" w:rsidRDefault="00C744CB" w:rsidP="003D4D79">
      <w:pPr>
        <w:widowControl/>
        <w:numPr>
          <w:ilvl w:val="0"/>
          <w:numId w:val="2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Verificar rotulagem e impressão, o texto deve ser legível sem borrões.</w:t>
      </w:r>
    </w:p>
    <w:p w14:paraId="6D14D849" w14:textId="08E62FCB" w:rsidR="00C744CB" w:rsidRPr="00A20915" w:rsidRDefault="00C744CB" w:rsidP="00A20915">
      <w:pPr>
        <w:pStyle w:val="PargrafodaLista"/>
        <w:widowControl/>
        <w:numPr>
          <w:ilvl w:val="2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u w:val="single"/>
          <w:lang w:eastAsia="en-US" w:bidi="ar-SA"/>
        </w:rPr>
      </w:pPr>
      <w:r w:rsidRPr="00A20915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lastRenderedPageBreak/>
        <w:t>Teste Dimensional</w:t>
      </w:r>
    </w:p>
    <w:p w14:paraId="53BA4907" w14:textId="38C08B29" w:rsidR="00C744CB" w:rsidRDefault="00D773AD" w:rsidP="00A20915">
      <w:pPr>
        <w:pStyle w:val="PargrafodaLista"/>
        <w:widowControl/>
        <w:numPr>
          <w:ilvl w:val="0"/>
          <w:numId w:val="22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D773AD">
        <w:rPr>
          <w:rFonts w:ascii="Calibri" w:eastAsia="Aptos" w:hAnsi="Calibri" w:cs="Calibri"/>
          <w:sz w:val="22"/>
          <w:szCs w:val="22"/>
          <w:lang w:eastAsia="en-US" w:bidi="ar-SA"/>
        </w:rPr>
        <w:t xml:space="preserve">Confirmar se as dimensões da embalagem estão em conformidade com o projeto técnico ou desenho do fornecedor, verificando os parâmetros críticos aplicáveis, como altura total, diâmetro, espessura da parede, diâmetro do gargalo, altura da rosca </w:t>
      </w:r>
      <w:r w:rsidR="00C744CB" w:rsidRPr="00A20915">
        <w:rPr>
          <w:rFonts w:ascii="Calibri" w:eastAsia="Aptos" w:hAnsi="Calibri" w:cs="Calibri"/>
          <w:sz w:val="22"/>
          <w:szCs w:val="22"/>
          <w:lang w:eastAsia="en-US" w:bidi="ar-SA"/>
        </w:rPr>
        <w:t>entre outros.</w:t>
      </w:r>
    </w:p>
    <w:p w14:paraId="6E1AF019" w14:textId="77777777" w:rsidR="00B304CD" w:rsidRPr="00A20915" w:rsidRDefault="00B304CD" w:rsidP="00B304CD">
      <w:pPr>
        <w:pStyle w:val="PargrafodaLista"/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2C906996" w14:textId="413C921A" w:rsidR="00C744CB" w:rsidRPr="00A20915" w:rsidRDefault="00C744CB" w:rsidP="00A20915">
      <w:pPr>
        <w:pStyle w:val="PargrafodaLista"/>
        <w:widowControl/>
        <w:numPr>
          <w:ilvl w:val="3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A20915">
        <w:rPr>
          <w:rFonts w:ascii="Calibri" w:eastAsia="Aptos" w:hAnsi="Calibri" w:cs="Calibri"/>
          <w:sz w:val="22"/>
          <w:szCs w:val="22"/>
          <w:lang w:eastAsia="en-US" w:bidi="ar-SA"/>
        </w:rPr>
        <w:t>Volumetria: Verificar a volumetria, se a embalagem comporta o volume declarado, sem transbordar ou comprometer a vedação.</w:t>
      </w:r>
    </w:p>
    <w:p w14:paraId="488F615B" w14:textId="12D50890" w:rsidR="00064733" w:rsidRPr="00064733" w:rsidRDefault="00C744CB" w:rsidP="00064733">
      <w:pPr>
        <w:widowControl/>
        <w:numPr>
          <w:ilvl w:val="0"/>
          <w:numId w:val="8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Método: Encher com água deionizada até a capacidade máxima segura e medir com a balança de precisão ou proveta de vidro graduada.</w:t>
      </w:r>
    </w:p>
    <w:p w14:paraId="24044972" w14:textId="2F036919" w:rsidR="00C744CB" w:rsidRPr="00BC1D8B" w:rsidRDefault="0065692E" w:rsidP="00BC1D8B">
      <w:pPr>
        <w:pStyle w:val="PargrafodaLista"/>
        <w:widowControl/>
        <w:numPr>
          <w:ilvl w:val="3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BC1D8B">
        <w:rPr>
          <w:rFonts w:ascii="Calibri" w:eastAsia="Aptos" w:hAnsi="Calibri" w:cs="Calibri"/>
          <w:sz w:val="22"/>
          <w:szCs w:val="22"/>
          <w:lang w:eastAsia="en-US" w:bidi="ar-SA"/>
        </w:rPr>
        <w:t>P</w:t>
      </w:r>
      <w:r w:rsidR="00C744CB" w:rsidRPr="00BC1D8B">
        <w:rPr>
          <w:rFonts w:ascii="Calibri" w:eastAsia="Aptos" w:hAnsi="Calibri" w:cs="Calibri"/>
          <w:sz w:val="22"/>
          <w:szCs w:val="22"/>
          <w:lang w:eastAsia="en-US" w:bidi="ar-SA"/>
        </w:rPr>
        <w:t>eso da Embalagem: Avaliar a padronização de peso, o que pode indicar variações no processo de</w:t>
      </w:r>
      <w:r w:rsidR="00A20915" w:rsidRPr="00BC1D8B">
        <w:rPr>
          <w:rFonts w:ascii="Calibri" w:eastAsia="Aptos" w:hAnsi="Calibri" w:cs="Calibri"/>
          <w:sz w:val="22"/>
          <w:szCs w:val="22"/>
          <w:lang w:eastAsia="en-US" w:bidi="ar-SA"/>
        </w:rPr>
        <w:t xml:space="preserve"> </w:t>
      </w:r>
      <w:r w:rsidR="00C744CB" w:rsidRPr="00BC1D8B">
        <w:rPr>
          <w:rFonts w:ascii="Calibri" w:eastAsia="Aptos" w:hAnsi="Calibri" w:cs="Calibri"/>
          <w:sz w:val="22"/>
          <w:szCs w:val="22"/>
          <w:lang w:eastAsia="en-US" w:bidi="ar-SA"/>
        </w:rPr>
        <w:t>fabricação. Com o auxílio de uma balança de precisão.</w:t>
      </w:r>
    </w:p>
    <w:p w14:paraId="53825FA6" w14:textId="2A97A1D3" w:rsidR="00C744CB" w:rsidRDefault="00C744CB" w:rsidP="00BC1D8B">
      <w:pPr>
        <w:pStyle w:val="PargrafodaLista"/>
        <w:widowControl/>
        <w:numPr>
          <w:ilvl w:val="3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BC1D8B">
        <w:rPr>
          <w:rFonts w:ascii="Calibri" w:eastAsia="Aptos" w:hAnsi="Calibri" w:cs="Calibri"/>
          <w:sz w:val="22"/>
          <w:szCs w:val="22"/>
          <w:lang w:eastAsia="en-US" w:bidi="ar-SA"/>
        </w:rPr>
        <w:t>Tamanho da Embalagem: Verificar as medidas da embalagem com auxílio de paquímetro digital.</w:t>
      </w:r>
    </w:p>
    <w:p w14:paraId="4E88072F" w14:textId="77777777" w:rsidR="00B304CD" w:rsidRPr="00BC1D8B" w:rsidRDefault="00B304CD" w:rsidP="00B304CD">
      <w:pPr>
        <w:pStyle w:val="PargrafodaLista"/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4B9C36D9" w14:textId="6395C6BD" w:rsidR="00C744CB" w:rsidRPr="00FC7CE6" w:rsidRDefault="00C744CB" w:rsidP="00BC1D8B">
      <w:pPr>
        <w:pStyle w:val="PargrafodaLista"/>
        <w:widowControl/>
        <w:numPr>
          <w:ilvl w:val="4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FC7CE6">
        <w:rPr>
          <w:rFonts w:ascii="Calibri" w:eastAsia="Aptos" w:hAnsi="Calibri" w:cs="Calibri"/>
          <w:sz w:val="22"/>
          <w:szCs w:val="22"/>
          <w:lang w:eastAsia="en-US" w:bidi="ar-SA"/>
        </w:rPr>
        <w:t>Verticalidade e Estabilidade: Verificar se a embalagem permanece em pé corretamente e com estabilidade em uma superfície plana.</w:t>
      </w:r>
    </w:p>
    <w:p w14:paraId="42F110FA" w14:textId="51B9A2A4" w:rsidR="00C744CB" w:rsidRPr="00AF1FCD" w:rsidRDefault="00C744CB" w:rsidP="00BC1D8B">
      <w:pPr>
        <w:pStyle w:val="PargrafodaLista"/>
        <w:widowControl/>
        <w:numPr>
          <w:ilvl w:val="4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AF1FCD">
        <w:rPr>
          <w:rFonts w:ascii="Calibri" w:eastAsia="Aptos" w:hAnsi="Calibri" w:cs="Calibri"/>
          <w:sz w:val="22"/>
          <w:szCs w:val="22"/>
          <w:lang w:eastAsia="en-US" w:bidi="ar-SA"/>
        </w:rPr>
        <w:t xml:space="preserve">Circularidade e </w:t>
      </w:r>
      <w:proofErr w:type="spellStart"/>
      <w:r w:rsidRPr="00AF1FCD">
        <w:rPr>
          <w:rFonts w:ascii="Calibri" w:eastAsia="Aptos" w:hAnsi="Calibri" w:cs="Calibri"/>
          <w:sz w:val="22"/>
          <w:szCs w:val="22"/>
          <w:lang w:eastAsia="en-US" w:bidi="ar-SA"/>
        </w:rPr>
        <w:t>Ovalização</w:t>
      </w:r>
      <w:proofErr w:type="spellEnd"/>
      <w:r w:rsidRPr="00AF1FCD">
        <w:rPr>
          <w:rFonts w:ascii="Calibri" w:eastAsia="Aptos" w:hAnsi="Calibri" w:cs="Calibri"/>
          <w:sz w:val="22"/>
          <w:szCs w:val="22"/>
          <w:lang w:eastAsia="en-US" w:bidi="ar-SA"/>
        </w:rPr>
        <w:t>: Verificar se o corpo da embalagem mantém simetria adequada para compatibilidade com tampas, válvulas ou rótulos.</w:t>
      </w:r>
    </w:p>
    <w:p w14:paraId="3525211C" w14:textId="4540143B" w:rsidR="00C744CB" w:rsidRDefault="00C744CB" w:rsidP="00BC1D8B">
      <w:pPr>
        <w:pStyle w:val="PargrafodaLista"/>
        <w:widowControl/>
        <w:numPr>
          <w:ilvl w:val="4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AF1FCD">
        <w:rPr>
          <w:rFonts w:ascii="Calibri" w:eastAsia="Aptos" w:hAnsi="Calibri" w:cs="Calibri"/>
          <w:sz w:val="22"/>
          <w:szCs w:val="22"/>
          <w:lang w:eastAsia="en-US" w:bidi="ar-SA"/>
        </w:rPr>
        <w:t>Espessura da Parede: Avaliar a uniformidade da parede da embalagem, especialmente em frascos soprados com auxílio de um micrômetro.</w:t>
      </w:r>
    </w:p>
    <w:p w14:paraId="57375A87" w14:textId="77777777" w:rsidR="00746E40" w:rsidRPr="00AF1FCD" w:rsidRDefault="00746E40" w:rsidP="00746E40">
      <w:pPr>
        <w:pStyle w:val="PargrafodaLista"/>
        <w:widowControl/>
        <w:spacing w:after="160" w:line="276" w:lineRule="auto"/>
        <w:ind w:left="1080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6C74044A" w14:textId="105B3F08" w:rsidR="00C744CB" w:rsidRPr="00B304CD" w:rsidRDefault="00C744CB" w:rsidP="00B304CD">
      <w:pPr>
        <w:pStyle w:val="PargrafodaLista"/>
        <w:widowControl/>
        <w:numPr>
          <w:ilvl w:val="2"/>
          <w:numId w:val="21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B304CD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t>Teste Olfativo</w:t>
      </w:r>
    </w:p>
    <w:p w14:paraId="39D571E9" w14:textId="728F7A2E" w:rsidR="00C744CB" w:rsidRPr="00B304CD" w:rsidRDefault="00C744CB" w:rsidP="00B304CD">
      <w:pPr>
        <w:pStyle w:val="PargrafodaLista"/>
        <w:widowControl/>
        <w:numPr>
          <w:ilvl w:val="0"/>
          <w:numId w:val="22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B304CD">
        <w:rPr>
          <w:rFonts w:ascii="Calibri" w:eastAsia="Aptos" w:hAnsi="Calibri" w:cs="Calibri"/>
          <w:sz w:val="22"/>
          <w:szCs w:val="22"/>
          <w:lang w:eastAsia="en-US" w:bidi="ar-SA"/>
        </w:rPr>
        <w:t>Não deve apresentar odor que indique contaminação.</w:t>
      </w:r>
    </w:p>
    <w:p w14:paraId="40093CB9" w14:textId="77777777" w:rsidR="00A20915" w:rsidRPr="00A20915" w:rsidRDefault="00A20915" w:rsidP="00A20915">
      <w:pPr>
        <w:pStyle w:val="PargrafodaLista"/>
        <w:widowControl/>
        <w:spacing w:after="160" w:line="276" w:lineRule="auto"/>
        <w:ind w:left="1080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4C7FC831" w14:textId="30EDA91C" w:rsidR="00C744CB" w:rsidRPr="001B7779" w:rsidRDefault="00C744CB" w:rsidP="001B7779">
      <w:pPr>
        <w:pStyle w:val="PargrafodaLista"/>
        <w:widowControl/>
        <w:numPr>
          <w:ilvl w:val="2"/>
          <w:numId w:val="21"/>
        </w:numPr>
        <w:spacing w:after="160" w:line="276" w:lineRule="auto"/>
        <w:ind w:right="720"/>
        <w:jc w:val="both"/>
        <w:rPr>
          <w:rFonts w:ascii="Aptos" w:eastAsia="Aptos" w:hAnsi="Aptos" w:cs="F"/>
          <w:lang w:eastAsia="en-US" w:bidi="ar-SA"/>
        </w:rPr>
      </w:pPr>
      <w:r w:rsidRPr="001B7779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t>Testes Funcionais</w:t>
      </w:r>
    </w:p>
    <w:p w14:paraId="5D2FE3C1" w14:textId="77777777" w:rsidR="00C744CB" w:rsidRPr="00C744CB" w:rsidRDefault="00C744CB" w:rsidP="003D4D79">
      <w:pPr>
        <w:widowControl/>
        <w:numPr>
          <w:ilvl w:val="0"/>
          <w:numId w:val="3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Verificar a facilidade de abrir e fechar a embalagem sem comprometer sua integridade.</w:t>
      </w:r>
    </w:p>
    <w:p w14:paraId="114148CB" w14:textId="77777777" w:rsidR="00C744CB" w:rsidRPr="00C744CB" w:rsidRDefault="00C744CB" w:rsidP="003D4D79">
      <w:pPr>
        <w:widowControl/>
        <w:numPr>
          <w:ilvl w:val="0"/>
          <w:numId w:val="3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Testar se válvulas ou sprays funcionam adequadamente, assim como outros mecanismos passíveis de defeitos.</w:t>
      </w:r>
    </w:p>
    <w:p w14:paraId="109259E2" w14:textId="77777777" w:rsidR="00C744CB" w:rsidRPr="00C744CB" w:rsidRDefault="00C744CB" w:rsidP="003D4D79">
      <w:pPr>
        <w:widowControl/>
        <w:numPr>
          <w:ilvl w:val="0"/>
          <w:numId w:val="3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Testar mecanismo de sobe e desce (deve subir e descer facilmente e de forma retilínea)</w:t>
      </w:r>
    </w:p>
    <w:p w14:paraId="598EE72D" w14:textId="77777777" w:rsidR="00C744CB" w:rsidRPr="00C744CB" w:rsidRDefault="00C744CB" w:rsidP="003D4D79">
      <w:pPr>
        <w:widowControl/>
        <w:numPr>
          <w:ilvl w:val="0"/>
          <w:numId w:val="3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Verificar sistema de fechamento e vazamento.</w:t>
      </w:r>
    </w:p>
    <w:p w14:paraId="5A478C67" w14:textId="77777777" w:rsidR="00C744CB" w:rsidRPr="00C744CB" w:rsidRDefault="00C744CB" w:rsidP="003D4D79">
      <w:pPr>
        <w:widowControl/>
        <w:numPr>
          <w:ilvl w:val="0"/>
          <w:numId w:val="3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Verificar resistência da embalagem através do “</w:t>
      </w:r>
      <w:proofErr w:type="spellStart"/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drop</w:t>
      </w:r>
      <w:proofErr w:type="spellEnd"/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 xml:space="preserve"> </w:t>
      </w:r>
      <w:proofErr w:type="spellStart"/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test</w:t>
      </w:r>
      <w:proofErr w:type="spellEnd"/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”.</w:t>
      </w:r>
    </w:p>
    <w:p w14:paraId="05E22A35" w14:textId="6204E148" w:rsidR="00C744CB" w:rsidRPr="001B7779" w:rsidRDefault="00C744CB" w:rsidP="001B7779">
      <w:pPr>
        <w:pStyle w:val="PargrafodaLista"/>
        <w:widowControl/>
        <w:numPr>
          <w:ilvl w:val="3"/>
          <w:numId w:val="21"/>
        </w:numPr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1B7779">
        <w:rPr>
          <w:rFonts w:ascii="Calibri" w:eastAsia="Aptos" w:hAnsi="Calibri" w:cs="Calibri"/>
          <w:sz w:val="22"/>
          <w:szCs w:val="22"/>
          <w:lang w:eastAsia="en-US" w:bidi="ar-SA"/>
        </w:rPr>
        <w:t>Drop Test:</w:t>
      </w:r>
    </w:p>
    <w:p w14:paraId="5079DE1D" w14:textId="77777777" w:rsidR="00C744CB" w:rsidRPr="00C744CB" w:rsidRDefault="00C744CB" w:rsidP="003D4D79">
      <w:pPr>
        <w:widowControl/>
        <w:numPr>
          <w:ilvl w:val="0"/>
          <w:numId w:val="9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Preparação</w:t>
      </w:r>
    </w:p>
    <w:p w14:paraId="47C63346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lastRenderedPageBreak/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Fechar corretamente a embalagem como se estivesse pronta para o mercado.</w:t>
      </w:r>
    </w:p>
    <w:p w14:paraId="19A9CE16" w14:textId="77777777" w:rsidR="00C744CB" w:rsidRPr="00C744CB" w:rsidRDefault="00C744CB" w:rsidP="003D4D79">
      <w:pPr>
        <w:widowControl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Altura da Queda</w:t>
      </w:r>
    </w:p>
    <w:p w14:paraId="2253EAAD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</w:r>
      <w:r w:rsidRPr="00C744CB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Geralmente entre 0,50m e 1,0m, simulando a queda de uma prateleira ou da mão do consumidor ou durante o transporte), para embalagens até 9,0Kg.</w:t>
      </w:r>
    </w:p>
    <w:p w14:paraId="085EA9AC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Pode variar conforme normas internas da empresa ou padrões do mercado.</w:t>
      </w:r>
    </w:p>
    <w:p w14:paraId="329FCF27" w14:textId="77777777" w:rsidR="00C744CB" w:rsidRPr="00C744CB" w:rsidRDefault="00C744CB" w:rsidP="003D4D79">
      <w:pPr>
        <w:widowControl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Superfície de Impacto</w:t>
      </w:r>
    </w:p>
    <w:p w14:paraId="37DAD054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Piso rígido, como concreto ou madeira compensada, para simular quedas reais.</w:t>
      </w:r>
    </w:p>
    <w:p w14:paraId="6076F317" w14:textId="77777777" w:rsidR="00C744CB" w:rsidRPr="00C744CB" w:rsidRDefault="00C744CB" w:rsidP="003D4D79">
      <w:pPr>
        <w:widowControl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Posições de Queda (Testar diferentes ângulos)</w:t>
      </w:r>
    </w:p>
    <w:p w14:paraId="4E58AB9F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Tampa para baixo: verifica se a tampa resiste ao impacto e se não há vazamento.</w:t>
      </w:r>
    </w:p>
    <w:p w14:paraId="3ABCCCAD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Horizontal (de lado): testa rachaduras ou quebras na lateral.</w:t>
      </w:r>
    </w:p>
    <w:p w14:paraId="7804E17C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Base para baixo: verifica a resistência da parte inferior.</w:t>
      </w:r>
    </w:p>
    <w:p w14:paraId="6E4B4DAD" w14:textId="77777777" w:rsidR="00C744CB" w:rsidRPr="00C744CB" w:rsidRDefault="00C744CB" w:rsidP="003D4D79">
      <w:pPr>
        <w:widowControl/>
        <w:numPr>
          <w:ilvl w:val="0"/>
          <w:numId w:val="4"/>
        </w:numPr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>Número de Repetições</w:t>
      </w:r>
    </w:p>
    <w:p w14:paraId="59EFDAF6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Normalmente, 3 a 5 quedas por amostra para garantir a confiabilidade.</w:t>
      </w:r>
    </w:p>
    <w:p w14:paraId="61AFE59C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u w:val="single"/>
          <w:lang w:eastAsia="en-US" w:bidi="ar-SA"/>
        </w:rPr>
      </w:pPr>
    </w:p>
    <w:p w14:paraId="34086E22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Aptos" w:eastAsia="Aptos" w:hAnsi="Aptos" w:cs="F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u w:val="single"/>
          <w:lang w:eastAsia="en-US" w:bidi="ar-SA"/>
        </w:rPr>
        <w:t>Critérios de Aprovação</w:t>
      </w:r>
    </w:p>
    <w:p w14:paraId="4275EDBC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Sem vazamentos após a queda.</w:t>
      </w:r>
    </w:p>
    <w:p w14:paraId="412E27E7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Sem quebras ou rachaduras que comprometam o uso.</w:t>
      </w:r>
    </w:p>
    <w:p w14:paraId="22BDA442" w14:textId="77777777" w:rsidR="00C744CB" w:rsidRP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Tampa e válvulas ainda funcionais.</w:t>
      </w:r>
    </w:p>
    <w:p w14:paraId="60533B8F" w14:textId="77777777" w:rsidR="00C744CB" w:rsidRDefault="00C744CB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•</w:t>
      </w:r>
      <w:r w:rsidRPr="00C744CB">
        <w:rPr>
          <w:rFonts w:ascii="Calibri" w:eastAsia="Aptos" w:hAnsi="Calibri" w:cs="Calibri"/>
          <w:sz w:val="22"/>
          <w:szCs w:val="22"/>
          <w:lang w:eastAsia="en-US" w:bidi="ar-SA"/>
        </w:rPr>
        <w:tab/>
        <w:t>Rótulo e serigrafia intactos (se aplicável).</w:t>
      </w:r>
    </w:p>
    <w:p w14:paraId="4F034DB2" w14:textId="77777777" w:rsidR="003D4D79" w:rsidRDefault="003D4D79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5D3C5F29" w14:textId="41048A48" w:rsidR="003D4D79" w:rsidRPr="003D4D79" w:rsidRDefault="003D4D79" w:rsidP="003D4D79">
      <w:pPr>
        <w:pStyle w:val="PargrafodaLista"/>
        <w:widowControl/>
        <w:numPr>
          <w:ilvl w:val="0"/>
          <w:numId w:val="10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3D4D7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DOCUMENTAÇÃO:</w:t>
      </w:r>
    </w:p>
    <w:p w14:paraId="701B8E18" w14:textId="4BCB0556" w:rsidR="003D4D79" w:rsidRPr="003D4D79" w:rsidRDefault="003D4D79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D4D79">
        <w:rPr>
          <w:rFonts w:ascii="Calibri" w:eastAsia="Aptos" w:hAnsi="Calibri" w:cs="Calibri"/>
          <w:sz w:val="22"/>
          <w:szCs w:val="22"/>
          <w:lang w:eastAsia="en-US" w:bidi="ar-SA"/>
        </w:rPr>
        <w:t>Registrar as análises realizadas e anotar se a carga está conforme ou não conforme. Em caso de não conformidade prosseguir com as ações corretivas necessárias.</w:t>
      </w:r>
    </w:p>
    <w:p w14:paraId="6C2725A1" w14:textId="77777777" w:rsidR="003D4D79" w:rsidRPr="003D4D79" w:rsidRDefault="003D4D79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D4D79">
        <w:rPr>
          <w:rFonts w:ascii="Calibri" w:eastAsia="Aptos" w:hAnsi="Calibri" w:cs="Calibri"/>
          <w:sz w:val="22"/>
          <w:szCs w:val="22"/>
          <w:lang w:eastAsia="en-US" w:bidi="ar-SA"/>
        </w:rPr>
        <w:t>Anexar fotos e evidências para referência futura.</w:t>
      </w:r>
    </w:p>
    <w:p w14:paraId="34DB7585" w14:textId="77777777" w:rsidR="003D4D79" w:rsidRPr="003D4D79" w:rsidRDefault="003D4D79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623835AC" w14:textId="7E6C659C" w:rsidR="003D4D79" w:rsidRPr="003D4D79" w:rsidRDefault="003D4D79" w:rsidP="003D4D79">
      <w:pPr>
        <w:pStyle w:val="PargrafodaLista"/>
        <w:widowControl/>
        <w:numPr>
          <w:ilvl w:val="0"/>
          <w:numId w:val="10"/>
        </w:numPr>
        <w:spacing w:after="160" w:line="276" w:lineRule="auto"/>
        <w:jc w:val="both"/>
        <w:rPr>
          <w:rFonts w:ascii="Aptos" w:eastAsia="Aptos" w:hAnsi="Aptos" w:cs="F"/>
          <w:lang w:eastAsia="en-US" w:bidi="ar-SA"/>
        </w:rPr>
      </w:pPr>
      <w:r w:rsidRPr="003D4D79">
        <w:rPr>
          <w:rFonts w:ascii="Calibri" w:eastAsia="Aptos" w:hAnsi="Calibri" w:cs="Calibri"/>
          <w:b/>
          <w:bCs/>
          <w:sz w:val="22"/>
          <w:szCs w:val="22"/>
          <w:lang w:eastAsia="en-US" w:bidi="ar-SA"/>
        </w:rPr>
        <w:t>CONCLUSÃO:</w:t>
      </w:r>
    </w:p>
    <w:p w14:paraId="216FF6D4" w14:textId="77777777" w:rsidR="003D4D79" w:rsidRDefault="003D4D79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 w:rsidRPr="003D4D79">
        <w:rPr>
          <w:rFonts w:ascii="Calibri" w:eastAsia="Aptos" w:hAnsi="Calibri" w:cs="Calibri"/>
          <w:sz w:val="22"/>
          <w:szCs w:val="22"/>
          <w:lang w:eastAsia="en-US" w:bidi="ar-SA"/>
        </w:rPr>
        <w:t>As amostras inspecionadas e aprovadas são reembaladas nas caixas de origem e enviadas ao cliente. As caixas inspecionadas receberão uma etiqueta de identificação com os dizeres “caixa inspecionada” com data e nome do responsável pela inspeção.</w:t>
      </w:r>
    </w:p>
    <w:p w14:paraId="4C4EE4AD" w14:textId="77777777" w:rsidR="00AF783E" w:rsidRDefault="00AF783E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3D8B5CA9" w14:textId="77777777" w:rsidR="002F2F43" w:rsidRPr="003D4D79" w:rsidRDefault="002F2F43" w:rsidP="003D4D79">
      <w:pPr>
        <w:widowControl/>
        <w:spacing w:after="160" w:line="276" w:lineRule="auto"/>
        <w:contextualSpacing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</w:p>
    <w:p w14:paraId="23312C1F" w14:textId="18D2D944" w:rsidR="00AF783E" w:rsidRPr="00BB236B" w:rsidRDefault="00AF783E" w:rsidP="00BB236B">
      <w:pPr>
        <w:pStyle w:val="PargrafodaLista"/>
        <w:widowControl/>
        <w:numPr>
          <w:ilvl w:val="0"/>
          <w:numId w:val="10"/>
        </w:numPr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BB236B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 w:bidi="ar-SA"/>
        </w:rPr>
        <w:t>CONTROLE DE REGISTROS:</w:t>
      </w:r>
    </w:p>
    <w:p w14:paraId="3076679F" w14:textId="24F23CD8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lastRenderedPageBreak/>
        <w:t xml:space="preserve">Identificação do registro: IT 001 – </w:t>
      </w:r>
      <w:r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Inspeção / Registro</w:t>
      </w:r>
      <w:r w:rsidR="00A77B1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 xml:space="preserve"> de Embalagem</w:t>
      </w:r>
    </w:p>
    <w:p w14:paraId="497207BE" w14:textId="21043736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Responsável pela coleta: </w:t>
      </w:r>
      <w:r w:rsidR="00BB236B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Membros da Qualidade</w:t>
      </w:r>
    </w:p>
    <w:p w14:paraId="369FDAB7" w14:textId="77777777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Responsável pelo acesso: Gestor da Garantia da Qualidade</w:t>
      </w:r>
    </w:p>
    <w:p w14:paraId="2D967E64" w14:textId="29E0CA4C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Local do arquivamento: Computador primário, HD externo e em nuvem</w:t>
      </w:r>
      <w:r w:rsidR="1A7B51F6" w:rsidRPr="6FA4336E">
        <w:rPr>
          <w:rFonts w:ascii="Calibri" w:eastAsia="Times New Roman" w:hAnsi="Calibri" w:cs="Calibri"/>
          <w:sz w:val="22"/>
          <w:szCs w:val="22"/>
          <w:lang w:eastAsia="pt-BR" w:bidi="ar-SA"/>
        </w:rPr>
      </w:r>
      <w:r w:rsidRPr="6FA4336E">
        <w:rPr>
          <w:rFonts w:ascii="Calibri" w:eastAsia="Times New Roman" w:hAnsi="Calibri" w:cs="Calibri"/>
          <w:sz w:val="22"/>
          <w:szCs w:val="22"/>
          <w:lang w:eastAsia="pt-BR" w:bidi="ar-SA"/>
        </w:rPr>
      </w:r>
    </w:p>
    <w:p w14:paraId="017B88FD" w14:textId="77777777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Forma de armazenamento: Meio físico (papel por 1 ano) e eletrônico (digitalizado por 4 anos)</w:t>
      </w:r>
    </w:p>
    <w:p w14:paraId="7B431066" w14:textId="77777777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kern w:val="0"/>
          <w:sz w:val="22"/>
          <w:szCs w:val="22"/>
          <w:lang w:eastAsia="pt-BR" w:bidi="ar-SA"/>
        </w:rPr>
        <w:t>Tempo de guarda: 5 anos</w:t>
      </w:r>
    </w:p>
    <w:p w14:paraId="56D905A0" w14:textId="77777777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pt-BR" w:bidi="ar-SA"/>
        </w:rPr>
      </w:pPr>
    </w:p>
    <w:p w14:paraId="5EB9B825" w14:textId="77777777" w:rsidR="00AF783E" w:rsidRPr="00AF783E" w:rsidRDefault="00AF783E" w:rsidP="00AF783E">
      <w:pPr>
        <w:widowControl/>
        <w:spacing w:after="160" w:line="276" w:lineRule="auto"/>
        <w:jc w:val="both"/>
        <w:rPr>
          <w:rFonts w:ascii="Times New Roman" w:eastAsia="Times New Roman" w:hAnsi="Times New Roman" w:cs="Times New Roman"/>
          <w:kern w:val="0"/>
          <w:lang w:eastAsia="pt-BR" w:bidi="ar-SA"/>
        </w:rPr>
      </w:pPr>
      <w:r w:rsidRPr="00AF783E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 w:bidi="ar-SA"/>
        </w:rPr>
        <w:t>9. ANEXOS:</w:t>
      </w:r>
    </w:p>
    <w:p w14:paraId="6AED793D" w14:textId="0BAFD97A" w:rsidR="00FA29E5" w:rsidRDefault="006018F3" w:rsidP="00C744CB">
      <w:pPr>
        <w:widowControl/>
        <w:spacing w:after="160" w:line="276" w:lineRule="auto"/>
        <w:jc w:val="both"/>
        <w:rPr>
          <w:rFonts w:ascii="Calibri" w:eastAsia="Aptos" w:hAnsi="Calibri" w:cs="Calibri"/>
          <w:sz w:val="22"/>
          <w:szCs w:val="22"/>
          <w:lang w:eastAsia="en-US" w:bidi="ar-SA"/>
        </w:rPr>
      </w:pPr>
      <w:r>
        <w:rPr>
          <w:rFonts w:ascii="Calibri" w:eastAsia="Aptos" w:hAnsi="Calibri" w:cs="Calibri"/>
          <w:sz w:val="22"/>
          <w:szCs w:val="22"/>
          <w:lang w:eastAsia="en-US" w:bidi="ar-SA"/>
        </w:rPr>
        <w:t>NA</w:t>
      </w:r>
    </w:p>
    <w:p>
      <w:pPr>
        <w:keepNext/>
        <w:pageBreakBefore/>
        <w:spacing w:before="0" w:after="0" w:line="240" w:lineRule="auto"/>
        <w:jc w:val="center"/>
      </w:pPr>
      <w:r>
        <w:rPr>
          <w:rFonts w:ascii="Calibri" w:hAnsi="Calibri" w:cs="Calibri"/>
          <w:b/>
          <w:bCs/>
          <w:sz w:val="26"/>
          <w:szCs w:val="26"/>
        </w:rPr>
        <w:t xml:space="preserve">REGISTRO DE INSPEÇÃO</w:t>
      </w:r>
    </w:p>
    <w:p>
      <w:pPr>
        <w:keepNext/>
        <w:spacing w:before="0" w:after="40" w:line="240" w:lineRule="auto"/>
        <w:jc w:val="center"/>
      </w:pPr>
      <w:r>
        <w:rPr>
          <w:rFonts w:ascii="Calibri" w:hAnsi="Calibri" w:cs="Calibri"/>
          <w:color w:val="404040"/>
          <w:sz w:val="19"/>
          <w:szCs w:val="19"/>
        </w:rPr>
        <w:t xml:space="preserve">IT 001 – Inspeção / Registro de Embalagem</w:t>
      </w:r>
    </w:p>
    <w:p>
      <w:pPr>
        <w:keepNext/>
        <w:pBdr>
          <w:bottom w:val="single" w:sz="12" w:space="2" w:color="000000"/>
        </w:pBdr>
        <w:spacing w:before="0" w:after="160" w:line="240" w:lineRule="auto"/>
        <w:jc w:val="center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Referência: PQ 001 – Roteiro de Inspeção  ·  IT 001 – Inspeção / Registro de Embalagem</w:t>
      </w:r>
    </w:p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IDENTIFICAÇÃO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Produto / descrição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 do 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Processo FST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Nota fiscal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Material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Capacidade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Origem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Transporte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recebida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por caixa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Nº de caixas recebidas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Chegada no CD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 da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PLANO DE AMOSTRAGEM – ABNT NBR 5426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de inspeção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Nível I       (   ) Nível II       (   ) Especial S2</w:t>
            </w:r>
          </w:p>
        </w:tc>
      </w:tr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Quantidade amostrada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avaliadas</w:t>
            </w:r>
          </w:p>
        </w:tc>
        <w:tc>
          <w:tcPr>
            <w:tcW w:w="2973" w:type="dxa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2150"/>
        <w:gridCol w:w="1266"/>
        <w:gridCol w:w="1266"/>
        <w:gridCol w:w="1266"/>
        <w:gridCol w:w="1266"/>
        <w:gridCol w:w="1266"/>
        <w:gridCol w:w="1266"/>
      </w:tblGrid>
      <w:tr>
        <w:trPr>
          <w:cantSplit/>
          <w:tblHeader/>
        </w:trPr>
        <w:tc>
          <w:tcPr>
            <w:tcW w:w="2150" w:type="dxa"/>
            <w:vMerge w:val="restart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Tamanho do lote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 – NQA 1,5%</w:t>
            </w:r>
          </w:p>
        </w:tc>
        <w:tc>
          <w:tcPr>
            <w:tcW w:w="3798" w:type="dxa"/>
            <w:gridSpan w:val="3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Nível II – NQA 1,5%</w:t>
            </w:r>
          </w:p>
        </w:tc>
      </w:tr>
      <w:tr>
        <w:trPr>
          <w:cantSplit/>
          <w:tblHeader/>
        </w:trPr>
        <w:tc>
          <w:tcPr>
            <w:tcW w:w="2150" w:type="dxa"/>
            <w:vMerge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Código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Amostra</w:t>
            </w:r>
          </w:p>
        </w:tc>
        <w:tc>
          <w:tcPr>
            <w:tcW w:w="12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 / Re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281 – 500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501 – 1.200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G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 / 2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1.201 – 3.200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 / 3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3.201 – 10.000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J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 / 4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10.001 – 35.000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K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 / 6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35.001 –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/ 8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N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 / 15</w:t>
            </w:r>
          </w:p>
        </w:tc>
      </w:tr>
      <w:tr>
        <w:trPr>
          <w:cantSplit/>
          <w:trHeight w:val="280" w:hRule="atLeast"/>
        </w:trPr>
        <w:tc>
          <w:tcPr>
            <w:tcW w:w="2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Acima de 150.000 unidades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315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 / 11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800</w:t>
            </w:r>
          </w:p>
        </w:tc>
        <w:tc>
          <w:tcPr>
            <w:tcW w:w="126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 / 22</w:t>
            </w:r>
          </w:p>
        </w:tc>
      </w:tr>
    </w:tbl>
    <w:p>
      <w:pPr>
        <w:spacing w:before="0" w:after="8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6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recebidas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 – 6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7 – 12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13 – 20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21 – 30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31 – 42</w:t>
            </w:r>
          </w:p>
        </w:tc>
        <w:tc>
          <w:tcPr>
            <w:tcW w:w="975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43 – 56</w:t>
            </w:r>
          </w:p>
        </w:tc>
      </w:tr>
      <w:tr>
        <w:trPr>
          <w:cantSplit/>
          <w:trHeight w:val="280" w:hRule="atLeast"/>
        </w:trPr>
        <w:tc>
          <w:tcPr>
            <w:tcW w:w="1946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Caixas a avaliar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9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VERIFICAÇÕES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520"/>
        <w:gridCol w:w="5566"/>
        <w:gridCol w:w="1600"/>
        <w:gridCol w:w="686"/>
        <w:gridCol w:w="687"/>
        <w:gridCol w:w="687"/>
      </w:tblGrid>
      <w:tr>
        <w:trPr>
          <w:cantSplit/>
          <w:tblHeader/>
        </w:trPr>
        <w:tc>
          <w:tcPr>
            <w:tcW w:w="52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556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Análise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Tipo de teste</w:t>
            </w:r>
          </w:p>
        </w:tc>
        <w:tc>
          <w:tcPr>
            <w:tcW w:w="686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NC</w:t>
            </w:r>
          </w:p>
        </w:tc>
        <w:tc>
          <w:tcPr>
            <w:tcW w:w="687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NA</w:t>
            </w: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Quantidade (a quantidade deve estar de acordo com a NF)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Integridade Física (sem amassados, arranhões,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Sujidades/Contaminação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Coloração/Transparência (a cor deve ser igual ao padrão aprovado, sem manchas, etc)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Código de barras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Valide/Lote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Rotulagem/Impressão (não deve apresentar borrões, texto deve estar legível)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Visual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Volumetria/Capacidade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9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Peso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10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Tamanho (altura)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11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Verticalidade (alinhamento: se está reta ou torta) /Estabilidade (capacidade de permanecer em pé sem cair)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12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Circularidade (diâmetro) / Ovalização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13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Espessura da Parede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Dimensional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14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Odor (não deve haver odor que indique contaminação e/ou degradação)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Olfativo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15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Temperatura e Umidade de armazenamento (quando aplicável)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Medição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16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Válvulas/SprayMecanismo de sobe e desce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17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Fechamento/Trava/Vazamento/Torque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/>
          <w:trHeight w:val="340" w:hRule="atLeast"/>
        </w:trPr>
        <w:tc>
          <w:tcPr>
            <w:tcW w:w="5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595959"/>
                <w:sz w:val="16"/>
                <w:szCs w:val="16"/>
              </w:rPr>
              <w:t>18</w:t>
            </w:r>
          </w:p>
        </w:tc>
        <w:tc>
          <w:tcPr>
            <w:tcW w:w="556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>Resistência (drop test)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6"/>
                <w:szCs w:val="16"/>
              </w:rPr>
              <w:t>Funcional</w:t>
            </w:r>
          </w:p>
        </w:tc>
        <w:tc>
          <w:tcPr>
            <w:tcW w:w="686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87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40" w:after="0" w:line="240" w:lineRule="auto"/>
        <w:jc w:val="left"/>
      </w:pPr>
      <w:r>
        <w:rPr>
          <w:rFonts w:ascii="Calibri" w:hAnsi="Calibri" w:cs="Calibri"/>
          <w:i/>
          <w:iCs/>
          <w:color w:val="595959"/>
          <w:sz w:val="15"/>
          <w:szCs w:val="15"/>
        </w:rPr>
        <w:t xml:space="preserve">C – Conforme · NC – Não conforme · NA – Não aplicável</w:t>
      </w:r>
    </w:p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ANÁLISES DIMENSIONAIS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38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Componente / SKU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49"/>
        <w:gridCol w:w="1949"/>
        <w:gridCol w:w="1949"/>
        <w:gridCol w:w="1949"/>
        <w:gridCol w:w="1950"/>
      </w:tblGrid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Peso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Volumetria / capacidade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Equipamento/Densidade: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Tamanho externo (altura)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Espessura da parede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Tamanho externo (largura)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  <w:tr>
        <w:trPr>
          <w:cantSplit/>
          <w:trHeight w:val="340" w:hRule="atLeast"/>
        </w:trPr>
        <w:tc>
          <w:tcPr>
            <w:tcW w:w="22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Diâmetro externo</w:t>
            </w:r>
          </w:p>
        </w:tc>
        <w:tc>
          <w:tcPr>
            <w:tcW w:w="32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Equipamento/Instrumento:</w:t>
            </w:r>
          </w:p>
        </w:tc>
        <w:tc>
          <w:tcPr>
            <w:tcW w:w="170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Cód. equipamento:</w:t>
            </w:r>
          </w:p>
        </w:tc>
        <w:tc>
          <w:tcPr>
            <w:tcW w:w="264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404040"/>
                <w:sz w:val="15"/>
                <w:szCs w:val="15"/>
              </w:rPr>
              <w:t xml:space="preserve">Especificação / desvio: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3.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5.</w:t>
            </w:r>
          </w:p>
        </w:tc>
        <w:tc>
          <w:tcPr>
            <w:tcW w:w="194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7.</w:t>
            </w:r>
          </w:p>
        </w:tc>
        <w:tc>
          <w:tcPr>
            <w:tcW w:w="1950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9.</w:t>
            </w:r>
          </w:p>
        </w:tc>
      </w:tr>
      <w:tr>
        <w:trPr>
          <w:cantSplit/>
          <w:trHeight w:val="310" w:hRule="atLeast"/>
        </w:trPr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2.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4.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6.</w:t>
            </w:r>
          </w:p>
        </w:tc>
        <w:tc>
          <w:tcPr>
            <w:tcW w:w="194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8.</w:t>
            </w:r>
          </w:p>
        </w:tc>
        <w:tc>
          <w:tcPr>
            <w:tcW w:w="195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10.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dimensional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(   ) Aprovado     (   ) Reprovado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RESULTADO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1900"/>
        <w:gridCol w:w="2973"/>
        <w:gridCol w:w="1900"/>
        <w:gridCol w:w="2973"/>
      </w:tblGrid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Resultado final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7"/>
                <w:szCs w:val="17"/>
              </w:rPr>
              <w:t xml:space="preserve">(   ) APROVADO          (   ) REPROVADO</w:t>
            </w: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Inspecionado por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Data</w:t>
            </w:r>
          </w:p>
        </w:tc>
        <w:tc>
          <w:tcPr>
            <w:tcW w:w="2973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Responsável Técnico (nome/CRF)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  <w:trHeight w:val="1500" w:hRule="atLeast"/>
        </w:trPr>
        <w:tc>
          <w:tcPr>
            <w:tcW w:w="1900" w:type="dxa"/>
            <w:shd w:val="clear" w:color="auto" w:fill="F2F2F2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Observação / conclusão</w:t>
            </w:r>
          </w:p>
        </w:tc>
        <w:tc>
          <w:tcPr>
            <w:tcW w:w="7846" w:type="dxa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0" w:after="160" w:line="240" w:lineRule="auto"/>
        <w:jc w:val="left"/>
      </w:pPr>
    </w:p>
    <w:p>
      <w:pPr>
        <w:pageBreakBefore/>
        <w:spacing w:before="0" w:after="0" w:line="240" w:lineRule="auto"/>
        <w:jc w:val="left"/>
      </w:pPr>
    </w:p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9746"/>
      </w:tblGrid>
      <w:tr>
        <w:trPr>
          <w:cantSplit/>
          <w:trHeight w:val="340" w:hRule="atLeast"/>
        </w:trPr>
        <w:tc>
          <w:tcPr>
            <w:tcW w:w="9746" w:type="dxa"/>
            <w:shd w:val="clear" w:color="auto" w:fill="D9D9D9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FOTOS DA INSPEÇÃO</w:t>
            </w:r>
          </w:p>
        </w:tc>
      </w:tr>
    </w:tbl>
    <w:tbl>
      <w:tblPr>
        <w:tblW w:w="974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000"/>
      </w:tblPr>
      <w:tblGrid>
        <w:gridCol w:w="3249"/>
        <w:gridCol w:w="3249"/>
        <w:gridCol w:w="3248"/>
      </w:tblGrid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1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2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3</w:t>
            </w:r>
          </w:p>
        </w:tc>
      </w:tr>
      <w:tr>
        <w:trPr>
          <w:cantSplit/>
          <w:trHeight w:val="2800" w:hRule="atLeast"/>
        </w:trPr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4</w:t>
            </w:r>
          </w:p>
        </w:tc>
        <w:tc>
          <w:tcPr>
            <w:tcW w:w="3249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5</w:t>
            </w:r>
          </w:p>
        </w:tc>
        <w:tc>
          <w:tcPr>
            <w:tcW w:w="3248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/>
                <w:color w:val="8C8C8C"/>
                <w:sz w:val="14"/>
                <w:szCs w:val="14"/>
              </w:rPr>
              <w:t xml:space="preserve">Foto 6</w:t>
            </w:r>
          </w:p>
        </w:tc>
      </w:tr>
    </w:tbl>
    <w:sectPr w:rsidR="002F2F43" w:rsidRPr="002F2F43" w:rsidSect="002F2F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284" w:left="1080" w:header="17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6CAB" w14:textId="77777777" w:rsidR="00225E09" w:rsidRDefault="00225E09">
      <w:pPr>
        <w:rPr>
          <w:rFonts w:hint="eastAsia"/>
        </w:rPr>
      </w:pPr>
      <w:r>
        <w:separator/>
      </w:r>
    </w:p>
  </w:endnote>
  <w:endnote w:type="continuationSeparator" w:id="0">
    <w:p w14:paraId="7E228D01" w14:textId="77777777" w:rsidR="00225E09" w:rsidRDefault="00225E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DC0D" w14:textId="77777777" w:rsidR="00412D8D" w:rsidRDefault="00412D8D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103"/>
      <w:gridCol w:w="2664"/>
      <w:gridCol w:w="1872"/>
    </w:tblGrid>
    <w:tr w:rsidR="00BE7CA1" w14:paraId="607FD014" w14:textId="77777777" w:rsidTr="6B3CC872">
      <w:trPr>
        <w:trHeight w:val="85"/>
        <w:jc w:val="center"/>
      </w:trPr>
      <w:tc>
        <w:tcPr>
          <w:tcW w:w="5103" w:type="dxa"/>
          <w:tcBorders>
            <w:top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398177A" w14:textId="77777777" w:rsidR="007B5453" w:rsidRDefault="00B76564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2"/>
              <w:szCs w:val="22"/>
              <w:lang w:bidi="ar-SA"/>
            </w:rPr>
            <w:t xml:space="preserve">FULL SERVICE TRADING LTDA   </w:t>
          </w:r>
          <w:r>
            <w:rPr>
              <w:rFonts w:ascii="Calibri" w:eastAsia="Calibri" w:hAnsi="Calibri" w:cs="Calibri"/>
              <w:kern w:val="0"/>
              <w:sz w:val="22"/>
              <w:szCs w:val="22"/>
              <w:lang w:eastAsia="pt-BR" w:bidi="ar-SA"/>
            </w:rPr>
            <w:t xml:space="preserve">   </w:t>
          </w:r>
        </w:p>
      </w:tc>
      <w:tc>
        <w:tcPr>
          <w:tcW w:w="2664" w:type="dxa"/>
          <w:tcBorders>
            <w:top w:val="single" w:sz="4" w:space="0" w:color="000000" w:themeColor="text1"/>
            <w:left w:val="single" w:sz="4" w:space="0" w:color="000000" w:themeColor="text1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CC97DD6" w14:textId="77777777" w:rsidR="007B5453" w:rsidRDefault="00B76564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kern w:val="0"/>
              <w:sz w:val="22"/>
              <w:szCs w:val="22"/>
              <w:lang w:eastAsia="pt-BR" w:bidi="ar-SA"/>
            </w:rPr>
            <w:t>DOCUMENTO ORIGINAL</w:t>
          </w:r>
        </w:p>
      </w:tc>
      <w:tc>
        <w:tcPr>
          <w:tcW w:w="1872" w:type="dxa"/>
          <w:tcBorders>
            <w:top w:val="single" w:sz="4" w:space="0" w:color="000000" w:themeColor="text1"/>
          </w:tcBorders>
          <w:shd w:val="clear" w:color="auto" w:fill="BFBFBF" w:themeFill="background1" w:themeFillShade="B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8ED3E68" w14:textId="4C4E9E4C" w:rsidR="007B5453" w:rsidRDefault="6B3CC872" w:rsidP="6B3CC872">
          <w:pPr>
            <w:pStyle w:val="Standard"/>
            <w:tabs>
              <w:tab w:val="center" w:pos="4252"/>
              <w:tab w:val="right" w:pos="8504"/>
            </w:tabs>
            <w:jc w:val="center"/>
            <w:textAlignment w:val="auto"/>
            <w:rPr>
              <w:rFonts w:ascii="Verdana" w:eastAsia="Calibri" w:hAnsi="Verdana" w:cs="Times New Roman"/>
              <w:b/>
              <w:bCs/>
              <w:sz w:val="18"/>
              <w:szCs w:val="18"/>
              <w:lang w:eastAsia="pt-BR" w:bidi="ar-SA"/>
            </w:rPr>
          </w:pPr>
          <w:r w:rsidRPr="6B3CC872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 xml:space="preserve">Página </w:t>
          </w:r>
          <w:r w:rsidR="00B76564" w:rsidRPr="6B3CC872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begin"/>
          </w:r>
          <w:r w:rsidR="00B76564" w:rsidRPr="6B3CC872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instrText xml:space="preserve"> PAGE </w:instrText>
          </w:r>
          <w:r w:rsidR="00B76564" w:rsidRPr="6B3CC872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separate"/>
          </w:r>
          <w:r w:rsidRPr="6B3CC872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>3</w:t>
          </w:r>
          <w:r w:rsidR="00B76564" w:rsidRPr="6B3CC872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fldChar w:fldCharType="end"/>
          </w:r>
          <w:r w:rsidRPr="6B3CC872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 xml:space="preserve"> de </w:t>
          </w:r>
          <w:r w:rsidR="00647323">
            <w:rPr>
              <w:rFonts w:ascii="Verdana" w:eastAsia="Calibri" w:hAnsi="Verdana" w:cs="Times New Roman"/>
              <w:b/>
              <w:bCs/>
              <w:kern w:val="0"/>
              <w:sz w:val="18"/>
              <w:szCs w:val="18"/>
              <w:lang w:eastAsia="pt-BR" w:bidi="ar-SA"/>
            </w:rPr>
            <w:t>9</w:t>
          </w:r>
        </w:p>
      </w:tc>
    </w:tr>
    <w:tr w:rsidR="00BE7CA1" w14:paraId="22454A1F" w14:textId="77777777" w:rsidTr="6B3CC872">
      <w:trPr>
        <w:trHeight w:val="113"/>
        <w:jc w:val="center"/>
      </w:trPr>
      <w:tc>
        <w:tcPr>
          <w:tcW w:w="7767" w:type="dxa"/>
          <w:gridSpan w:val="2"/>
          <w:tcMar>
            <w:top w:w="0" w:type="dxa"/>
            <w:left w:w="108" w:type="dxa"/>
            <w:bottom w:w="0" w:type="dxa"/>
            <w:right w:w="108" w:type="dxa"/>
          </w:tcMar>
        </w:tcPr>
        <w:p w14:paraId="225E873A" w14:textId="77777777" w:rsidR="007B5453" w:rsidRDefault="00B76564">
          <w:pPr>
            <w:pStyle w:val="Standard"/>
            <w:tabs>
              <w:tab w:val="center" w:pos="4252"/>
              <w:tab w:val="right" w:pos="8504"/>
            </w:tabs>
            <w:jc w:val="right"/>
            <w:textAlignment w:val="auto"/>
            <w:rPr>
              <w:rFonts w:hint="eastAsia"/>
            </w:rPr>
          </w:pPr>
          <w:r>
            <w:rPr>
              <w:rFonts w:ascii="Calibri" w:eastAsia="Calibri" w:hAnsi="Calibri" w:cs="Calibri"/>
              <w:kern w:val="0"/>
              <w:sz w:val="20"/>
              <w:szCs w:val="20"/>
              <w:lang w:eastAsia="pt-BR" w:bidi="ar-SA"/>
            </w:rPr>
            <w:t>Este documento não deve ser divulgado, copiado ou reproduzido sem prévia autorização.</w:t>
          </w:r>
        </w:p>
      </w:tc>
      <w:tc>
        <w:tcPr>
          <w:tcW w:w="1872" w:type="dxa"/>
          <w:shd w:val="clear" w:color="auto" w:fill="BFBFBF" w:themeFill="background1" w:themeFillShade="BF"/>
          <w:tcMar>
            <w:top w:w="0" w:type="dxa"/>
            <w:left w:w="108" w:type="dxa"/>
            <w:bottom w:w="0" w:type="dxa"/>
            <w:right w:w="108" w:type="dxa"/>
          </w:tcMar>
        </w:tcPr>
        <w:p w14:paraId="1F768E7E" w14:textId="77777777" w:rsidR="007B5453" w:rsidRDefault="007B5453">
          <w:pPr>
            <w:pStyle w:val="Standard"/>
            <w:tabs>
              <w:tab w:val="center" w:pos="4252"/>
              <w:tab w:val="right" w:pos="8504"/>
            </w:tabs>
            <w:textAlignment w:val="auto"/>
            <w:rPr>
              <w:rFonts w:ascii="Times New Roman" w:eastAsia="Calibri" w:hAnsi="Times New Roman" w:cs="Times New Roman"/>
              <w:kern w:val="0"/>
              <w:lang w:eastAsia="pt-BR" w:bidi="ar-SA"/>
            </w:rPr>
          </w:pPr>
        </w:p>
      </w:tc>
    </w:tr>
  </w:tbl>
  <w:p w14:paraId="573952A3" w14:textId="20667705" w:rsidR="007B5453" w:rsidRDefault="003E176B" w:rsidP="003E176B">
    <w:pPr>
      <w:pStyle w:val="Standard"/>
      <w:tabs>
        <w:tab w:val="left" w:pos="5469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  <w:r>
      <w:rPr>
        <w:rFonts w:ascii="Calibri" w:eastAsia="Calibri" w:hAnsi="Calibri" w:cs="Calibri"/>
        <w:sz w:val="22"/>
        <w:szCs w:val="22"/>
        <w:lang w:eastAsia="en-US" w:bidi="ar-SA"/>
      </w:rPr>
      <w:tab/>
    </w:r>
  </w:p>
  <w:p w14:paraId="4D242D14" w14:textId="77777777" w:rsidR="007B5453" w:rsidRDefault="007B5453">
    <w:pPr>
      <w:pStyle w:val="Standard"/>
      <w:tabs>
        <w:tab w:val="center" w:pos="4252"/>
        <w:tab w:val="right" w:pos="8504"/>
      </w:tabs>
      <w:spacing w:after="384"/>
      <w:textAlignment w:val="auto"/>
      <w:rPr>
        <w:rFonts w:ascii="Calibri" w:eastAsia="Calibri" w:hAnsi="Calibri" w:cs="Calibri"/>
        <w:sz w:val="22"/>
        <w:szCs w:val="22"/>
        <w:lang w:eastAsia="en-US" w:bidi="ar-SA"/>
      </w:rPr>
    </w:pPr>
  </w:p>
  <w:p w14:paraId="7FE22763" w14:textId="77777777" w:rsidR="007B5453" w:rsidRDefault="007B5453">
    <w:pPr>
      <w:pStyle w:val="Rodap"/>
      <w:spacing w:after="38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1C59" w14:textId="77777777" w:rsidR="00412D8D" w:rsidRDefault="00412D8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4F220" w14:textId="77777777" w:rsidR="00225E09" w:rsidRDefault="00225E0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5A53C9F" w14:textId="77777777" w:rsidR="00225E09" w:rsidRDefault="00225E0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BE65F" w14:textId="77777777" w:rsidR="00412D8D" w:rsidRDefault="00412D8D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841"/>
      <w:gridCol w:w="2086"/>
      <w:gridCol w:w="928"/>
      <w:gridCol w:w="1795"/>
      <w:gridCol w:w="2246"/>
    </w:tblGrid>
    <w:tr w:rsidR="00BE7CA1" w14:paraId="07C01BC8" w14:textId="77777777" w:rsidTr="6B3CC872">
      <w:trPr>
        <w:trHeight w:val="810"/>
      </w:trPr>
      <w:tc>
        <w:tcPr>
          <w:tcW w:w="284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B8B7312" w14:textId="7ECFFE13" w:rsidR="007B5453" w:rsidRDefault="6B3CC872">
          <w:pPr>
            <w:pStyle w:val="Standard"/>
            <w:jc w:val="center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2E7A866E" wp14:editId="10788889">
                <wp:extent cx="1714500" cy="438150"/>
                <wp:effectExtent l="0" t="0" r="0" b="0"/>
                <wp:docPr id="41150303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01385" name="Picture 3433013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5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FCA61D6" w14:textId="77777777" w:rsidR="007B5453" w:rsidRDefault="6B3CC872">
          <w:pPr>
            <w:pStyle w:val="Standard"/>
            <w:jc w:val="center"/>
            <w:rPr>
              <w:rFonts w:hint="eastAsia"/>
            </w:rPr>
          </w:pPr>
          <w:r w:rsidRPr="6B3CC872">
            <w:rPr>
              <w:rFonts w:ascii="Calibri" w:eastAsia="Calibri" w:hAnsi="Calibri" w:cs="Calibri"/>
              <w:b/>
              <w:bCs/>
              <w:sz w:val="22"/>
              <w:szCs w:val="22"/>
            </w:rPr>
            <w:t>SISTEMA DE GESTÃO DA QUALIDADE</w:t>
          </w:r>
        </w:p>
        <w:p w14:paraId="28B375EF" w14:textId="6D3F0367" w:rsidR="007B5453" w:rsidRDefault="00D44EE6">
          <w:pPr>
            <w:pStyle w:val="Standard"/>
            <w:jc w:val="center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INSTRUÇÃO DE TRABALHO</w:t>
          </w:r>
        </w:p>
      </w:tc>
    </w:tr>
    <w:tr w:rsidR="00BE7CA1" w14:paraId="4E809B4F" w14:textId="77777777" w:rsidTr="6B3CC872">
      <w:trPr>
        <w:trHeight w:val="175"/>
      </w:trPr>
      <w:tc>
        <w:tcPr>
          <w:tcW w:w="5855" w:type="dxa"/>
          <w:gridSpan w:val="3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F685D8" w14:textId="155942AC" w:rsidR="007B5453" w:rsidRDefault="00B76564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Título:</w:t>
          </w:r>
          <w:r w:rsidR="00FA29E5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Inspeçã</w:t>
          </w:r>
          <w:r w:rsidR="00D44EE6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o </w:t>
          </w:r>
          <w:r w:rsidR="00A77B1E">
            <w:rPr>
              <w:rFonts w:ascii="Calibri" w:eastAsia="Calibri" w:hAnsi="Calibri" w:cs="Calibri"/>
              <w:b/>
              <w:bCs/>
              <w:sz w:val="22"/>
              <w:szCs w:val="22"/>
            </w:rPr>
            <w:t>/</w:t>
          </w:r>
          <w:r w:rsidR="00AF783E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Registro</w:t>
          </w:r>
          <w:r w:rsidR="00023626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de</w:t>
          </w:r>
          <w:r w:rsidR="00D44EE6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Embalagem</w:t>
          </w:r>
        </w:p>
      </w:tc>
      <w:tc>
        <w:tcPr>
          <w:tcW w:w="1795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F79A687" w14:textId="55A749C3" w:rsidR="007B5453" w:rsidRDefault="00B76564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Código: </w:t>
          </w:r>
          <w:r w:rsidR="00FA29E5">
            <w:rPr>
              <w:rFonts w:ascii="Calibri" w:eastAsia="Calibri" w:hAnsi="Calibri" w:cs="Calibri"/>
              <w:b/>
              <w:bCs/>
              <w:sz w:val="22"/>
              <w:szCs w:val="22"/>
            </w:rPr>
            <w:t>IT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001</w:t>
          </w:r>
        </w:p>
        <w:p w14:paraId="58F67B02" w14:textId="77777777" w:rsidR="007B5453" w:rsidRDefault="007B5453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224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2D9E022" w14:textId="7E483254" w:rsidR="007B5453" w:rsidRDefault="00B76564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Versão: 02/2026</w:t>
          </w:r>
          <w:r w:rsidR="00A77B1E">
            <w:rPr>
              <w:rFonts w:ascii="Calibri" w:eastAsia="Calibri" w:hAnsi="Calibri" w:cs="Calibri"/>
              <w:b/>
              <w:bCs/>
              <w:sz w:val="22"/>
              <w:szCs w:val="22"/>
            </w:rPr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</w:r>
          <w:r w:rsidR="00A77B1E">
            <w:rPr>
              <w:rFonts w:ascii="Calibri" w:eastAsia="Calibri" w:hAnsi="Calibri" w:cs="Calibri"/>
              <w:b/>
              <w:bCs/>
              <w:sz w:val="22"/>
              <w:szCs w:val="22"/>
            </w:rPr>
          </w:r>
        </w:p>
        <w:p w14:paraId="7B783B1C" w14:textId="77777777" w:rsidR="007B5453" w:rsidRDefault="007B5453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BE7CA1" w14:paraId="333207A3" w14:textId="77777777" w:rsidTr="6B3CC872">
      <w:trPr>
        <w:trHeight w:val="175"/>
      </w:trPr>
      <w:tc>
        <w:tcPr>
          <w:tcW w:w="5855" w:type="dxa"/>
          <w:gridSpan w:val="3"/>
          <w:tcBorders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36D2F31A" w14:textId="77777777" w:rsidR="007B5453" w:rsidRDefault="00B76564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Vigorado em: 02/10/2026</w:t>
          </w:r>
        </w:p>
      </w:tc>
      <w:tc>
        <w:tcPr>
          <w:tcW w:w="1795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5C4F846" w14:textId="77777777" w:rsidR="007B5453" w:rsidRDefault="007B5453">
          <w:pPr>
            <w:rPr>
              <w:rFonts w:hint="eastAsia"/>
            </w:rPr>
          </w:pPr>
        </w:p>
      </w:tc>
      <w:tc>
        <w:tcPr>
          <w:tcW w:w="2246" w:type="dxa"/>
          <w:vMerge/>
          <w:tcBorders>
            <w:top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00756861" w14:textId="77777777" w:rsidR="007B5453" w:rsidRDefault="007B5453">
          <w:pPr>
            <w:rPr>
              <w:rFonts w:hint="eastAsia"/>
            </w:rPr>
          </w:pPr>
        </w:p>
      </w:tc>
    </w:tr>
    <w:tr w:rsidR="00BE7CA1" w14:paraId="6304BF3B" w14:textId="77777777" w:rsidTr="6B3CC872">
      <w:trPr>
        <w:cantSplit/>
        <w:trHeight w:val="109"/>
      </w:trPr>
      <w:tc>
        <w:tcPr>
          <w:tcW w:w="4927" w:type="dxa"/>
          <w:gridSpan w:val="2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15BCD1D" w14:textId="77777777" w:rsidR="007B5453" w:rsidRDefault="00B76564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Elaboração</w:t>
          </w:r>
        </w:p>
      </w:tc>
      <w:tc>
        <w:tcPr>
          <w:tcW w:w="4969" w:type="dxa"/>
          <w:gridSpan w:val="3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9D888CB" w14:textId="77777777" w:rsidR="007B5453" w:rsidRDefault="00B76564">
          <w:pPr>
            <w:pStyle w:val="Standard"/>
            <w:rPr>
              <w:rFonts w:hint="eastAsia"/>
            </w:rPr>
          </w:pPr>
          <w:r>
            <w:rPr>
              <w:rFonts w:ascii="Calibri" w:eastAsia="Calibri" w:hAnsi="Calibri" w:cs="Calibri"/>
              <w:b/>
              <w:bCs/>
              <w:iCs/>
              <w:sz w:val="22"/>
              <w:szCs w:val="22"/>
            </w:rPr>
            <w:t>Análise Crítica e Aprovação</w:t>
          </w:r>
        </w:p>
      </w:tc>
    </w:tr>
    <w:tr w:rsidR="00BE7CA1" w:rsidRPr="00412D8D" w14:paraId="2B08E099" w14:textId="77777777" w:rsidTr="6B3CC872">
      <w:trPr>
        <w:cantSplit/>
        <w:trHeight w:val="885"/>
      </w:trPr>
      <w:tc>
        <w:tcPr>
          <w:tcW w:w="4927" w:type="dxa"/>
          <w:gridSpan w:val="2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482916BF" w14:textId="77777777" w:rsidR="007B5453" w:rsidRDefault="00B76564">
          <w:pPr>
            <w:pStyle w:val="Standard"/>
            <w:rPr>
              <w:rFonts w:hint="eastAsia"/>
            </w:rPr>
          </w:pPr>
          <w:r>
            <w:rPr>
              <w:rFonts w:ascii="Calibri" w:hAnsi="Calibri" w:eastAsia="Calibri" w:cs="Calibri"/>
            </w:rPr>
            <w:t>Vanessa T. Casarin</w:t>
          </w:r>
        </w:p>
        <w:p w14:paraId="6B5A6ED5" w14:textId="1282FF79" w:rsidR="007B5453" w:rsidRDefault="6B3CC872" w:rsidP="6B3CC872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Responsável Técnica - CRF 22864</w:t>
          </w:r>
        </w:p>
        <w:p w14:paraId="278788C4" w14:textId="6466EECD" w:rsidR="007B5453" w:rsidRDefault="6B3CC872" w:rsidP="6B3CC872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eastAsia="Calibri" w:cs="Calibri"/>
            </w:rPr>
            <w:t>Data: 25/05/2025</w:t>
          </w:r>
        </w:p>
      </w:tc>
      <w:tc>
        <w:tcPr>
          <w:tcW w:w="4969" w:type="dxa"/>
          <w:gridSpan w:val="3"/>
          <w:tc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15969582" w14:textId="77777777" w:rsidR="007B5453" w:rsidRPr="00412D8D" w:rsidRDefault="00B76564">
          <w:pPr>
            <w:pStyle w:val="Standard"/>
            <w:rPr>
              <w:rFonts w:hint="eastAsia"/>
              <w:lang w:val="en-US"/>
            </w:rPr>
          </w:pPr>
          <w:r>
            <w:rPr>
              <w:rFonts w:ascii="Calibri" w:hAnsi="Calibri" w:eastAsia="Calibri" w:cs="Calibri"/>
            </w:rPr>
            <w:t>Aline Cecilia Zimmermann</w:t>
          </w:r>
        </w:p>
        <w:p w14:paraId="4CF24895" w14:textId="2C9867CA" w:rsidR="007B5453" w:rsidRPr="00412D8D" w:rsidRDefault="00412D8D">
          <w:pPr>
            <w:pStyle w:val="Standard"/>
            <w:rPr>
              <w:rFonts w:hint="eastAsia"/>
              <w:lang w:val="en-US"/>
            </w:rPr>
          </w:pPr>
          <w:r>
            <w:rPr>
              <w:rFonts w:ascii="Calibri" w:hAnsi="Calibri" w:eastAsia="Calibri" w:cs="Calibri"/>
            </w:rPr>
            <w:t>Gestora da Qualidade - CRF 4254</w:t>
          </w:r>
        </w:p>
        <w:p w14:paraId="0D37A6DB" w14:textId="26CF54F4" w:rsidR="007B5453" w:rsidRPr="00412D8D" w:rsidRDefault="6B3CC872" w:rsidP="6B3CC872">
          <w:pPr>
            <w:pStyle w:val="Standard"/>
            <w:rPr>
              <w:rFonts w:ascii="Calibri" w:eastAsia="Calibri" w:hAnsi="Calibri" w:cs="Calibri"/>
              <w:b/>
              <w:bCs/>
              <w:sz w:val="22"/>
              <w:szCs w:val="22"/>
              <w:lang w:val="en-US"/>
            </w:rPr>
          </w:pPr>
          <w:r>
            <w:rPr>
              <w:rFonts w:ascii="Calibri" w:hAnsi="Calibri" w:eastAsia="Calibri" w:cs="Calibri"/>
            </w:rPr>
            <w:t>Data: 27/05/2025</w:t>
          </w:r>
        </w:p>
      </w:tc>
    </w:tr>
  </w:tbl>
  <w:p w14:paraId="0E9D1A89" w14:textId="77777777" w:rsidR="007B5453" w:rsidRPr="00412D8D" w:rsidRDefault="007B5453">
    <w:pPr>
      <w:pStyle w:val="Standard"/>
      <w:spacing w:after="384"/>
      <w:rPr>
        <w:rFonts w:hint="eastAsia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06ED" w14:textId="77777777" w:rsidR="00412D8D" w:rsidRDefault="00412D8D">
    <w:pPr>
      <w:pStyle w:val="Cabealh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098"/>
    <w:multiLevelType w:val="multilevel"/>
    <w:tmpl w:val="C896AFB8"/>
    <w:lvl w:ilvl="0">
      <w:numFmt w:val="bullet"/>
      <w:lvlText w:val=""/>
      <w:lvlJc w:val="left"/>
      <w:pPr>
        <w:ind w:left="19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6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3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8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5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2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9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80" w:hanging="360"/>
      </w:pPr>
      <w:rPr>
        <w:rFonts w:ascii="Wingdings" w:hAnsi="Wingdings"/>
      </w:rPr>
    </w:lvl>
  </w:abstractNum>
  <w:abstractNum w:abstractNumId="1" w15:restartNumberingAfterBreak="0">
    <w:nsid w:val="03A206AE"/>
    <w:multiLevelType w:val="multilevel"/>
    <w:tmpl w:val="068A43E4"/>
    <w:lvl w:ilvl="0">
      <w:start w:val="5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46E665F"/>
    <w:multiLevelType w:val="multilevel"/>
    <w:tmpl w:val="5ADAB54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173624E8"/>
    <w:multiLevelType w:val="hybridMultilevel"/>
    <w:tmpl w:val="9E300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C54C4"/>
    <w:multiLevelType w:val="multilevel"/>
    <w:tmpl w:val="3134248E"/>
    <w:styleLink w:val="WWNum9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19E17847"/>
    <w:multiLevelType w:val="multilevel"/>
    <w:tmpl w:val="1D2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35D53"/>
    <w:multiLevelType w:val="multilevel"/>
    <w:tmpl w:val="F9246D3A"/>
    <w:lvl w:ilvl="0">
      <w:start w:val="5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2" w:hanging="61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A2501BC"/>
    <w:multiLevelType w:val="multilevel"/>
    <w:tmpl w:val="537E9DDC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8" w15:restartNumberingAfterBreak="0">
    <w:nsid w:val="31195759"/>
    <w:multiLevelType w:val="multilevel"/>
    <w:tmpl w:val="730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A6059"/>
    <w:multiLevelType w:val="multilevel"/>
    <w:tmpl w:val="2F181550"/>
    <w:lvl w:ilvl="0">
      <w:start w:val="5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8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80" w:hanging="780"/>
      </w:pPr>
      <w:rPr>
        <w:rFonts w:ascii="Arial" w:hAnsi="Arial" w:cs="Arial"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F766127"/>
    <w:multiLevelType w:val="multilevel"/>
    <w:tmpl w:val="5ADAB54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4A073BE0"/>
    <w:multiLevelType w:val="multilevel"/>
    <w:tmpl w:val="30883A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0A91A33"/>
    <w:multiLevelType w:val="multilevel"/>
    <w:tmpl w:val="9A507742"/>
    <w:lvl w:ilvl="0">
      <w:start w:val="5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0" w:hanging="78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80" w:hanging="780"/>
      </w:pPr>
      <w:rPr>
        <w:rFonts w:hint="default"/>
        <w:sz w:val="22"/>
        <w:szCs w:val="22"/>
      </w:rPr>
    </w:lvl>
    <w:lvl w:ilvl="4">
      <w:start w:val="3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E827199"/>
    <w:multiLevelType w:val="multilevel"/>
    <w:tmpl w:val="92322E5E"/>
    <w:styleLink w:val="WWNum11"/>
    <w:lvl w:ilvl="0">
      <w:start w:val="5"/>
      <w:numFmt w:val="decimal"/>
      <w:lvlText w:val="%1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1.%2"/>
      <w:lvlJc w:val="left"/>
      <w:pPr>
        <w:ind w:left="480" w:hanging="480"/>
      </w:pPr>
      <w:rPr>
        <w:u w:val="none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u w:val="none"/>
      </w:rPr>
    </w:lvl>
  </w:abstractNum>
  <w:abstractNum w:abstractNumId="14" w15:restartNumberingAfterBreak="0">
    <w:nsid w:val="60387E49"/>
    <w:multiLevelType w:val="multilevel"/>
    <w:tmpl w:val="C62C0B0E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Calibri" w:hAnsi="Calibri" w:cs="Calibri" w:hint="default"/>
        <w:sz w:val="22"/>
        <w:szCs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1750F45"/>
    <w:multiLevelType w:val="multilevel"/>
    <w:tmpl w:val="16ECC846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."/>
      <w:lvlJc w:val="left"/>
      <w:pPr>
        <w:ind w:left="2160" w:hanging="360"/>
      </w:pPr>
    </w:lvl>
    <w:lvl w:ilvl="2">
      <w:start w:val="1"/>
      <w:numFmt w:val="lowerRoman"/>
      <w:lvlText w:val="."/>
      <w:lvlJc w:val="right"/>
      <w:pPr>
        <w:ind w:left="2880" w:hanging="180"/>
      </w:pPr>
    </w:lvl>
    <w:lvl w:ilvl="3">
      <w:start w:val="1"/>
      <w:numFmt w:val="decimal"/>
      <w:lvlText w:val="."/>
      <w:lvlJc w:val="left"/>
      <w:pPr>
        <w:ind w:left="3600" w:hanging="360"/>
      </w:pPr>
    </w:lvl>
    <w:lvl w:ilvl="4">
      <w:start w:val="1"/>
      <w:numFmt w:val="lowerLetter"/>
      <w:lvlText w:val="."/>
      <w:lvlJc w:val="left"/>
      <w:pPr>
        <w:ind w:left="4320" w:hanging="360"/>
      </w:pPr>
    </w:lvl>
    <w:lvl w:ilvl="5">
      <w:start w:val="1"/>
      <w:numFmt w:val="lowerRoman"/>
      <w:lvlText w:val="."/>
      <w:lvlJc w:val="right"/>
      <w:pPr>
        <w:ind w:left="5040" w:hanging="180"/>
      </w:pPr>
    </w:lvl>
    <w:lvl w:ilvl="6">
      <w:start w:val="1"/>
      <w:numFmt w:val="decimal"/>
      <w:lvlText w:val="."/>
      <w:lvlJc w:val="left"/>
      <w:pPr>
        <w:ind w:left="5760" w:hanging="360"/>
      </w:pPr>
    </w:lvl>
    <w:lvl w:ilvl="7">
      <w:start w:val="1"/>
      <w:numFmt w:val="lowerLetter"/>
      <w:lvlText w:val="."/>
      <w:lvlJc w:val="left"/>
      <w:pPr>
        <w:ind w:left="6480" w:hanging="360"/>
      </w:pPr>
    </w:lvl>
    <w:lvl w:ilvl="8">
      <w:start w:val="1"/>
      <w:numFmt w:val="lowerRoman"/>
      <w:lvlText w:val="."/>
      <w:lvlJc w:val="right"/>
      <w:pPr>
        <w:ind w:left="7200" w:hanging="180"/>
      </w:pPr>
    </w:lvl>
  </w:abstractNum>
  <w:abstractNum w:abstractNumId="16" w15:restartNumberingAfterBreak="0">
    <w:nsid w:val="6E7247D4"/>
    <w:multiLevelType w:val="multilevel"/>
    <w:tmpl w:val="A5505C42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7" w15:restartNumberingAfterBreak="0">
    <w:nsid w:val="710F1AEC"/>
    <w:multiLevelType w:val="multilevel"/>
    <w:tmpl w:val="121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767AB"/>
    <w:multiLevelType w:val="multilevel"/>
    <w:tmpl w:val="B51C9622"/>
    <w:styleLink w:val="WWNum10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320" w:hanging="1440"/>
      </w:pPr>
    </w:lvl>
  </w:abstractNum>
  <w:abstractNum w:abstractNumId="19" w15:restartNumberingAfterBreak="0">
    <w:nsid w:val="72B83F70"/>
    <w:multiLevelType w:val="multilevel"/>
    <w:tmpl w:val="B8982368"/>
    <w:styleLink w:val="NoList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0" w15:restartNumberingAfterBreak="0">
    <w:nsid w:val="7AFE40EB"/>
    <w:multiLevelType w:val="multilevel"/>
    <w:tmpl w:val="63BE023A"/>
    <w:styleLink w:val="WWNum4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."/>
      <w:lvlJc w:val="left"/>
      <w:pPr>
        <w:ind w:left="2520" w:hanging="360"/>
      </w:pPr>
    </w:lvl>
    <w:lvl w:ilvl="2">
      <w:start w:val="1"/>
      <w:numFmt w:val="lowerRoman"/>
      <w:lvlText w:val="."/>
      <w:lvlJc w:val="right"/>
      <w:pPr>
        <w:ind w:left="3240" w:hanging="180"/>
      </w:pPr>
    </w:lvl>
    <w:lvl w:ilvl="3">
      <w:start w:val="1"/>
      <w:numFmt w:val="decimal"/>
      <w:lvlText w:val="."/>
      <w:lvlJc w:val="left"/>
      <w:pPr>
        <w:ind w:left="3960" w:hanging="360"/>
      </w:pPr>
    </w:lvl>
    <w:lvl w:ilvl="4">
      <w:start w:val="1"/>
      <w:numFmt w:val="lowerLetter"/>
      <w:lvlText w:val="."/>
      <w:lvlJc w:val="left"/>
      <w:pPr>
        <w:ind w:left="4680" w:hanging="360"/>
      </w:pPr>
    </w:lvl>
    <w:lvl w:ilvl="5">
      <w:start w:val="1"/>
      <w:numFmt w:val="lowerRoman"/>
      <w:lvlText w:val="."/>
      <w:lvlJc w:val="right"/>
      <w:pPr>
        <w:ind w:left="5400" w:hanging="180"/>
      </w:pPr>
    </w:lvl>
    <w:lvl w:ilvl="6">
      <w:start w:val="1"/>
      <w:numFmt w:val="decimal"/>
      <w:lvlText w:val="."/>
      <w:lvlJc w:val="left"/>
      <w:pPr>
        <w:ind w:left="6120" w:hanging="360"/>
      </w:pPr>
    </w:lvl>
    <w:lvl w:ilvl="7">
      <w:start w:val="1"/>
      <w:numFmt w:val="lowerLetter"/>
      <w:lvlText w:val="."/>
      <w:lvlJc w:val="left"/>
      <w:pPr>
        <w:ind w:left="6840" w:hanging="360"/>
      </w:pPr>
    </w:lvl>
    <w:lvl w:ilvl="8">
      <w:start w:val="1"/>
      <w:numFmt w:val="lowerRoman"/>
      <w:lvlText w:val="."/>
      <w:lvlJc w:val="right"/>
      <w:pPr>
        <w:ind w:left="7560" w:hanging="180"/>
      </w:pPr>
    </w:lvl>
  </w:abstractNum>
  <w:num w:numId="1" w16cid:durableId="1476338274">
    <w:abstractNumId w:val="19"/>
  </w:num>
  <w:num w:numId="2" w16cid:durableId="1121536781">
    <w:abstractNumId w:val="7"/>
  </w:num>
  <w:num w:numId="3" w16cid:durableId="1696424028">
    <w:abstractNumId w:val="16"/>
  </w:num>
  <w:num w:numId="4" w16cid:durableId="1385906541">
    <w:abstractNumId w:val="20"/>
  </w:num>
  <w:num w:numId="5" w16cid:durableId="575895799">
    <w:abstractNumId w:val="18"/>
  </w:num>
  <w:num w:numId="6" w16cid:durableId="487595757">
    <w:abstractNumId w:val="13"/>
  </w:num>
  <w:num w:numId="7" w16cid:durableId="1777018018">
    <w:abstractNumId w:val="0"/>
  </w:num>
  <w:num w:numId="8" w16cid:durableId="1825202474">
    <w:abstractNumId w:val="15"/>
  </w:num>
  <w:num w:numId="9" w16cid:durableId="1659847776">
    <w:abstractNumId w:val="20"/>
    <w:lvlOverride w:ilvl="0">
      <w:startOverride w:val="1"/>
    </w:lvlOverride>
  </w:num>
  <w:num w:numId="10" w16cid:durableId="505827382">
    <w:abstractNumId w:val="4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Calibri" w:hAnsi="Calibri" w:cs="Calibri" w:hint="default"/>
          <w:b/>
          <w:bCs/>
          <w:sz w:val="22"/>
          <w:szCs w:val="22"/>
        </w:rPr>
      </w:lvl>
    </w:lvlOverride>
  </w:num>
  <w:num w:numId="11" w16cid:durableId="1057973381">
    <w:abstractNumId w:val="4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ascii="Calibri" w:hAnsi="Calibri" w:cs="Calibri" w:hint="default"/>
          <w:b/>
          <w:bCs/>
          <w:sz w:val="22"/>
          <w:szCs w:val="22"/>
        </w:rPr>
      </w:lvl>
    </w:lvlOverride>
  </w:num>
  <w:num w:numId="12" w16cid:durableId="661081027">
    <w:abstractNumId w:val="2"/>
  </w:num>
  <w:num w:numId="13" w16cid:durableId="1647933561">
    <w:abstractNumId w:val="10"/>
  </w:num>
  <w:num w:numId="14" w16cid:durableId="1580169350">
    <w:abstractNumId w:val="5"/>
  </w:num>
  <w:num w:numId="15" w16cid:durableId="308679742">
    <w:abstractNumId w:val="17"/>
  </w:num>
  <w:num w:numId="16" w16cid:durableId="619184476">
    <w:abstractNumId w:val="8"/>
  </w:num>
  <w:num w:numId="17" w16cid:durableId="2107915618">
    <w:abstractNumId w:val="11"/>
  </w:num>
  <w:num w:numId="18" w16cid:durableId="171914940">
    <w:abstractNumId w:val="1"/>
  </w:num>
  <w:num w:numId="19" w16cid:durableId="1569606274">
    <w:abstractNumId w:val="12"/>
  </w:num>
  <w:num w:numId="20" w16cid:durableId="848909570">
    <w:abstractNumId w:val="9"/>
  </w:num>
  <w:num w:numId="21" w16cid:durableId="1856267626">
    <w:abstractNumId w:val="14"/>
  </w:num>
  <w:num w:numId="22" w16cid:durableId="376273925">
    <w:abstractNumId w:val="3"/>
  </w:num>
  <w:num w:numId="23" w16cid:durableId="1692339710">
    <w:abstractNumId w:val="6"/>
  </w:num>
  <w:num w:numId="24" w16cid:durableId="1290355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065"/>
    <w:rsid w:val="0000721F"/>
    <w:rsid w:val="000079C5"/>
    <w:rsid w:val="00011300"/>
    <w:rsid w:val="000212CD"/>
    <w:rsid w:val="000229C1"/>
    <w:rsid w:val="00023626"/>
    <w:rsid w:val="00023DDB"/>
    <w:rsid w:val="00023DDD"/>
    <w:rsid w:val="000514D9"/>
    <w:rsid w:val="00054C84"/>
    <w:rsid w:val="000607D4"/>
    <w:rsid w:val="00064733"/>
    <w:rsid w:val="00075AB4"/>
    <w:rsid w:val="000977EF"/>
    <w:rsid w:val="000A1758"/>
    <w:rsid w:val="000C6632"/>
    <w:rsid w:val="000D03BA"/>
    <w:rsid w:val="000D3400"/>
    <w:rsid w:val="000E3F00"/>
    <w:rsid w:val="000F0CCC"/>
    <w:rsid w:val="00164CA1"/>
    <w:rsid w:val="00185421"/>
    <w:rsid w:val="0018571B"/>
    <w:rsid w:val="0019184A"/>
    <w:rsid w:val="001B7779"/>
    <w:rsid w:val="001C1236"/>
    <w:rsid w:val="001C5186"/>
    <w:rsid w:val="001D5D14"/>
    <w:rsid w:val="00205FD4"/>
    <w:rsid w:val="00225E09"/>
    <w:rsid w:val="0026614A"/>
    <w:rsid w:val="002B320D"/>
    <w:rsid w:val="002C0117"/>
    <w:rsid w:val="002D1907"/>
    <w:rsid w:val="002E7ECE"/>
    <w:rsid w:val="002F2F43"/>
    <w:rsid w:val="00314383"/>
    <w:rsid w:val="00316133"/>
    <w:rsid w:val="00347B04"/>
    <w:rsid w:val="00363DE9"/>
    <w:rsid w:val="003643E0"/>
    <w:rsid w:val="003658F3"/>
    <w:rsid w:val="0036794F"/>
    <w:rsid w:val="003D4D79"/>
    <w:rsid w:val="003D513F"/>
    <w:rsid w:val="003E176B"/>
    <w:rsid w:val="003F0C8C"/>
    <w:rsid w:val="00412D8D"/>
    <w:rsid w:val="00463841"/>
    <w:rsid w:val="0047380A"/>
    <w:rsid w:val="00495F0A"/>
    <w:rsid w:val="004A617F"/>
    <w:rsid w:val="004B176E"/>
    <w:rsid w:val="004B1D0A"/>
    <w:rsid w:val="004E60F1"/>
    <w:rsid w:val="00521F7C"/>
    <w:rsid w:val="00565DA8"/>
    <w:rsid w:val="00577EC5"/>
    <w:rsid w:val="00596E19"/>
    <w:rsid w:val="005A24F0"/>
    <w:rsid w:val="005B49F6"/>
    <w:rsid w:val="005F5877"/>
    <w:rsid w:val="006018F3"/>
    <w:rsid w:val="0061698B"/>
    <w:rsid w:val="006402C5"/>
    <w:rsid w:val="00647323"/>
    <w:rsid w:val="00647F1C"/>
    <w:rsid w:val="006566B6"/>
    <w:rsid w:val="0065692E"/>
    <w:rsid w:val="006614C8"/>
    <w:rsid w:val="00671C38"/>
    <w:rsid w:val="00693717"/>
    <w:rsid w:val="006A0E5A"/>
    <w:rsid w:val="006A583A"/>
    <w:rsid w:val="0071130D"/>
    <w:rsid w:val="00711DE8"/>
    <w:rsid w:val="00717F97"/>
    <w:rsid w:val="00732C5E"/>
    <w:rsid w:val="007466CA"/>
    <w:rsid w:val="00746E40"/>
    <w:rsid w:val="00754819"/>
    <w:rsid w:val="007807D4"/>
    <w:rsid w:val="007A2B60"/>
    <w:rsid w:val="007B5453"/>
    <w:rsid w:val="007C1270"/>
    <w:rsid w:val="007D3DDC"/>
    <w:rsid w:val="007E0C7C"/>
    <w:rsid w:val="00800035"/>
    <w:rsid w:val="00815962"/>
    <w:rsid w:val="00834512"/>
    <w:rsid w:val="00852021"/>
    <w:rsid w:val="008650EA"/>
    <w:rsid w:val="008670B2"/>
    <w:rsid w:val="00886BF5"/>
    <w:rsid w:val="00892C6A"/>
    <w:rsid w:val="008B617B"/>
    <w:rsid w:val="008D19CB"/>
    <w:rsid w:val="008F5DFC"/>
    <w:rsid w:val="009316BD"/>
    <w:rsid w:val="009717A1"/>
    <w:rsid w:val="00981DB5"/>
    <w:rsid w:val="00997C19"/>
    <w:rsid w:val="009E03C3"/>
    <w:rsid w:val="00A00185"/>
    <w:rsid w:val="00A05126"/>
    <w:rsid w:val="00A12017"/>
    <w:rsid w:val="00A16202"/>
    <w:rsid w:val="00A20915"/>
    <w:rsid w:val="00A3194F"/>
    <w:rsid w:val="00A40E19"/>
    <w:rsid w:val="00A65240"/>
    <w:rsid w:val="00A77B1E"/>
    <w:rsid w:val="00AB0E03"/>
    <w:rsid w:val="00AB1180"/>
    <w:rsid w:val="00AC7F9E"/>
    <w:rsid w:val="00AD29A4"/>
    <w:rsid w:val="00AD3898"/>
    <w:rsid w:val="00AD4135"/>
    <w:rsid w:val="00AD5D87"/>
    <w:rsid w:val="00AF1FCD"/>
    <w:rsid w:val="00AF783E"/>
    <w:rsid w:val="00B304CD"/>
    <w:rsid w:val="00B35071"/>
    <w:rsid w:val="00B46366"/>
    <w:rsid w:val="00B47995"/>
    <w:rsid w:val="00B76564"/>
    <w:rsid w:val="00B83A4C"/>
    <w:rsid w:val="00B94135"/>
    <w:rsid w:val="00BB0C42"/>
    <w:rsid w:val="00BB236B"/>
    <w:rsid w:val="00BB2C01"/>
    <w:rsid w:val="00BB3CD9"/>
    <w:rsid w:val="00BC1D8B"/>
    <w:rsid w:val="00C367FC"/>
    <w:rsid w:val="00C67065"/>
    <w:rsid w:val="00C744CB"/>
    <w:rsid w:val="00CB682D"/>
    <w:rsid w:val="00D01543"/>
    <w:rsid w:val="00D05137"/>
    <w:rsid w:val="00D10FC9"/>
    <w:rsid w:val="00D25514"/>
    <w:rsid w:val="00D32E60"/>
    <w:rsid w:val="00D331AE"/>
    <w:rsid w:val="00D44EE6"/>
    <w:rsid w:val="00D74082"/>
    <w:rsid w:val="00D773AD"/>
    <w:rsid w:val="00D81434"/>
    <w:rsid w:val="00D9062E"/>
    <w:rsid w:val="00DB16CF"/>
    <w:rsid w:val="00DC7E12"/>
    <w:rsid w:val="00DD2BF8"/>
    <w:rsid w:val="00DF72A4"/>
    <w:rsid w:val="00E00042"/>
    <w:rsid w:val="00E25873"/>
    <w:rsid w:val="00E36805"/>
    <w:rsid w:val="00E57723"/>
    <w:rsid w:val="00E67A5D"/>
    <w:rsid w:val="00E75CD0"/>
    <w:rsid w:val="00EF7D78"/>
    <w:rsid w:val="00F13F01"/>
    <w:rsid w:val="00F24F22"/>
    <w:rsid w:val="00F3177E"/>
    <w:rsid w:val="00F3599E"/>
    <w:rsid w:val="00F569CF"/>
    <w:rsid w:val="00F87F5B"/>
    <w:rsid w:val="00FA29E5"/>
    <w:rsid w:val="00FC7CE6"/>
    <w:rsid w:val="00FD1DE2"/>
    <w:rsid w:val="00FF6F74"/>
    <w:rsid w:val="1A7B51F6"/>
    <w:rsid w:val="435A45AF"/>
    <w:rsid w:val="51BA2A92"/>
    <w:rsid w:val="6B3CC872"/>
    <w:rsid w:val="6B7D5BBF"/>
    <w:rsid w:val="6FA4336E"/>
    <w:rsid w:val="73EDD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6D4BA"/>
  <w15:docId w15:val="{A394CC78-6D28-4083-976C-8350EBCF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WW"/>
    <w:next w:val="TextbodyWW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WW"/>
  </w:style>
  <w:style w:type="paragraph" w:styleId="Legenda">
    <w:name w:val="caption"/>
    <w:basedOn w:val="StandardWW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WW"/>
    <w:pPr>
      <w:suppressLineNumbers/>
    </w:pPr>
  </w:style>
  <w:style w:type="paragraph" w:customStyle="1" w:styleId="StandardWW">
    <w:name w:val="Standard (WW)"/>
    <w:pPr>
      <w:widowControl/>
      <w:suppressAutoHyphens/>
    </w:pPr>
  </w:style>
  <w:style w:type="paragraph" w:customStyle="1" w:styleId="TextbodyWW">
    <w:name w:val="Text body (WW)"/>
    <w:basedOn w:val="StandardWW"/>
    <w:pPr>
      <w:spacing w:after="140" w:line="276" w:lineRule="auto"/>
    </w:pPr>
  </w:style>
  <w:style w:type="paragraph" w:customStyle="1" w:styleId="TableContents">
    <w:name w:val="Table Contents"/>
    <w:basedOn w:val="StandardWW"/>
    <w:pPr>
      <w:widowControl w:val="0"/>
      <w:suppressLineNumbers/>
    </w:pPr>
  </w:style>
  <w:style w:type="paragraph" w:customStyle="1" w:styleId="HeaderandFooter">
    <w:name w:val="Header and Footer"/>
    <w:basedOn w:val="StandardWW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</w:style>
  <w:style w:type="paragraph" w:styleId="Cabealho">
    <w:name w:val="header"/>
    <w:basedOn w:val="Standard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abealhoChar">
    <w:name w:val="Cabeçalho Char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abealhoChar1">
    <w:name w:val="Cabeçalho Char1"/>
    <w:basedOn w:val="Fontepargpadro"/>
    <w:rPr>
      <w:rFonts w:cs="Mangal"/>
      <w:szCs w:val="21"/>
    </w:rPr>
  </w:style>
  <w:style w:type="character" w:styleId="TextodoEspaoReservado">
    <w:name w:val="Placeholder Text"/>
    <w:basedOn w:val="Fontepargpadro"/>
    <w:rPr>
      <w:color w:val="666666"/>
    </w:rPr>
  </w:style>
  <w:style w:type="paragraph" w:styleId="NormalWeb">
    <w:name w:val="Normal (Web)"/>
    <w:basedOn w:val="Normal"/>
    <w:rPr>
      <w:rFonts w:ascii="Times New Roman" w:hAnsi="Times New Roman" w:cs="Mangal"/>
      <w:szCs w:val="21"/>
    </w:rPr>
  </w:style>
  <w:style w:type="numbering" w:customStyle="1" w:styleId="NoList0">
    <w:name w:val="No List0"/>
    <w:basedOn w:val="Semlista"/>
    <w:pPr>
      <w:numPr>
        <w:numId w:val="1"/>
      </w:numPr>
    </w:pPr>
  </w:style>
  <w:style w:type="numbering" w:customStyle="1" w:styleId="WWNum1">
    <w:name w:val="WWNum1"/>
    <w:basedOn w:val="Semlista"/>
    <w:rsid w:val="00C744CB"/>
    <w:pPr>
      <w:numPr>
        <w:numId w:val="2"/>
      </w:numPr>
    </w:pPr>
  </w:style>
  <w:style w:type="numbering" w:customStyle="1" w:styleId="WWNum2">
    <w:name w:val="WWNum2"/>
    <w:basedOn w:val="Semlista"/>
    <w:rsid w:val="00C744CB"/>
    <w:pPr>
      <w:numPr>
        <w:numId w:val="3"/>
      </w:numPr>
    </w:pPr>
  </w:style>
  <w:style w:type="numbering" w:customStyle="1" w:styleId="WWNum4">
    <w:name w:val="WWNum4"/>
    <w:basedOn w:val="Semlista"/>
    <w:rsid w:val="00C744CB"/>
    <w:pPr>
      <w:numPr>
        <w:numId w:val="4"/>
      </w:numPr>
    </w:pPr>
  </w:style>
  <w:style w:type="numbering" w:customStyle="1" w:styleId="WWNum10">
    <w:name w:val="WWNum10"/>
    <w:basedOn w:val="Semlista"/>
    <w:rsid w:val="00C744CB"/>
    <w:pPr>
      <w:numPr>
        <w:numId w:val="5"/>
      </w:numPr>
    </w:pPr>
  </w:style>
  <w:style w:type="numbering" w:customStyle="1" w:styleId="WWNum11">
    <w:name w:val="WWNum11"/>
    <w:basedOn w:val="Semlista"/>
    <w:rsid w:val="00C744CB"/>
    <w:pPr>
      <w:numPr>
        <w:numId w:val="6"/>
      </w:numPr>
    </w:pPr>
  </w:style>
  <w:style w:type="numbering" w:customStyle="1" w:styleId="WWNum9">
    <w:name w:val="WWNum9"/>
    <w:basedOn w:val="Semlista"/>
    <w:rsid w:val="000514D9"/>
    <w:pPr>
      <w:numPr>
        <w:numId w:val="24"/>
      </w:numPr>
    </w:pPr>
  </w:style>
  <w:style w:type="numbering" w:customStyle="1" w:styleId="WWNum91">
    <w:name w:val="WWNum91"/>
    <w:basedOn w:val="Semlista"/>
    <w:rsid w:val="002B320D"/>
  </w:style>
  <w:style w:type="numbering" w:customStyle="1" w:styleId="WWNum92">
    <w:name w:val="WWNum92"/>
    <w:basedOn w:val="Semlista"/>
    <w:rsid w:val="00892C6A"/>
  </w:style>
  <w:style w:type="paragraph" w:styleId="PargrafodaLista">
    <w:name w:val="List Paragraph"/>
    <w:basedOn w:val="Normal"/>
    <w:uiPriority w:val="34"/>
    <w:qFormat/>
    <w:rsid w:val="00892C6A"/>
    <w:pPr>
      <w:ind w:left="720"/>
      <w:contextualSpacing/>
    </w:pPr>
    <w:rPr>
      <w:rFonts w:cs="Mangal"/>
      <w:szCs w:val="21"/>
    </w:rPr>
  </w:style>
  <w:style w:type="numbering" w:customStyle="1" w:styleId="WWNum93">
    <w:name w:val="WWNum93"/>
    <w:basedOn w:val="Semlista"/>
    <w:rsid w:val="003D4D79"/>
  </w:style>
  <w:style w:type="character" w:styleId="Forte">
    <w:name w:val="Strong"/>
    <w:basedOn w:val="Fontepargpadro"/>
    <w:uiPriority w:val="22"/>
    <w:qFormat/>
    <w:rsid w:val="000D3400"/>
    <w:rPr>
      <w:b/>
      <w:bCs/>
    </w:rPr>
  </w:style>
  <w:style w:type="table" w:styleId="Tabelacomgrade">
    <w:name w:val="Table Grid"/>
    <w:basedOn w:val="Tabelanormal"/>
    <w:uiPriority w:val="39"/>
    <w:rsid w:val="00647323"/>
    <w:pPr>
      <w:widowControl/>
      <w:autoSpaceDN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65f6fc-8e1e-4c62-80e5-51e987c1ffe5">
      <Terms xmlns="http://schemas.microsoft.com/office/infopath/2007/PartnerControls"/>
    </lcf76f155ced4ddcb4097134ff3c332f>
    <TaxCatchAll xmlns="fe1112c7-5ae8-462f-a81e-5e8fc9c95c73" xsi:nil="true"/>
    <Status xmlns="a365f6fc-8e1e-4c62-80e5-51e987c1ffe5">Vigente</Status>
    <_x00c1_readeInteresse xmlns="a365f6fc-8e1e-4c62-80e5-51e987c1ffe5">
      <Value>Qualidade</Value>
      <Value>Comercial</Value>
    </_x00c1_readeInteresse>
    <Validade xmlns="a365f6fc-8e1e-4c62-80e5-51e987c1ffe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675ACC291A14184A128ECF61A1B16" ma:contentTypeVersion="16" ma:contentTypeDescription="Crie um novo documento." ma:contentTypeScope="" ma:versionID="1d31565217d3011c8131c65a3d429da5">
  <xsd:schema xmlns:xsd="http://www.w3.org/2001/XMLSchema" xmlns:xs="http://www.w3.org/2001/XMLSchema" xmlns:p="http://schemas.microsoft.com/office/2006/metadata/properties" xmlns:ns2="a365f6fc-8e1e-4c62-80e5-51e987c1ffe5" xmlns:ns3="fe1112c7-5ae8-462f-a81e-5e8fc9c95c73" targetNamespace="http://schemas.microsoft.com/office/2006/metadata/properties" ma:root="true" ma:fieldsID="072f03a389a2bedf67ec603959ea55b5" ns2:_="" ns3:_="">
    <xsd:import namespace="a365f6fc-8e1e-4c62-80e5-51e987c1ffe5"/>
    <xsd:import namespace="fe1112c7-5ae8-462f-a81e-5e8fc9c95c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Status" minOccurs="0"/>
                <xsd:element ref="ns2:MediaLengthInSeconds" minOccurs="0"/>
                <xsd:element ref="ns2:_x00c1_readeInteresse" minOccurs="0"/>
                <xsd:element ref="ns2:Valida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f6fc-8e1e-4c62-80e5-51e987c1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5ca46c5-c566-4196-8846-a60b0a862c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tus" ma:index="18" nillable="true" ma:displayName="Status" ma:format="Dropdown" ma:internalName="Status">
      <xsd:simpleType>
        <xsd:restriction base="dms:Choice">
          <xsd:enumeration value="Em Revisão"/>
          <xsd:enumeration value="Vigente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x00c1_readeInteresse" ma:index="20" nillable="true" ma:displayName="Área de Interesse" ma:format="Dropdown" ma:internalName="_x00c1_readeInteres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Qualidade"/>
                    <xsd:enumeration value="RH"/>
                    <xsd:enumeration value="Comercial"/>
                    <xsd:enumeration value="MKT"/>
                    <xsd:enumeration value="TI"/>
                    <xsd:enumeration value="Financeiro"/>
                    <xsd:enumeration value="Logística"/>
                  </xsd:restriction>
                </xsd:simpleType>
              </xsd:element>
            </xsd:sequence>
          </xsd:extension>
        </xsd:complexContent>
      </xsd:complexType>
    </xsd:element>
    <xsd:element name="Validade" ma:index="21" nillable="true" ma:displayName="Validade" ma:format="DateOnly" ma:internalName="Validade">
      <xsd:simpleType>
        <xsd:restriction base="dms:DateTim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112c7-5ae8-462f-a81e-5e8fc9c95c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97614-5997-464d-83a1-c58622491a3b}" ma:internalName="TaxCatchAll" ma:showField="CatchAllData" ma:web="fe1112c7-5ae8-462f-a81e-5e8fc9c95c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D1A17-9E93-48A2-A036-5C1755D7BE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57A2DE-1151-4C47-81D6-EF675E0A591F}">
  <ds:schemaRefs>
    <ds:schemaRef ds:uri="http://schemas.microsoft.com/office/2006/metadata/properties"/>
    <ds:schemaRef ds:uri="http://schemas.microsoft.com/office/infopath/2007/PartnerControls"/>
    <ds:schemaRef ds:uri="a365f6fc-8e1e-4c62-80e5-51e987c1ffe5"/>
    <ds:schemaRef ds:uri="fe1112c7-5ae8-462f-a81e-5e8fc9c95c73"/>
  </ds:schemaRefs>
</ds:datastoreItem>
</file>

<file path=customXml/itemProps3.xml><?xml version="1.0" encoding="utf-8"?>
<ds:datastoreItem xmlns:ds="http://schemas.openxmlformats.org/officeDocument/2006/customXml" ds:itemID="{19B2BDAD-4D2E-47E0-8FEC-E56E24BE5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65f6fc-8e1e-4c62-80e5-51e987c1ffe5"/>
    <ds:schemaRef ds:uri="fe1112c7-5ae8-462f-a81e-5e8fc9c95c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EDE539-C8C1-4A2E-84D7-0EE0F7298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1563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Aline Cecilia Zimmermann</dc:creator>
  <cp:lastModifiedBy>Aline Cecilia Zimmermann</cp:lastModifiedBy>
  <cp:revision>115</cp:revision>
  <cp:lastPrinted>2026-04-14T12:38:00Z</cp:lastPrinted>
  <dcterms:created xsi:type="dcterms:W3CDTF">2025-12-01T13:00:00Z</dcterms:created>
  <dcterms:modified xsi:type="dcterms:W3CDTF">2026-09-11T12:58:00Z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0x010100A01675ACC291A14184A128ECF61A1B16</vt:lpwstr>
  </property>
  <property fmtid="{D5CDD505-2E9C-101B-9397-08002B2CF9AE}" pid="4" name="MediaServiceImageTags">
    <vt:lpwstr/>
  </property>
</Properties>
</file>