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3D563" w14:textId="761763E7" w:rsidR="009056F1" w:rsidRPr="002B320D" w:rsidRDefault="009056F1" w:rsidP="009056F1">
      <w:pPr>
        <w:widowControl/>
        <w:numPr>
          <w:ilvl w:val="0"/>
          <w:numId w:val="3"/>
        </w:numPr>
        <w:spacing w:after="160" w:line="276" w:lineRule="auto"/>
        <w:contextualSpacing/>
        <w:jc w:val="both"/>
        <w:rPr>
          <w:rFonts w:ascii="Aptos" w:eastAsia="Aptos" w:hAnsi="Aptos" w:cs="F"/>
          <w:lang w:eastAsia="en-US" w:bidi="ar-SA"/>
        </w:rPr>
      </w:pPr>
      <w:r w:rsidRPr="002B320D">
        <w:rPr>
          <w:rFonts w:ascii="Calibri" w:eastAsia="Aptos" w:hAnsi="Calibri" w:cs="Calibri"/>
          <w:b/>
          <w:bCs/>
          <w:sz w:val="22"/>
          <w:szCs w:val="22"/>
          <w:lang w:eastAsia="en-US" w:bidi="ar-SA"/>
        </w:rPr>
        <w:t>OBJETIVO:</w:t>
      </w:r>
    </w:p>
    <w:p w14:paraId="675DEB0A" w14:textId="15385774" w:rsidR="009056F1" w:rsidRDefault="009056F1" w:rsidP="009056F1">
      <w:pPr>
        <w:widowControl/>
        <w:spacing w:after="160" w:line="276" w:lineRule="auto"/>
        <w:contextualSpacing/>
        <w:jc w:val="both"/>
        <w:rPr>
          <w:rFonts w:ascii="Calibri" w:eastAsia="Aptos" w:hAnsi="Calibri" w:cs="Calibri"/>
          <w:sz w:val="22"/>
          <w:szCs w:val="22"/>
          <w:lang w:eastAsia="en-US" w:bidi="ar-SA"/>
        </w:rPr>
      </w:pPr>
      <w:r w:rsidRPr="002B320D">
        <w:rPr>
          <w:rFonts w:ascii="Calibri" w:eastAsia="Aptos" w:hAnsi="Calibri" w:cs="Calibri"/>
          <w:sz w:val="22"/>
          <w:szCs w:val="22"/>
          <w:lang w:eastAsia="en-US" w:bidi="ar-SA"/>
        </w:rPr>
        <w:t xml:space="preserve">Estabelecer a sistemática para a inspeção de </w:t>
      </w:r>
      <w:r>
        <w:rPr>
          <w:rFonts w:ascii="Calibri" w:eastAsia="Aptos" w:hAnsi="Calibri" w:cs="Calibri"/>
          <w:sz w:val="22"/>
          <w:szCs w:val="22"/>
          <w:lang w:eastAsia="en-US" w:bidi="ar-SA"/>
        </w:rPr>
        <w:t>pincéis para maquiagens</w:t>
      </w:r>
      <w:r w:rsidRPr="002B320D">
        <w:rPr>
          <w:rFonts w:ascii="Calibri" w:eastAsia="Aptos" w:hAnsi="Calibri" w:cs="Calibri"/>
          <w:sz w:val="22"/>
          <w:szCs w:val="22"/>
          <w:lang w:eastAsia="en-US" w:bidi="ar-SA"/>
        </w:rPr>
        <w:t xml:space="preserve">, a fim de garantir a qualidade e conformidade com os padrões especificados e assegurar que os produtos atendam aos modelos definidos pela Full </w:t>
      </w:r>
      <w:r>
        <w:rPr>
          <w:rFonts w:ascii="Calibri" w:eastAsia="Aptos" w:hAnsi="Calibri" w:cs="Calibri"/>
          <w:sz w:val="22"/>
          <w:szCs w:val="22"/>
          <w:lang w:eastAsia="en-US" w:bidi="ar-SA"/>
        </w:rPr>
        <w:t>Brands</w:t>
      </w:r>
      <w:r w:rsidRPr="002B320D">
        <w:rPr>
          <w:rFonts w:ascii="Calibri" w:eastAsia="Aptos" w:hAnsi="Calibri" w:cs="Calibri"/>
          <w:sz w:val="22"/>
          <w:szCs w:val="22"/>
          <w:lang w:eastAsia="en-US" w:bidi="ar-SA"/>
        </w:rPr>
        <w:t xml:space="preserve"> e pelo cliente.</w:t>
      </w:r>
    </w:p>
    <w:p w14:paraId="190EC1B1" w14:textId="77777777" w:rsidR="009056F1" w:rsidRDefault="009056F1" w:rsidP="009056F1">
      <w:pPr>
        <w:widowControl/>
        <w:spacing w:after="160" w:line="276" w:lineRule="auto"/>
        <w:contextualSpacing/>
        <w:jc w:val="both"/>
        <w:rPr>
          <w:rFonts w:ascii="Calibri" w:eastAsia="Aptos" w:hAnsi="Calibri" w:cs="Calibri"/>
          <w:sz w:val="22"/>
          <w:szCs w:val="22"/>
          <w:lang w:eastAsia="en-US" w:bidi="ar-SA"/>
        </w:rPr>
      </w:pPr>
    </w:p>
    <w:p w14:paraId="66295BB8" w14:textId="77777777" w:rsidR="009056F1" w:rsidRPr="002B320D" w:rsidRDefault="009056F1" w:rsidP="009056F1">
      <w:pPr>
        <w:widowControl/>
        <w:numPr>
          <w:ilvl w:val="0"/>
          <w:numId w:val="2"/>
        </w:numPr>
        <w:spacing w:after="160" w:line="276" w:lineRule="auto"/>
        <w:contextualSpacing/>
        <w:jc w:val="both"/>
        <w:rPr>
          <w:rFonts w:ascii="Aptos" w:eastAsia="Aptos" w:hAnsi="Aptos" w:cs="F"/>
          <w:lang w:eastAsia="en-US" w:bidi="ar-SA"/>
        </w:rPr>
      </w:pPr>
      <w:r w:rsidRPr="002B320D">
        <w:rPr>
          <w:rFonts w:ascii="Calibri" w:eastAsia="Aptos" w:hAnsi="Calibri" w:cs="Calibri"/>
          <w:b/>
          <w:bCs/>
          <w:sz w:val="22"/>
          <w:szCs w:val="22"/>
          <w:lang w:eastAsia="en-US" w:bidi="ar-SA"/>
        </w:rPr>
        <w:t>CAMPO DE APLICAÇÃO:</w:t>
      </w:r>
    </w:p>
    <w:p w14:paraId="5BB0996E" w14:textId="77777777" w:rsidR="009056F1" w:rsidRPr="002B320D" w:rsidRDefault="009056F1" w:rsidP="009056F1">
      <w:pPr>
        <w:widowControl/>
        <w:spacing w:after="160" w:line="276" w:lineRule="auto"/>
        <w:contextualSpacing/>
        <w:jc w:val="both"/>
        <w:rPr>
          <w:rFonts w:ascii="Calibri" w:eastAsia="Aptos" w:hAnsi="Calibri" w:cs="Calibri"/>
          <w:sz w:val="22"/>
          <w:szCs w:val="22"/>
          <w:lang w:eastAsia="en-US" w:bidi="ar-SA"/>
        </w:rPr>
      </w:pPr>
      <w:r w:rsidRPr="002B320D">
        <w:rPr>
          <w:rFonts w:ascii="Calibri" w:eastAsia="Aptos" w:hAnsi="Calibri" w:cs="Calibri"/>
          <w:sz w:val="22"/>
          <w:szCs w:val="22"/>
          <w:lang w:eastAsia="en-US" w:bidi="ar-SA"/>
        </w:rPr>
        <w:t>Setor de Garantia de Qualidade</w:t>
      </w:r>
    </w:p>
    <w:p w14:paraId="20FAE6E8" w14:textId="77777777" w:rsidR="009056F1" w:rsidRDefault="009056F1" w:rsidP="009056F1">
      <w:pPr>
        <w:widowControl/>
        <w:spacing w:after="160" w:line="276" w:lineRule="auto"/>
        <w:contextualSpacing/>
        <w:jc w:val="both"/>
        <w:rPr>
          <w:rFonts w:ascii="Calibri" w:eastAsia="Aptos" w:hAnsi="Calibri" w:cs="Calibri"/>
          <w:sz w:val="22"/>
          <w:szCs w:val="22"/>
          <w:lang w:eastAsia="en-US" w:bidi="ar-SA"/>
        </w:rPr>
      </w:pPr>
      <w:r w:rsidRPr="002B320D">
        <w:rPr>
          <w:rFonts w:ascii="Calibri" w:eastAsia="Aptos" w:hAnsi="Calibri" w:cs="Calibri"/>
          <w:sz w:val="22"/>
          <w:szCs w:val="22"/>
          <w:lang w:eastAsia="en-US" w:bidi="ar-SA"/>
        </w:rPr>
        <w:t>Setor de Recebimento e Conferência de Carga</w:t>
      </w:r>
    </w:p>
    <w:p w14:paraId="547912DE" w14:textId="77777777" w:rsidR="009056F1" w:rsidRPr="002B320D" w:rsidRDefault="009056F1" w:rsidP="009056F1">
      <w:pPr>
        <w:widowControl/>
        <w:spacing w:after="160" w:line="276" w:lineRule="auto"/>
        <w:contextualSpacing/>
        <w:jc w:val="both"/>
        <w:rPr>
          <w:rFonts w:ascii="Calibri" w:eastAsia="Aptos" w:hAnsi="Calibri" w:cs="Calibri"/>
          <w:sz w:val="22"/>
          <w:szCs w:val="22"/>
          <w:lang w:eastAsia="en-US" w:bidi="ar-SA"/>
        </w:rPr>
      </w:pPr>
    </w:p>
    <w:p w14:paraId="43D5BE84" w14:textId="77777777" w:rsidR="009056F1" w:rsidRPr="003F0C8C" w:rsidRDefault="009056F1" w:rsidP="009056F1">
      <w:pPr>
        <w:pStyle w:val="PargrafodaLista"/>
        <w:widowControl/>
        <w:numPr>
          <w:ilvl w:val="0"/>
          <w:numId w:val="2"/>
        </w:numPr>
        <w:spacing w:after="160" w:line="276" w:lineRule="auto"/>
        <w:jc w:val="both"/>
        <w:rPr>
          <w:rFonts w:ascii="Calibri" w:eastAsia="Aptos" w:hAnsi="Calibri" w:cs="Calibri"/>
          <w:sz w:val="22"/>
          <w:szCs w:val="22"/>
          <w:lang w:eastAsia="en-US" w:bidi="ar-SA"/>
        </w:rPr>
      </w:pPr>
      <w:r w:rsidRPr="003F0C8C">
        <w:rPr>
          <w:rFonts w:ascii="Calibri" w:eastAsia="Aptos" w:hAnsi="Calibri" w:cs="Calibri"/>
          <w:b/>
          <w:bCs/>
          <w:sz w:val="22"/>
          <w:szCs w:val="22"/>
          <w:lang w:eastAsia="en-US" w:bidi="ar-SA"/>
        </w:rPr>
        <w:t>REFERÊNCIA:</w:t>
      </w:r>
    </w:p>
    <w:p w14:paraId="79FAAF0F" w14:textId="77777777" w:rsidR="009056F1" w:rsidRDefault="009056F1" w:rsidP="009056F1">
      <w:pPr>
        <w:widowControl/>
        <w:spacing w:after="160" w:line="276" w:lineRule="auto"/>
        <w:contextualSpacing/>
        <w:jc w:val="both"/>
        <w:rPr>
          <w:rFonts w:ascii="Calibri" w:eastAsia="Aptos" w:hAnsi="Calibri" w:cs="Calibri"/>
          <w:sz w:val="22"/>
          <w:szCs w:val="22"/>
          <w:lang w:eastAsia="en-US" w:bidi="ar-SA"/>
        </w:rPr>
      </w:pPr>
      <w:r w:rsidRPr="003F0C8C">
        <w:rPr>
          <w:rFonts w:ascii="Calibri" w:eastAsia="Aptos" w:hAnsi="Calibri" w:cs="Calibri"/>
          <w:sz w:val="22"/>
          <w:szCs w:val="22"/>
          <w:lang w:eastAsia="en-US" w:bidi="ar-SA"/>
        </w:rPr>
        <w:t>NORMA MIL-STD-105E</w:t>
      </w:r>
    </w:p>
    <w:p w14:paraId="211ABBE0" w14:textId="77777777" w:rsidR="009056F1" w:rsidRPr="00892C6A" w:rsidRDefault="009056F1" w:rsidP="009056F1">
      <w:pPr>
        <w:widowControl/>
        <w:spacing w:after="160" w:line="276" w:lineRule="auto"/>
        <w:contextualSpacing/>
        <w:jc w:val="both"/>
        <w:rPr>
          <w:rFonts w:ascii="Calibri" w:eastAsia="Aptos" w:hAnsi="Calibri" w:cs="Calibri"/>
          <w:sz w:val="22"/>
          <w:szCs w:val="22"/>
          <w:lang w:eastAsia="en-US" w:bidi="ar-SA"/>
        </w:rPr>
      </w:pPr>
      <w:r w:rsidRPr="00892C6A">
        <w:rPr>
          <w:rFonts w:ascii="Calibri" w:eastAsia="Aptos" w:hAnsi="Calibri" w:cs="Calibri"/>
          <w:sz w:val="22"/>
          <w:szCs w:val="22"/>
          <w:lang w:eastAsia="en-US" w:bidi="ar-SA"/>
        </w:rPr>
        <w:t>NBR 5426</w:t>
      </w:r>
    </w:p>
    <w:p w14:paraId="19A649BC" w14:textId="77777777" w:rsidR="009056F1" w:rsidRPr="00892C6A" w:rsidRDefault="009056F1" w:rsidP="009056F1">
      <w:pPr>
        <w:widowControl/>
        <w:spacing w:after="160" w:line="276" w:lineRule="auto"/>
        <w:contextualSpacing/>
        <w:jc w:val="both"/>
        <w:rPr>
          <w:rFonts w:ascii="Calibri" w:eastAsia="Aptos" w:hAnsi="Calibri" w:cs="Calibri"/>
          <w:sz w:val="22"/>
          <w:szCs w:val="22"/>
          <w:lang w:eastAsia="en-US" w:bidi="ar-SA"/>
        </w:rPr>
      </w:pPr>
      <w:r w:rsidRPr="00892C6A">
        <w:rPr>
          <w:rFonts w:ascii="Calibri" w:eastAsia="Aptos" w:hAnsi="Calibri" w:cs="Calibri"/>
          <w:sz w:val="22"/>
          <w:szCs w:val="22"/>
          <w:lang w:eastAsia="en-US" w:bidi="ar-SA"/>
        </w:rPr>
        <w:t>ISO 2248</w:t>
      </w:r>
    </w:p>
    <w:p w14:paraId="1B675E1B" w14:textId="77777777" w:rsidR="009056F1" w:rsidRPr="00892C6A" w:rsidRDefault="009056F1" w:rsidP="009056F1">
      <w:pPr>
        <w:widowControl/>
        <w:spacing w:after="160" w:line="276" w:lineRule="auto"/>
        <w:contextualSpacing/>
        <w:jc w:val="both"/>
        <w:rPr>
          <w:rFonts w:ascii="Calibri" w:eastAsia="Aptos" w:hAnsi="Calibri" w:cs="Calibri"/>
          <w:sz w:val="22"/>
          <w:szCs w:val="22"/>
          <w:lang w:eastAsia="en-US" w:bidi="ar-SA"/>
        </w:rPr>
      </w:pPr>
      <w:r w:rsidRPr="00892C6A">
        <w:rPr>
          <w:rFonts w:ascii="Calibri" w:eastAsia="Aptos" w:hAnsi="Calibri" w:cs="Calibri"/>
          <w:sz w:val="22"/>
          <w:szCs w:val="22"/>
          <w:lang w:eastAsia="en-US" w:bidi="ar-SA"/>
        </w:rPr>
        <w:t>ASTM D5276</w:t>
      </w:r>
    </w:p>
    <w:p w14:paraId="6791FD1C" w14:textId="77777777" w:rsidR="009056F1" w:rsidRPr="00892C6A" w:rsidRDefault="009056F1" w:rsidP="009056F1">
      <w:pPr>
        <w:widowControl/>
        <w:spacing w:after="160" w:line="276" w:lineRule="auto"/>
        <w:contextualSpacing/>
        <w:jc w:val="both"/>
        <w:rPr>
          <w:rFonts w:ascii="Calibri" w:eastAsia="Aptos" w:hAnsi="Calibri" w:cs="Calibri"/>
          <w:sz w:val="22"/>
          <w:szCs w:val="22"/>
          <w:lang w:eastAsia="en-US" w:bidi="ar-SA"/>
        </w:rPr>
      </w:pPr>
      <w:r w:rsidRPr="00892C6A">
        <w:rPr>
          <w:rFonts w:ascii="Calibri" w:eastAsia="Aptos" w:hAnsi="Calibri" w:cs="Calibri"/>
          <w:sz w:val="22"/>
          <w:szCs w:val="22"/>
          <w:lang w:eastAsia="en-US" w:bidi="ar-SA"/>
        </w:rPr>
        <w:t xml:space="preserve">L 001 – </w:t>
      </w:r>
      <w:proofErr w:type="spellStart"/>
      <w:r w:rsidRPr="00892C6A">
        <w:rPr>
          <w:rFonts w:ascii="Calibri" w:eastAsia="Aptos" w:hAnsi="Calibri" w:cs="Calibri"/>
          <w:sz w:val="22"/>
          <w:szCs w:val="22"/>
          <w:lang w:eastAsia="en-US" w:bidi="ar-SA"/>
        </w:rPr>
        <w:t>Check</w:t>
      </w:r>
      <w:proofErr w:type="spellEnd"/>
      <w:r w:rsidRPr="00892C6A">
        <w:rPr>
          <w:rFonts w:ascii="Calibri" w:eastAsia="Aptos" w:hAnsi="Calibri" w:cs="Calibri"/>
          <w:sz w:val="22"/>
          <w:szCs w:val="22"/>
          <w:lang w:eastAsia="en-US" w:bidi="ar-SA"/>
        </w:rPr>
        <w:t xml:space="preserve"> </w:t>
      </w:r>
      <w:proofErr w:type="spellStart"/>
      <w:r w:rsidRPr="00892C6A">
        <w:rPr>
          <w:rFonts w:ascii="Calibri" w:eastAsia="Aptos" w:hAnsi="Calibri" w:cs="Calibri"/>
          <w:sz w:val="22"/>
          <w:szCs w:val="22"/>
          <w:lang w:eastAsia="en-US" w:bidi="ar-SA"/>
        </w:rPr>
        <w:t>List</w:t>
      </w:r>
      <w:proofErr w:type="spellEnd"/>
      <w:r w:rsidRPr="00892C6A">
        <w:rPr>
          <w:rFonts w:ascii="Calibri" w:eastAsia="Aptos" w:hAnsi="Calibri" w:cs="Calibri"/>
          <w:sz w:val="22"/>
          <w:szCs w:val="22"/>
          <w:lang w:eastAsia="en-US" w:bidi="ar-SA"/>
        </w:rPr>
        <w:t xml:space="preserve"> Qualidade</w:t>
      </w:r>
    </w:p>
    <w:p w14:paraId="66A80A10" w14:textId="77777777" w:rsidR="009056F1" w:rsidRPr="00892C6A" w:rsidRDefault="009056F1" w:rsidP="009056F1">
      <w:pPr>
        <w:widowControl/>
        <w:spacing w:after="160" w:line="276" w:lineRule="auto"/>
        <w:contextualSpacing/>
        <w:jc w:val="both"/>
        <w:rPr>
          <w:rFonts w:ascii="Calibri" w:eastAsia="Aptos" w:hAnsi="Calibri" w:cs="Calibri"/>
          <w:sz w:val="22"/>
          <w:szCs w:val="22"/>
          <w:lang w:eastAsia="en-US" w:bidi="ar-SA"/>
        </w:rPr>
      </w:pPr>
      <w:r w:rsidRPr="00892C6A">
        <w:rPr>
          <w:rFonts w:ascii="Calibri" w:eastAsia="Aptos" w:hAnsi="Calibri" w:cs="Calibri"/>
          <w:sz w:val="22"/>
          <w:szCs w:val="22"/>
          <w:lang w:eastAsia="en-US" w:bidi="ar-SA"/>
        </w:rPr>
        <w:t>PQ 001 – Roteiro de Inspeção</w:t>
      </w:r>
    </w:p>
    <w:p w14:paraId="5797016C" w14:textId="77777777" w:rsidR="009056F1" w:rsidRDefault="009056F1" w:rsidP="009056F1">
      <w:pPr>
        <w:widowControl/>
        <w:spacing w:after="160" w:line="276" w:lineRule="auto"/>
        <w:contextualSpacing/>
        <w:jc w:val="both"/>
        <w:rPr>
          <w:rFonts w:ascii="Calibri" w:eastAsia="Aptos" w:hAnsi="Calibri" w:cs="Calibri"/>
          <w:sz w:val="22"/>
          <w:szCs w:val="22"/>
          <w:lang w:eastAsia="en-US" w:bidi="ar-SA"/>
        </w:rPr>
      </w:pPr>
    </w:p>
    <w:p w14:paraId="571E5E81" w14:textId="77777777" w:rsidR="009056F1" w:rsidRPr="000514D9" w:rsidRDefault="009056F1" w:rsidP="009056F1">
      <w:pPr>
        <w:widowControl/>
        <w:numPr>
          <w:ilvl w:val="0"/>
          <w:numId w:val="2"/>
        </w:numPr>
        <w:spacing w:after="160" w:line="276" w:lineRule="auto"/>
        <w:contextualSpacing/>
        <w:jc w:val="both"/>
        <w:rPr>
          <w:rFonts w:ascii="Aptos" w:eastAsia="Aptos" w:hAnsi="Aptos" w:cs="F"/>
          <w:lang w:eastAsia="en-US" w:bidi="ar-SA"/>
        </w:rPr>
      </w:pPr>
      <w:r w:rsidRPr="000514D9">
        <w:rPr>
          <w:rFonts w:ascii="Calibri" w:eastAsia="Aptos" w:hAnsi="Calibri" w:cs="Calibri"/>
          <w:b/>
          <w:bCs/>
          <w:sz w:val="22"/>
          <w:szCs w:val="22"/>
          <w:lang w:eastAsia="en-US" w:bidi="ar-SA"/>
        </w:rPr>
        <w:t>TERMINOLOGIA, DEFINIÇÃO E SÍMBOLO:</w:t>
      </w:r>
    </w:p>
    <w:p w14:paraId="431C65A3" w14:textId="77777777" w:rsidR="009056F1" w:rsidRPr="000514D9" w:rsidRDefault="009056F1" w:rsidP="009056F1">
      <w:pPr>
        <w:widowControl/>
        <w:spacing w:after="160" w:line="276" w:lineRule="auto"/>
        <w:contextualSpacing/>
        <w:jc w:val="both"/>
        <w:rPr>
          <w:rFonts w:ascii="Aptos" w:eastAsia="Aptos" w:hAnsi="Aptos" w:cs="F"/>
          <w:lang w:eastAsia="en-US" w:bidi="ar-SA"/>
        </w:rPr>
      </w:pPr>
      <w:r w:rsidRPr="000514D9">
        <w:rPr>
          <w:rFonts w:ascii="Calibri" w:eastAsia="Aptos" w:hAnsi="Calibri" w:cs="Calibri"/>
          <w:b/>
          <w:bCs/>
          <w:sz w:val="22"/>
          <w:szCs w:val="22"/>
          <w:lang w:eastAsia="en-US" w:bidi="ar-SA"/>
        </w:rPr>
        <w:t>Lote</w:t>
      </w:r>
      <w:r w:rsidRPr="000514D9">
        <w:rPr>
          <w:rFonts w:ascii="Calibri" w:eastAsia="Aptos" w:hAnsi="Calibri" w:cs="Calibri"/>
          <w:sz w:val="22"/>
          <w:szCs w:val="22"/>
          <w:lang w:eastAsia="en-US" w:bidi="ar-SA"/>
        </w:rPr>
        <w:t xml:space="preserve"> - É um conjunto de unidades do produto, do qual a amostra é retirada e inspecionada para determinar o cumprimento com o critério de aceitação.</w:t>
      </w:r>
    </w:p>
    <w:p w14:paraId="3373F1D6" w14:textId="77777777" w:rsidR="009056F1" w:rsidRPr="000514D9" w:rsidRDefault="009056F1" w:rsidP="009056F1">
      <w:pPr>
        <w:widowControl/>
        <w:spacing w:after="160" w:line="276" w:lineRule="auto"/>
        <w:contextualSpacing/>
        <w:jc w:val="both"/>
        <w:rPr>
          <w:rFonts w:ascii="Aptos" w:eastAsia="Aptos" w:hAnsi="Aptos" w:cs="F"/>
          <w:lang w:eastAsia="en-US" w:bidi="ar-SA"/>
        </w:rPr>
      </w:pPr>
      <w:r w:rsidRPr="000514D9">
        <w:rPr>
          <w:rFonts w:ascii="Calibri" w:eastAsia="Aptos" w:hAnsi="Calibri" w:cs="Calibri"/>
          <w:b/>
          <w:bCs/>
          <w:sz w:val="22"/>
          <w:szCs w:val="22"/>
          <w:lang w:eastAsia="en-US" w:bidi="ar-SA"/>
        </w:rPr>
        <w:t>C</w:t>
      </w:r>
      <w:r w:rsidRPr="000514D9">
        <w:rPr>
          <w:rFonts w:ascii="Calibri" w:eastAsia="Aptos" w:hAnsi="Calibri" w:cs="Calibri"/>
          <w:sz w:val="22"/>
          <w:szCs w:val="22"/>
          <w:lang w:eastAsia="en-US" w:bidi="ar-SA"/>
        </w:rPr>
        <w:t xml:space="preserve"> – Conforme</w:t>
      </w:r>
    </w:p>
    <w:p w14:paraId="02116D7F" w14:textId="77777777" w:rsidR="009056F1" w:rsidRDefault="009056F1" w:rsidP="009056F1">
      <w:pPr>
        <w:widowControl/>
        <w:spacing w:after="160" w:line="276" w:lineRule="auto"/>
        <w:contextualSpacing/>
        <w:jc w:val="both"/>
        <w:rPr>
          <w:rFonts w:ascii="Calibri" w:eastAsia="Aptos" w:hAnsi="Calibri" w:cs="Calibri"/>
          <w:sz w:val="22"/>
          <w:szCs w:val="22"/>
          <w:lang w:eastAsia="en-US" w:bidi="ar-SA"/>
        </w:rPr>
      </w:pPr>
      <w:r w:rsidRPr="000514D9">
        <w:rPr>
          <w:rFonts w:ascii="Calibri" w:eastAsia="Aptos" w:hAnsi="Calibri" w:cs="Calibri"/>
          <w:b/>
          <w:bCs/>
          <w:sz w:val="22"/>
          <w:szCs w:val="22"/>
          <w:lang w:eastAsia="en-US" w:bidi="ar-SA"/>
        </w:rPr>
        <w:t>NC</w:t>
      </w:r>
      <w:r w:rsidRPr="000514D9">
        <w:rPr>
          <w:rFonts w:ascii="Calibri" w:eastAsia="Aptos" w:hAnsi="Calibri" w:cs="Calibri"/>
          <w:sz w:val="22"/>
          <w:szCs w:val="22"/>
          <w:lang w:eastAsia="en-US" w:bidi="ar-SA"/>
        </w:rPr>
        <w:t xml:space="preserve"> – Não conforme</w:t>
      </w:r>
    </w:p>
    <w:p w14:paraId="2FF6E693" w14:textId="587876A6" w:rsidR="00BC42E6" w:rsidRPr="000514D9" w:rsidRDefault="00BC42E6" w:rsidP="009056F1">
      <w:pPr>
        <w:widowControl/>
        <w:spacing w:after="160" w:line="276" w:lineRule="auto"/>
        <w:contextualSpacing/>
        <w:jc w:val="both"/>
        <w:rPr>
          <w:rFonts w:ascii="Aptos" w:eastAsia="Aptos" w:hAnsi="Aptos" w:cs="F"/>
          <w:lang w:eastAsia="en-US" w:bidi="ar-SA"/>
        </w:rPr>
      </w:pPr>
      <w:r w:rsidRPr="00BC42E6">
        <w:rPr>
          <w:rFonts w:ascii="Calibri" w:eastAsia="Aptos" w:hAnsi="Calibri" w:cs="Calibri"/>
          <w:b/>
          <w:bCs/>
          <w:sz w:val="22"/>
          <w:szCs w:val="22"/>
          <w:lang w:eastAsia="en-US" w:bidi="ar-SA"/>
        </w:rPr>
        <w:t>NA</w:t>
      </w:r>
      <w:r>
        <w:rPr>
          <w:rFonts w:ascii="Calibri" w:eastAsia="Aptos" w:hAnsi="Calibri" w:cs="Calibri"/>
          <w:sz w:val="22"/>
          <w:szCs w:val="22"/>
          <w:lang w:eastAsia="en-US" w:bidi="ar-SA"/>
        </w:rPr>
        <w:t xml:space="preserve"> – Não Aplicável</w:t>
      </w:r>
    </w:p>
    <w:p w14:paraId="71A250F0" w14:textId="77777777" w:rsidR="009056F1" w:rsidRPr="000514D9" w:rsidRDefault="009056F1" w:rsidP="009056F1">
      <w:pPr>
        <w:widowControl/>
        <w:spacing w:after="160" w:line="276" w:lineRule="auto"/>
        <w:contextualSpacing/>
        <w:jc w:val="both"/>
        <w:rPr>
          <w:rFonts w:ascii="Calibri" w:eastAsia="Aptos" w:hAnsi="Calibri" w:cs="Calibri"/>
          <w:sz w:val="22"/>
          <w:szCs w:val="22"/>
          <w:lang w:eastAsia="en-US" w:bidi="ar-SA"/>
        </w:rPr>
      </w:pPr>
    </w:p>
    <w:p w14:paraId="7B08030B" w14:textId="77777777" w:rsidR="009056F1" w:rsidRPr="0071130D" w:rsidRDefault="009056F1" w:rsidP="009056F1">
      <w:pPr>
        <w:widowControl/>
        <w:numPr>
          <w:ilvl w:val="0"/>
          <w:numId w:val="2"/>
        </w:numPr>
        <w:spacing w:after="160" w:line="276" w:lineRule="auto"/>
        <w:contextualSpacing/>
        <w:jc w:val="both"/>
        <w:rPr>
          <w:rFonts w:ascii="Aptos" w:eastAsia="Aptos" w:hAnsi="Aptos" w:cs="F"/>
          <w:lang w:eastAsia="en-US" w:bidi="ar-SA"/>
        </w:rPr>
      </w:pPr>
      <w:r w:rsidRPr="000514D9">
        <w:rPr>
          <w:rFonts w:ascii="Calibri" w:eastAsia="Aptos" w:hAnsi="Calibri" w:cs="Calibri"/>
          <w:b/>
          <w:bCs/>
          <w:sz w:val="22"/>
          <w:szCs w:val="22"/>
          <w:lang w:eastAsia="en-US" w:bidi="ar-SA"/>
        </w:rPr>
        <w:t>DESCRIÇÃO:</w:t>
      </w:r>
    </w:p>
    <w:p w14:paraId="7D69B780" w14:textId="77777777" w:rsidR="009056F1" w:rsidRDefault="009056F1" w:rsidP="009056F1">
      <w:pPr>
        <w:widowControl/>
        <w:spacing w:after="160" w:line="276" w:lineRule="auto"/>
        <w:contextualSpacing/>
        <w:jc w:val="both"/>
        <w:rPr>
          <w:rFonts w:ascii="Calibri" w:eastAsia="Aptos" w:hAnsi="Calibri" w:cs="Calibri"/>
          <w:b/>
          <w:bCs/>
          <w:sz w:val="22"/>
          <w:szCs w:val="22"/>
          <w:lang w:eastAsia="en-US" w:bidi="ar-SA"/>
        </w:rPr>
      </w:pPr>
    </w:p>
    <w:p w14:paraId="5BB1A91A" w14:textId="77777777" w:rsidR="009056F1" w:rsidRPr="00316133" w:rsidRDefault="009056F1" w:rsidP="009056F1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5</w:t>
      </w:r>
      <w:r w:rsidRPr="00316133">
        <w:rPr>
          <w:rFonts w:ascii="Calibri" w:hAnsi="Calibri" w:cs="Calibri"/>
          <w:b/>
          <w:bCs/>
          <w:sz w:val="22"/>
          <w:szCs w:val="22"/>
        </w:rPr>
        <w:t>.1 Configuração do Plano de Inspeção por Amostragem (ABNT NBR 5426)</w:t>
      </w:r>
    </w:p>
    <w:p w14:paraId="49B1312C" w14:textId="77777777" w:rsidR="009056F1" w:rsidRPr="00316133" w:rsidRDefault="009056F1" w:rsidP="009056F1">
      <w:pPr>
        <w:widowControl/>
        <w:spacing w:after="160" w:line="276" w:lineRule="auto"/>
        <w:contextualSpacing/>
        <w:jc w:val="both"/>
        <w:rPr>
          <w:rFonts w:ascii="Calibri" w:eastAsia="Aptos" w:hAnsi="Calibri" w:cs="Calibri"/>
          <w:b/>
          <w:bCs/>
          <w:sz w:val="22"/>
          <w:szCs w:val="22"/>
          <w:lang w:eastAsia="en-US" w:bidi="ar-SA"/>
        </w:rPr>
      </w:pPr>
    </w:p>
    <w:p w14:paraId="2DB83FF3" w14:textId="77777777" w:rsidR="009056F1" w:rsidRPr="00316133" w:rsidRDefault="009056F1" w:rsidP="009056F1">
      <w:pPr>
        <w:rPr>
          <w:rFonts w:ascii="Calibri" w:hAnsi="Calibri" w:cs="Calibri"/>
          <w:b/>
          <w:bCs/>
          <w:sz w:val="22"/>
          <w:szCs w:val="22"/>
        </w:rPr>
      </w:pPr>
      <w:r w:rsidRPr="00316133">
        <w:rPr>
          <w:rFonts w:ascii="Calibri" w:hAnsi="Calibri" w:cs="Calibri"/>
          <w:b/>
          <w:bCs/>
          <w:sz w:val="22"/>
          <w:szCs w:val="22"/>
        </w:rPr>
        <w:t>5.1.1 Níveis de inspeção adotados</w:t>
      </w:r>
    </w:p>
    <w:p w14:paraId="107A1463" w14:textId="77777777" w:rsidR="009056F1" w:rsidRPr="00316133" w:rsidRDefault="009056F1" w:rsidP="009056F1">
      <w:pPr>
        <w:widowControl/>
        <w:numPr>
          <w:ilvl w:val="0"/>
          <w:numId w:val="4"/>
        </w:numPr>
        <w:suppressAutoHyphens w:val="0"/>
        <w:autoSpaceDN/>
        <w:spacing w:after="160" w:line="259" w:lineRule="auto"/>
        <w:textAlignment w:val="auto"/>
        <w:rPr>
          <w:rFonts w:ascii="Calibri" w:hAnsi="Calibri" w:cs="Calibri"/>
          <w:sz w:val="22"/>
          <w:szCs w:val="22"/>
        </w:rPr>
      </w:pPr>
      <w:r w:rsidRPr="00316133">
        <w:rPr>
          <w:rFonts w:ascii="Calibri" w:hAnsi="Calibri" w:cs="Calibri"/>
          <w:b/>
          <w:bCs/>
          <w:sz w:val="22"/>
          <w:szCs w:val="22"/>
        </w:rPr>
        <w:t>Inspeção Geral – Nível I</w:t>
      </w:r>
      <w:r w:rsidRPr="00316133">
        <w:rPr>
          <w:rFonts w:ascii="Calibri" w:hAnsi="Calibri" w:cs="Calibri"/>
          <w:sz w:val="22"/>
          <w:szCs w:val="22"/>
        </w:rPr>
        <w:t xml:space="preserve">: aplicada a inspeções de rotina não destrutivas (visual/dimensional e </w:t>
      </w:r>
      <w:proofErr w:type="spellStart"/>
      <w:r w:rsidRPr="00316133">
        <w:rPr>
          <w:rFonts w:ascii="Calibri" w:hAnsi="Calibri" w:cs="Calibri"/>
          <w:sz w:val="22"/>
          <w:szCs w:val="22"/>
        </w:rPr>
        <w:t>checks</w:t>
      </w:r>
      <w:proofErr w:type="spellEnd"/>
      <w:r w:rsidRPr="00316133">
        <w:rPr>
          <w:rFonts w:ascii="Calibri" w:hAnsi="Calibri" w:cs="Calibri"/>
          <w:sz w:val="22"/>
          <w:szCs w:val="22"/>
        </w:rPr>
        <w:t xml:space="preserve"> funcionais simples).</w:t>
      </w:r>
    </w:p>
    <w:p w14:paraId="366CDBE7" w14:textId="77777777" w:rsidR="009056F1" w:rsidRPr="00316133" w:rsidRDefault="009056F1" w:rsidP="009056F1">
      <w:pPr>
        <w:widowControl/>
        <w:suppressAutoHyphens w:val="0"/>
        <w:autoSpaceDN/>
        <w:spacing w:after="160" w:line="259" w:lineRule="auto"/>
        <w:ind w:left="720"/>
        <w:textAlignment w:val="auto"/>
        <w:rPr>
          <w:rFonts w:ascii="Calibri" w:hAnsi="Calibri" w:cs="Calibri"/>
          <w:sz w:val="22"/>
          <w:szCs w:val="22"/>
        </w:rPr>
      </w:pPr>
    </w:p>
    <w:p w14:paraId="093D00C4" w14:textId="77777777" w:rsidR="009056F1" w:rsidRPr="007807D4" w:rsidRDefault="009056F1" w:rsidP="009056F1">
      <w:pPr>
        <w:widowControl/>
        <w:numPr>
          <w:ilvl w:val="0"/>
          <w:numId w:val="4"/>
        </w:numPr>
        <w:suppressAutoHyphens w:val="0"/>
        <w:autoSpaceDN/>
        <w:spacing w:after="160" w:line="259" w:lineRule="auto"/>
        <w:textAlignment w:val="auto"/>
        <w:rPr>
          <w:rFonts w:ascii="Calibri" w:hAnsi="Calibri" w:cs="Calibri"/>
          <w:b/>
          <w:bCs/>
          <w:sz w:val="22"/>
          <w:szCs w:val="22"/>
        </w:rPr>
      </w:pPr>
      <w:r w:rsidRPr="00316133">
        <w:rPr>
          <w:rFonts w:ascii="Calibri" w:hAnsi="Calibri" w:cs="Calibri"/>
          <w:b/>
          <w:bCs/>
          <w:sz w:val="22"/>
          <w:szCs w:val="22"/>
        </w:rPr>
        <w:lastRenderedPageBreak/>
        <w:t xml:space="preserve">Inspeção Geral – Nível </w:t>
      </w:r>
      <w:r>
        <w:rPr>
          <w:rFonts w:ascii="Calibri" w:hAnsi="Calibri" w:cs="Calibri"/>
          <w:b/>
          <w:bCs/>
          <w:sz w:val="22"/>
          <w:szCs w:val="22"/>
        </w:rPr>
        <w:t>II</w:t>
      </w:r>
      <w:r w:rsidRPr="00316133">
        <w:rPr>
          <w:rFonts w:ascii="Calibri" w:hAnsi="Calibri" w:cs="Calibri"/>
          <w:sz w:val="22"/>
          <w:szCs w:val="22"/>
        </w:rPr>
        <w:t xml:space="preserve">: aplicada a inspeções de rotina não destrutivas (visual/dimensional e </w:t>
      </w:r>
      <w:proofErr w:type="spellStart"/>
      <w:r w:rsidRPr="00316133">
        <w:rPr>
          <w:rFonts w:ascii="Calibri" w:hAnsi="Calibri" w:cs="Calibri"/>
          <w:sz w:val="22"/>
          <w:szCs w:val="22"/>
        </w:rPr>
        <w:t>checks</w:t>
      </w:r>
      <w:proofErr w:type="spellEnd"/>
      <w:r w:rsidRPr="00316133">
        <w:rPr>
          <w:rFonts w:ascii="Calibri" w:hAnsi="Calibri" w:cs="Calibri"/>
          <w:sz w:val="22"/>
          <w:szCs w:val="22"/>
        </w:rPr>
        <w:t xml:space="preserve"> funcionais simples).</w:t>
      </w:r>
      <w:r>
        <w:rPr>
          <w:rFonts w:ascii="Calibri" w:hAnsi="Calibri" w:cs="Calibri"/>
          <w:sz w:val="22"/>
          <w:szCs w:val="22"/>
        </w:rPr>
        <w:t xml:space="preserve"> </w:t>
      </w:r>
      <w:r w:rsidRPr="007807D4">
        <w:rPr>
          <w:rStyle w:val="Forte"/>
          <w:rFonts w:ascii="Calibri" w:hAnsi="Calibri" w:cs="Calibri"/>
          <w:sz w:val="22"/>
          <w:szCs w:val="22"/>
        </w:rPr>
        <w:t>Quando houver histórico de não conformidades em lotes anteriores</w:t>
      </w:r>
    </w:p>
    <w:p w14:paraId="04531C80" w14:textId="77777777" w:rsidR="009056F1" w:rsidRPr="00316133" w:rsidRDefault="009056F1" w:rsidP="009056F1">
      <w:pPr>
        <w:widowControl/>
        <w:numPr>
          <w:ilvl w:val="0"/>
          <w:numId w:val="4"/>
        </w:numPr>
        <w:suppressAutoHyphens w:val="0"/>
        <w:autoSpaceDN/>
        <w:spacing w:after="160" w:line="259" w:lineRule="auto"/>
        <w:textAlignment w:val="auto"/>
        <w:rPr>
          <w:rFonts w:ascii="Calibri" w:hAnsi="Calibri" w:cs="Calibri"/>
          <w:sz w:val="22"/>
          <w:szCs w:val="22"/>
        </w:rPr>
      </w:pPr>
      <w:r w:rsidRPr="00316133">
        <w:rPr>
          <w:rFonts w:ascii="Calibri" w:hAnsi="Calibri" w:cs="Calibri"/>
          <w:b/>
          <w:bCs/>
          <w:sz w:val="22"/>
          <w:szCs w:val="22"/>
        </w:rPr>
        <w:t>Inspeção Especial – S2</w:t>
      </w:r>
      <w:r w:rsidRPr="00316133">
        <w:rPr>
          <w:rFonts w:ascii="Calibri" w:hAnsi="Calibri" w:cs="Calibri"/>
          <w:sz w:val="22"/>
          <w:szCs w:val="22"/>
        </w:rPr>
        <w:t xml:space="preserve">: aplicada a ensaios </w:t>
      </w:r>
      <w:r w:rsidRPr="00D74082">
        <w:rPr>
          <w:rFonts w:ascii="Calibri" w:hAnsi="Calibri" w:cs="Calibri"/>
          <w:sz w:val="22"/>
          <w:szCs w:val="22"/>
        </w:rPr>
        <w:t>destrutivos,</w:t>
      </w:r>
      <w:r w:rsidRPr="00316133">
        <w:rPr>
          <w:rFonts w:ascii="Calibri" w:hAnsi="Calibri" w:cs="Calibri"/>
          <w:sz w:val="22"/>
          <w:szCs w:val="22"/>
        </w:rPr>
        <w:t xml:space="preserve"> mais caros ou que consumam amostra (ex.: ruptura/pressão, cortes de solda, ensaios que inutilizam o </w:t>
      </w:r>
      <w:proofErr w:type="spellStart"/>
      <w:r w:rsidRPr="00316133">
        <w:rPr>
          <w:rFonts w:ascii="Calibri" w:hAnsi="Calibri" w:cs="Calibri"/>
          <w:sz w:val="22"/>
          <w:szCs w:val="22"/>
        </w:rPr>
        <w:t>pouch</w:t>
      </w:r>
      <w:proofErr w:type="spellEnd"/>
      <w:r w:rsidRPr="00316133">
        <w:rPr>
          <w:rFonts w:ascii="Calibri" w:hAnsi="Calibri" w:cs="Calibri"/>
          <w:sz w:val="22"/>
          <w:szCs w:val="22"/>
        </w:rPr>
        <w:t>).</w:t>
      </w:r>
    </w:p>
    <w:p w14:paraId="0378FDF2" w14:textId="77777777" w:rsidR="009056F1" w:rsidRDefault="009056F1" w:rsidP="009056F1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5</w:t>
      </w:r>
      <w:r w:rsidRPr="00316133">
        <w:rPr>
          <w:rFonts w:ascii="Calibri" w:hAnsi="Calibri" w:cs="Calibri"/>
          <w:b/>
          <w:bCs/>
          <w:sz w:val="22"/>
          <w:szCs w:val="22"/>
        </w:rPr>
        <w:t xml:space="preserve">.1.2 NQA por classe de defeito </w:t>
      </w:r>
    </w:p>
    <w:p w14:paraId="53B2DD2B" w14:textId="77777777" w:rsidR="009056F1" w:rsidRPr="00316133" w:rsidRDefault="009056F1" w:rsidP="009056F1">
      <w:pPr>
        <w:contextualSpacing/>
        <w:rPr>
          <w:rFonts w:ascii="Calibri" w:hAnsi="Calibri" w:cs="Calibri"/>
          <w:sz w:val="22"/>
          <w:szCs w:val="22"/>
        </w:rPr>
      </w:pPr>
      <w:r w:rsidRPr="00316133">
        <w:rPr>
          <w:rFonts w:ascii="Calibri" w:hAnsi="Calibri" w:cs="Calibri"/>
          <w:b/>
          <w:bCs/>
          <w:sz w:val="22"/>
          <w:szCs w:val="22"/>
        </w:rPr>
        <w:t>Crítico:</w:t>
      </w:r>
      <w:r w:rsidRPr="00316133">
        <w:rPr>
          <w:rFonts w:ascii="Calibri" w:hAnsi="Calibri" w:cs="Calibri"/>
          <w:sz w:val="22"/>
          <w:szCs w:val="22"/>
        </w:rPr>
        <w:t xml:space="preserve"> NQA 0,</w:t>
      </w:r>
      <w:r>
        <w:rPr>
          <w:rFonts w:ascii="Calibri" w:hAnsi="Calibri" w:cs="Calibri"/>
          <w:sz w:val="22"/>
          <w:szCs w:val="22"/>
        </w:rPr>
        <w:t>40%</w:t>
      </w:r>
    </w:p>
    <w:p w14:paraId="0FDB9390" w14:textId="77777777" w:rsidR="009056F1" w:rsidRDefault="009056F1" w:rsidP="009056F1">
      <w:pPr>
        <w:widowControl/>
        <w:suppressAutoHyphens w:val="0"/>
        <w:autoSpaceDN/>
        <w:spacing w:after="160" w:line="259" w:lineRule="auto"/>
        <w:contextualSpacing/>
        <w:textAlignment w:val="auto"/>
        <w:rPr>
          <w:rFonts w:ascii="Calibri" w:hAnsi="Calibri" w:cs="Calibri"/>
          <w:sz w:val="22"/>
          <w:szCs w:val="22"/>
        </w:rPr>
      </w:pPr>
      <w:r w:rsidRPr="00316133">
        <w:rPr>
          <w:rFonts w:ascii="Calibri" w:hAnsi="Calibri" w:cs="Calibri"/>
          <w:b/>
          <w:bCs/>
          <w:sz w:val="22"/>
          <w:szCs w:val="22"/>
        </w:rPr>
        <w:t>Grave:</w:t>
      </w:r>
      <w:r w:rsidRPr="00316133">
        <w:rPr>
          <w:rFonts w:ascii="Calibri" w:hAnsi="Calibri" w:cs="Calibri"/>
          <w:sz w:val="22"/>
          <w:szCs w:val="22"/>
        </w:rPr>
        <w:t xml:space="preserve"> NQA </w:t>
      </w:r>
      <w:r>
        <w:rPr>
          <w:rFonts w:ascii="Calibri" w:hAnsi="Calibri" w:cs="Calibri"/>
          <w:sz w:val="22"/>
          <w:szCs w:val="22"/>
        </w:rPr>
        <w:t>1,5%</w:t>
      </w:r>
    </w:p>
    <w:p w14:paraId="75B8C617" w14:textId="77777777" w:rsidR="009056F1" w:rsidRDefault="009056F1" w:rsidP="009056F1">
      <w:pPr>
        <w:widowControl/>
        <w:suppressAutoHyphens w:val="0"/>
        <w:autoSpaceDN/>
        <w:spacing w:after="160" w:line="259" w:lineRule="auto"/>
        <w:contextualSpacing/>
        <w:textAlignment w:val="auto"/>
        <w:rPr>
          <w:rFonts w:ascii="Calibri" w:hAnsi="Calibri" w:cs="Calibri"/>
          <w:sz w:val="22"/>
          <w:szCs w:val="22"/>
        </w:rPr>
      </w:pPr>
      <w:r w:rsidRPr="00316133">
        <w:rPr>
          <w:rFonts w:ascii="Calibri" w:hAnsi="Calibri" w:cs="Calibri"/>
          <w:b/>
          <w:bCs/>
          <w:sz w:val="22"/>
          <w:szCs w:val="22"/>
        </w:rPr>
        <w:t>Tolerável:</w:t>
      </w:r>
      <w:r w:rsidRPr="00316133">
        <w:rPr>
          <w:rFonts w:ascii="Calibri" w:hAnsi="Calibri" w:cs="Calibri"/>
          <w:sz w:val="22"/>
          <w:szCs w:val="22"/>
        </w:rPr>
        <w:t xml:space="preserve"> NQA </w:t>
      </w:r>
      <w:r>
        <w:rPr>
          <w:rFonts w:ascii="Calibri" w:hAnsi="Calibri" w:cs="Calibri"/>
          <w:sz w:val="22"/>
          <w:szCs w:val="22"/>
        </w:rPr>
        <w:t>4,0%</w:t>
      </w:r>
    </w:p>
    <w:p w14:paraId="4C9444D5" w14:textId="77777777" w:rsidR="009056F1" w:rsidRDefault="009056F1" w:rsidP="009056F1">
      <w:pPr>
        <w:widowControl/>
        <w:suppressAutoHyphens w:val="0"/>
        <w:autoSpaceDN/>
        <w:spacing w:after="160" w:line="259" w:lineRule="auto"/>
        <w:contextualSpacing/>
        <w:textAlignment w:val="auto"/>
        <w:rPr>
          <w:rFonts w:ascii="Calibri" w:hAnsi="Calibri" w:cs="Calibri"/>
          <w:sz w:val="22"/>
          <w:szCs w:val="22"/>
        </w:rPr>
      </w:pPr>
    </w:p>
    <w:p w14:paraId="6F218F8B" w14:textId="77777777" w:rsidR="009056F1" w:rsidRPr="00AB0E03" w:rsidRDefault="009056F1" w:rsidP="009056F1">
      <w:pPr>
        <w:widowControl/>
        <w:suppressAutoHyphens w:val="0"/>
        <w:autoSpaceDN/>
        <w:spacing w:after="160" w:line="259" w:lineRule="auto"/>
        <w:contextualSpacing/>
        <w:textAlignment w:val="auto"/>
        <w:rPr>
          <w:rFonts w:ascii="Calibri" w:hAnsi="Calibri" w:cs="Calibri"/>
          <w:b/>
          <w:bCs/>
          <w:sz w:val="22"/>
          <w:szCs w:val="22"/>
        </w:rPr>
      </w:pPr>
      <w:r w:rsidRPr="00AB0E03">
        <w:rPr>
          <w:rFonts w:ascii="Calibri" w:hAnsi="Calibri" w:cs="Calibri"/>
          <w:b/>
          <w:bCs/>
          <w:sz w:val="22"/>
          <w:szCs w:val="22"/>
        </w:rPr>
        <w:t>Regra “pergunta</w:t>
      </w:r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AB0E03">
        <w:rPr>
          <w:rFonts w:ascii="Calibri" w:hAnsi="Calibri" w:cs="Calibri"/>
          <w:b/>
          <w:bCs/>
          <w:sz w:val="22"/>
          <w:szCs w:val="22"/>
        </w:rPr>
        <w:t xml:space="preserve">sim/não” </w:t>
      </w:r>
    </w:p>
    <w:p w14:paraId="758CC479" w14:textId="77777777" w:rsidR="009056F1" w:rsidRPr="00AB0E03" w:rsidRDefault="009056F1" w:rsidP="009056F1">
      <w:pPr>
        <w:widowControl/>
        <w:suppressAutoHyphens w:val="0"/>
        <w:autoSpaceDN/>
        <w:spacing w:after="160" w:line="259" w:lineRule="auto"/>
        <w:contextualSpacing/>
        <w:textAlignment w:val="auto"/>
        <w:rPr>
          <w:rFonts w:ascii="Calibri" w:hAnsi="Calibri" w:cs="Calibri"/>
          <w:sz w:val="22"/>
          <w:szCs w:val="22"/>
        </w:rPr>
      </w:pPr>
      <w:r w:rsidRPr="00AB0E03">
        <w:rPr>
          <w:rFonts w:ascii="Calibri" w:hAnsi="Calibri" w:cs="Calibri"/>
          <w:sz w:val="22"/>
          <w:szCs w:val="22"/>
        </w:rPr>
        <w:t>Classifique o defeito respondendo:</w:t>
      </w:r>
    </w:p>
    <w:p w14:paraId="345A5543" w14:textId="77777777" w:rsidR="009056F1" w:rsidRPr="00AB0E03" w:rsidRDefault="009056F1" w:rsidP="009056F1">
      <w:pPr>
        <w:widowControl/>
        <w:suppressAutoHyphens w:val="0"/>
        <w:autoSpaceDN/>
        <w:spacing w:after="160" w:line="259" w:lineRule="auto"/>
        <w:contextualSpacing/>
        <w:textAlignment w:val="auto"/>
        <w:rPr>
          <w:rFonts w:ascii="Calibri" w:hAnsi="Calibri" w:cs="Calibri"/>
          <w:sz w:val="22"/>
          <w:szCs w:val="22"/>
        </w:rPr>
      </w:pPr>
      <w:r w:rsidRPr="00AB0E03">
        <w:rPr>
          <w:rFonts w:ascii="Calibri" w:hAnsi="Calibri" w:cs="Calibri"/>
          <w:b/>
          <w:bCs/>
          <w:sz w:val="22"/>
          <w:szCs w:val="22"/>
        </w:rPr>
        <w:t>1) Há risco de segurança/contaminação/vazamento/violação/rastreabilidade obrigatória?</w:t>
      </w:r>
      <w:r w:rsidRPr="00AB0E03">
        <w:rPr>
          <w:rFonts w:ascii="Calibri" w:hAnsi="Calibri" w:cs="Calibri"/>
          <w:sz w:val="22"/>
          <w:szCs w:val="22"/>
        </w:rPr>
        <w:br/>
        <w:t>Sim = Crítico (0,40%)</w:t>
      </w:r>
    </w:p>
    <w:p w14:paraId="0885B632" w14:textId="77777777" w:rsidR="009056F1" w:rsidRPr="00AB0E03" w:rsidRDefault="009056F1" w:rsidP="009056F1">
      <w:pPr>
        <w:widowControl/>
        <w:suppressAutoHyphens w:val="0"/>
        <w:autoSpaceDN/>
        <w:spacing w:after="160" w:line="259" w:lineRule="auto"/>
        <w:contextualSpacing/>
        <w:textAlignment w:val="auto"/>
        <w:rPr>
          <w:rFonts w:ascii="Calibri" w:hAnsi="Calibri" w:cs="Calibri"/>
          <w:sz w:val="22"/>
          <w:szCs w:val="22"/>
        </w:rPr>
      </w:pPr>
      <w:r w:rsidRPr="00AB0E03">
        <w:rPr>
          <w:rFonts w:ascii="Calibri" w:hAnsi="Calibri" w:cs="Calibri"/>
          <w:b/>
          <w:bCs/>
          <w:sz w:val="22"/>
          <w:szCs w:val="22"/>
        </w:rPr>
        <w:t>2) Não é crítico, mas compromete função/montagem/vedação (ou estética forte com chance alta de reclamação)?</w:t>
      </w:r>
      <w:r w:rsidRPr="00AB0E03">
        <w:rPr>
          <w:rFonts w:ascii="Calibri" w:hAnsi="Calibri" w:cs="Calibri"/>
          <w:sz w:val="22"/>
          <w:szCs w:val="22"/>
        </w:rPr>
        <w:br/>
        <w:t>Sim = Grave (1,5%)</w:t>
      </w:r>
    </w:p>
    <w:p w14:paraId="0CAB6140" w14:textId="77777777" w:rsidR="009056F1" w:rsidRPr="00AB0E03" w:rsidRDefault="009056F1" w:rsidP="009056F1">
      <w:pPr>
        <w:widowControl/>
        <w:suppressAutoHyphens w:val="0"/>
        <w:autoSpaceDN/>
        <w:spacing w:after="160" w:line="259" w:lineRule="auto"/>
        <w:contextualSpacing/>
        <w:textAlignment w:val="auto"/>
        <w:rPr>
          <w:rFonts w:ascii="Calibri" w:hAnsi="Calibri" w:cs="Calibri"/>
          <w:sz w:val="22"/>
          <w:szCs w:val="22"/>
        </w:rPr>
      </w:pPr>
      <w:r w:rsidRPr="00AB0E03">
        <w:rPr>
          <w:rFonts w:ascii="Calibri" w:hAnsi="Calibri" w:cs="Calibri"/>
          <w:b/>
          <w:bCs/>
          <w:sz w:val="22"/>
          <w:szCs w:val="22"/>
        </w:rPr>
        <w:t>3) Se não compromete nada disso e é apenas estética leve/pequena variação aceitável</w:t>
      </w:r>
      <w:r w:rsidRPr="00AB0E03">
        <w:rPr>
          <w:rFonts w:ascii="Calibri" w:hAnsi="Calibri" w:cs="Calibri"/>
          <w:sz w:val="22"/>
          <w:szCs w:val="22"/>
        </w:rPr>
        <w:br/>
        <w:t>Tolerável (4,0%)</w:t>
      </w:r>
    </w:p>
    <w:p w14:paraId="25BE99DC" w14:textId="77777777" w:rsidR="009056F1" w:rsidRPr="00AB0E03" w:rsidRDefault="009056F1" w:rsidP="009056F1">
      <w:pPr>
        <w:widowControl/>
        <w:suppressAutoHyphens w:val="0"/>
        <w:autoSpaceDN/>
        <w:spacing w:after="160" w:line="259" w:lineRule="auto"/>
        <w:contextualSpacing/>
        <w:textAlignment w:val="auto"/>
        <w:rPr>
          <w:rFonts w:ascii="Calibri" w:hAnsi="Calibri" w:cs="Calibri"/>
          <w:sz w:val="22"/>
          <w:szCs w:val="22"/>
        </w:rPr>
      </w:pPr>
    </w:p>
    <w:p w14:paraId="1C215CF3" w14:textId="77777777" w:rsidR="009056F1" w:rsidRPr="00316133" w:rsidRDefault="009056F1" w:rsidP="009056F1">
      <w:pPr>
        <w:widowControl/>
        <w:suppressAutoHyphens w:val="0"/>
        <w:autoSpaceDN/>
        <w:spacing w:after="160" w:line="259" w:lineRule="auto"/>
        <w:contextualSpacing/>
        <w:textAlignment w:val="auto"/>
        <w:rPr>
          <w:rFonts w:ascii="Calibri" w:hAnsi="Calibri" w:cs="Calibri"/>
          <w:sz w:val="22"/>
          <w:szCs w:val="22"/>
        </w:rPr>
      </w:pPr>
    </w:p>
    <w:p w14:paraId="46F78974" w14:textId="77777777" w:rsidR="009056F1" w:rsidRDefault="009056F1" w:rsidP="009056F1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5</w:t>
      </w:r>
      <w:r w:rsidRPr="00316133">
        <w:rPr>
          <w:rFonts w:ascii="Calibri" w:hAnsi="Calibri" w:cs="Calibri"/>
          <w:b/>
          <w:bCs/>
          <w:sz w:val="22"/>
          <w:szCs w:val="22"/>
        </w:rPr>
        <w:t>.1.3 Regime e tipo de plano</w:t>
      </w:r>
    </w:p>
    <w:p w14:paraId="2780E220" w14:textId="77777777" w:rsidR="003C4BFF" w:rsidRPr="00316133" w:rsidRDefault="003C4BFF" w:rsidP="009056F1">
      <w:pPr>
        <w:rPr>
          <w:rFonts w:ascii="Calibri" w:hAnsi="Calibri" w:cs="Calibri"/>
          <w:b/>
          <w:bCs/>
          <w:sz w:val="22"/>
          <w:szCs w:val="22"/>
        </w:rPr>
      </w:pPr>
    </w:p>
    <w:p w14:paraId="2161034E" w14:textId="77777777" w:rsidR="009056F1" w:rsidRDefault="009056F1" w:rsidP="009056F1">
      <w:pPr>
        <w:widowControl/>
        <w:numPr>
          <w:ilvl w:val="0"/>
          <w:numId w:val="5"/>
        </w:numPr>
        <w:suppressAutoHyphens w:val="0"/>
        <w:autoSpaceDN/>
        <w:spacing w:after="160" w:line="259" w:lineRule="auto"/>
        <w:textAlignment w:val="auto"/>
        <w:rPr>
          <w:rFonts w:ascii="Calibri" w:hAnsi="Calibri" w:cs="Calibri"/>
          <w:sz w:val="22"/>
          <w:szCs w:val="22"/>
        </w:rPr>
      </w:pPr>
      <w:r w:rsidRPr="00316133">
        <w:rPr>
          <w:rFonts w:ascii="Calibri" w:hAnsi="Calibri" w:cs="Calibri"/>
          <w:sz w:val="22"/>
          <w:szCs w:val="22"/>
        </w:rPr>
        <w:t xml:space="preserve">Regime padrão: </w:t>
      </w:r>
      <w:r w:rsidRPr="00A65240">
        <w:rPr>
          <w:rFonts w:ascii="Calibri" w:hAnsi="Calibri" w:cs="Calibri"/>
          <w:sz w:val="22"/>
          <w:szCs w:val="22"/>
        </w:rPr>
        <w:t>Normal</w:t>
      </w:r>
    </w:p>
    <w:p w14:paraId="21C88AD9" w14:textId="77777777" w:rsidR="009056F1" w:rsidRDefault="009056F1" w:rsidP="009056F1">
      <w:pPr>
        <w:widowControl/>
        <w:numPr>
          <w:ilvl w:val="0"/>
          <w:numId w:val="5"/>
        </w:numPr>
        <w:suppressAutoHyphens w:val="0"/>
        <w:autoSpaceDN/>
        <w:spacing w:after="160" w:line="259" w:lineRule="auto"/>
        <w:textAlignment w:val="auto"/>
        <w:rPr>
          <w:rFonts w:ascii="Calibri" w:hAnsi="Calibri" w:cs="Calibri"/>
          <w:sz w:val="22"/>
          <w:szCs w:val="22"/>
        </w:rPr>
      </w:pPr>
      <w:r w:rsidRPr="00A65240">
        <w:rPr>
          <w:rFonts w:ascii="Calibri" w:hAnsi="Calibri" w:cs="Calibri"/>
          <w:sz w:val="22"/>
          <w:szCs w:val="22"/>
        </w:rPr>
        <w:t>Tipo padrão: Plano simples</w:t>
      </w:r>
    </w:p>
    <w:p w14:paraId="2583738F" w14:textId="77777777" w:rsidR="009056F1" w:rsidRPr="00A65240" w:rsidRDefault="009056F1" w:rsidP="009056F1">
      <w:pPr>
        <w:widowControl/>
        <w:suppressAutoHyphens w:val="0"/>
        <w:autoSpaceDN/>
        <w:spacing w:after="160" w:line="259" w:lineRule="auto"/>
        <w:ind w:left="720"/>
        <w:textAlignment w:val="auto"/>
        <w:rPr>
          <w:rFonts w:ascii="Calibri" w:hAnsi="Calibri" w:cs="Calibri"/>
          <w:sz w:val="22"/>
          <w:szCs w:val="22"/>
        </w:rPr>
      </w:pPr>
    </w:p>
    <w:p w14:paraId="3EF50ECA" w14:textId="77777777" w:rsidR="009056F1" w:rsidRPr="00E75CD0" w:rsidRDefault="009056F1" w:rsidP="009056F1">
      <w:pPr>
        <w:pStyle w:val="PargrafodaLista"/>
        <w:widowControl/>
        <w:numPr>
          <w:ilvl w:val="1"/>
          <w:numId w:val="6"/>
        </w:numPr>
        <w:spacing w:after="160" w:line="276" w:lineRule="auto"/>
        <w:jc w:val="both"/>
        <w:rPr>
          <w:rFonts w:ascii="Calibri" w:eastAsia="Aptos" w:hAnsi="Calibri" w:cs="Calibri"/>
          <w:b/>
          <w:bCs/>
          <w:sz w:val="22"/>
          <w:szCs w:val="22"/>
          <w:lang w:eastAsia="en-US" w:bidi="ar-SA"/>
        </w:rPr>
      </w:pPr>
      <w:r w:rsidRPr="00E75CD0">
        <w:rPr>
          <w:rFonts w:ascii="Calibri" w:eastAsia="Aptos" w:hAnsi="Calibri" w:cs="Calibri"/>
          <w:b/>
          <w:bCs/>
          <w:sz w:val="22"/>
          <w:szCs w:val="22"/>
          <w:lang w:eastAsia="en-US" w:bidi="ar-SA"/>
        </w:rPr>
        <w:t>Fazer a inspeção/controle de qualidade:</w:t>
      </w:r>
    </w:p>
    <w:p w14:paraId="7729E3EC" w14:textId="77777777" w:rsidR="003C4BFF" w:rsidRPr="003C4BFF" w:rsidRDefault="003C4BFF" w:rsidP="003C4BFF">
      <w:pPr>
        <w:widowControl/>
        <w:numPr>
          <w:ilvl w:val="2"/>
          <w:numId w:val="9"/>
        </w:numPr>
        <w:spacing w:after="160" w:line="276" w:lineRule="auto"/>
        <w:jc w:val="both"/>
        <w:rPr>
          <w:rFonts w:ascii="Aptos" w:eastAsia="Aptos" w:hAnsi="Aptos" w:cs="F"/>
          <w:lang w:eastAsia="en-US" w:bidi="ar-SA"/>
        </w:rPr>
      </w:pPr>
      <w:r w:rsidRPr="003C4BFF">
        <w:rPr>
          <w:rFonts w:ascii="Calibri" w:eastAsia="Aptos" w:hAnsi="Calibri" w:cs="Calibri"/>
          <w:sz w:val="22"/>
          <w:szCs w:val="22"/>
          <w:u w:val="single"/>
          <w:lang w:eastAsia="en-US" w:bidi="ar-SA"/>
        </w:rPr>
        <w:t>Inspeção Visual</w:t>
      </w:r>
    </w:p>
    <w:p w14:paraId="1D19BB2A" w14:textId="77777777" w:rsidR="003C4BFF" w:rsidRPr="003C4BFF" w:rsidRDefault="003C4BFF" w:rsidP="003C4BFF">
      <w:pPr>
        <w:widowControl/>
        <w:numPr>
          <w:ilvl w:val="0"/>
          <w:numId w:val="8"/>
        </w:numPr>
        <w:spacing w:after="160" w:line="276" w:lineRule="auto"/>
        <w:jc w:val="both"/>
        <w:rPr>
          <w:rFonts w:ascii="Calibri" w:eastAsia="Aptos" w:hAnsi="Calibri" w:cs="Calibri"/>
          <w:sz w:val="22"/>
          <w:szCs w:val="22"/>
          <w:lang w:eastAsia="en-US" w:bidi="ar-SA"/>
        </w:rPr>
      </w:pPr>
      <w:r w:rsidRPr="003C4BFF">
        <w:rPr>
          <w:rFonts w:ascii="Calibri" w:eastAsia="Aptos" w:hAnsi="Calibri" w:cs="Calibri"/>
          <w:sz w:val="22"/>
          <w:szCs w:val="22"/>
          <w:lang w:eastAsia="en-US" w:bidi="ar-SA"/>
        </w:rPr>
        <w:t>Verificar a integridade das embalagens, verificar se há rachaduras, amassados, arranhões ou outros danos físicos.</w:t>
      </w:r>
    </w:p>
    <w:p w14:paraId="7F2DF96B" w14:textId="77777777" w:rsidR="003C4BFF" w:rsidRPr="003C4BFF" w:rsidRDefault="003C4BFF" w:rsidP="003C4BFF">
      <w:pPr>
        <w:widowControl/>
        <w:numPr>
          <w:ilvl w:val="0"/>
          <w:numId w:val="8"/>
        </w:numPr>
        <w:spacing w:after="160" w:line="276" w:lineRule="auto"/>
        <w:jc w:val="both"/>
        <w:rPr>
          <w:rFonts w:ascii="Calibri" w:eastAsia="Aptos" w:hAnsi="Calibri" w:cs="Calibri"/>
          <w:sz w:val="22"/>
          <w:szCs w:val="22"/>
          <w:lang w:eastAsia="en-US" w:bidi="ar-SA"/>
        </w:rPr>
      </w:pPr>
      <w:r w:rsidRPr="003C4BFF">
        <w:rPr>
          <w:rFonts w:ascii="Calibri" w:eastAsia="Aptos" w:hAnsi="Calibri" w:cs="Calibri"/>
          <w:sz w:val="22"/>
          <w:szCs w:val="22"/>
          <w:lang w:eastAsia="en-US" w:bidi="ar-SA"/>
        </w:rPr>
        <w:t>Verificar sujidades e contaminação.</w:t>
      </w:r>
    </w:p>
    <w:p w14:paraId="21C682CC" w14:textId="77777777" w:rsidR="003C4BFF" w:rsidRPr="003C4BFF" w:rsidRDefault="003C4BFF" w:rsidP="003C4BFF">
      <w:pPr>
        <w:widowControl/>
        <w:numPr>
          <w:ilvl w:val="0"/>
          <w:numId w:val="8"/>
        </w:numPr>
        <w:spacing w:after="160" w:line="276" w:lineRule="auto"/>
        <w:jc w:val="both"/>
        <w:rPr>
          <w:rFonts w:ascii="Calibri" w:eastAsia="Aptos" w:hAnsi="Calibri" w:cs="Calibri"/>
          <w:sz w:val="22"/>
          <w:szCs w:val="22"/>
          <w:lang w:eastAsia="en-US" w:bidi="ar-SA"/>
        </w:rPr>
      </w:pPr>
      <w:r w:rsidRPr="003C4BFF">
        <w:rPr>
          <w:rFonts w:ascii="Calibri" w:eastAsia="Aptos" w:hAnsi="Calibri" w:cs="Calibri"/>
          <w:sz w:val="22"/>
          <w:szCs w:val="22"/>
          <w:lang w:eastAsia="en-US" w:bidi="ar-SA"/>
        </w:rPr>
        <w:lastRenderedPageBreak/>
        <w:t xml:space="preserve">Verificar coloração, se há manchas ou borrões, fazer comparativo com o padrão aprovado e com o Guia </w:t>
      </w:r>
      <w:proofErr w:type="spellStart"/>
      <w:r w:rsidRPr="003C4BFF">
        <w:rPr>
          <w:rFonts w:ascii="Calibri" w:eastAsia="Aptos" w:hAnsi="Calibri" w:cs="Calibri"/>
          <w:sz w:val="22"/>
          <w:szCs w:val="22"/>
          <w:lang w:eastAsia="en-US" w:bidi="ar-SA"/>
        </w:rPr>
        <w:t>Pantone</w:t>
      </w:r>
      <w:proofErr w:type="spellEnd"/>
      <w:r w:rsidRPr="003C4BFF">
        <w:rPr>
          <w:rFonts w:ascii="Calibri" w:eastAsia="Aptos" w:hAnsi="Calibri" w:cs="Calibri"/>
          <w:sz w:val="22"/>
          <w:szCs w:val="22"/>
          <w:lang w:eastAsia="en-US" w:bidi="ar-SA"/>
        </w:rPr>
        <w:t xml:space="preserve"> 2025.</w:t>
      </w:r>
    </w:p>
    <w:p w14:paraId="57948893" w14:textId="77777777" w:rsidR="003C4BFF" w:rsidRPr="003C4BFF" w:rsidRDefault="003C4BFF" w:rsidP="003C4BFF">
      <w:pPr>
        <w:widowControl/>
        <w:numPr>
          <w:ilvl w:val="0"/>
          <w:numId w:val="8"/>
        </w:numPr>
        <w:spacing w:after="160" w:line="276" w:lineRule="auto"/>
        <w:jc w:val="both"/>
        <w:rPr>
          <w:rFonts w:ascii="Calibri" w:eastAsia="Aptos" w:hAnsi="Calibri" w:cs="Calibri"/>
          <w:sz w:val="22"/>
          <w:szCs w:val="22"/>
          <w:lang w:eastAsia="en-US" w:bidi="ar-SA"/>
        </w:rPr>
      </w:pPr>
      <w:r w:rsidRPr="003C4BFF">
        <w:rPr>
          <w:rFonts w:ascii="Calibri" w:eastAsia="Aptos" w:hAnsi="Calibri" w:cs="Calibri"/>
          <w:sz w:val="22"/>
          <w:szCs w:val="22"/>
          <w:lang w:eastAsia="en-US" w:bidi="ar-SA"/>
        </w:rPr>
        <w:t>Conferir código de barra, validade e lote quando aplicável.</w:t>
      </w:r>
    </w:p>
    <w:p w14:paraId="78485FA4" w14:textId="77777777" w:rsidR="003C4BFF" w:rsidRPr="003C4BFF" w:rsidRDefault="003C4BFF" w:rsidP="003C4BFF">
      <w:pPr>
        <w:widowControl/>
        <w:numPr>
          <w:ilvl w:val="0"/>
          <w:numId w:val="8"/>
        </w:numPr>
        <w:spacing w:after="160" w:line="276" w:lineRule="auto"/>
        <w:jc w:val="both"/>
        <w:rPr>
          <w:rFonts w:ascii="Calibri" w:eastAsia="Aptos" w:hAnsi="Calibri" w:cs="Calibri"/>
          <w:sz w:val="22"/>
          <w:szCs w:val="22"/>
          <w:lang w:eastAsia="en-US" w:bidi="ar-SA"/>
        </w:rPr>
      </w:pPr>
      <w:r w:rsidRPr="003C4BFF">
        <w:rPr>
          <w:rFonts w:ascii="Calibri" w:eastAsia="Aptos" w:hAnsi="Calibri" w:cs="Calibri"/>
          <w:sz w:val="22"/>
          <w:szCs w:val="22"/>
          <w:lang w:eastAsia="en-US" w:bidi="ar-SA"/>
        </w:rPr>
        <w:t>Verificar rotulagem e impressão, o texto deve ser legível sem borrões.</w:t>
      </w:r>
    </w:p>
    <w:p w14:paraId="0B8A1A88" w14:textId="77777777" w:rsidR="003C4BFF" w:rsidRPr="003C4BFF" w:rsidRDefault="003C4BFF" w:rsidP="003C4BFF">
      <w:pPr>
        <w:widowControl/>
        <w:numPr>
          <w:ilvl w:val="0"/>
          <w:numId w:val="8"/>
        </w:numPr>
        <w:spacing w:after="160" w:line="276" w:lineRule="auto"/>
        <w:jc w:val="both"/>
        <w:rPr>
          <w:rFonts w:ascii="Calibri" w:eastAsia="Aptos" w:hAnsi="Calibri" w:cs="Calibri"/>
          <w:sz w:val="22"/>
          <w:szCs w:val="22"/>
          <w:lang w:eastAsia="en-US" w:bidi="ar-SA"/>
        </w:rPr>
      </w:pPr>
      <w:r w:rsidRPr="003C4BFF">
        <w:rPr>
          <w:rFonts w:ascii="Calibri" w:eastAsia="Aptos" w:hAnsi="Calibri" w:cs="Calibri"/>
          <w:sz w:val="22"/>
          <w:szCs w:val="22"/>
          <w:lang w:eastAsia="en-US" w:bidi="ar-SA"/>
        </w:rPr>
        <w:t>Verificar tamanho e formato, se estão de acordo com o design aprovado.</w:t>
      </w:r>
    </w:p>
    <w:p w14:paraId="4C2881F0" w14:textId="77777777" w:rsidR="003C4BFF" w:rsidRPr="003C4BFF" w:rsidRDefault="003C4BFF" w:rsidP="003C4BFF">
      <w:pPr>
        <w:widowControl/>
        <w:numPr>
          <w:ilvl w:val="0"/>
          <w:numId w:val="8"/>
        </w:numPr>
        <w:spacing w:after="160" w:line="276" w:lineRule="auto"/>
        <w:jc w:val="both"/>
        <w:rPr>
          <w:rFonts w:ascii="Calibri" w:eastAsia="Aptos" w:hAnsi="Calibri" w:cs="Calibri"/>
          <w:sz w:val="22"/>
          <w:szCs w:val="22"/>
          <w:lang w:eastAsia="en-US" w:bidi="ar-SA"/>
        </w:rPr>
      </w:pPr>
      <w:r w:rsidRPr="003C4BFF">
        <w:rPr>
          <w:rFonts w:ascii="Calibri" w:eastAsia="Aptos" w:hAnsi="Calibri" w:cs="Calibri"/>
          <w:sz w:val="22"/>
          <w:szCs w:val="22"/>
          <w:lang w:eastAsia="en-US" w:bidi="ar-SA"/>
        </w:rPr>
        <w:t>Verificar uniformidade das cerdas, devem estar alinhadas, sem falhas.</w:t>
      </w:r>
    </w:p>
    <w:p w14:paraId="490DA64F" w14:textId="77777777" w:rsidR="003C4BFF" w:rsidRPr="003C4BFF" w:rsidRDefault="003C4BFF" w:rsidP="003C4BFF">
      <w:pPr>
        <w:widowControl/>
        <w:numPr>
          <w:ilvl w:val="0"/>
          <w:numId w:val="8"/>
        </w:numPr>
        <w:spacing w:after="160" w:line="276" w:lineRule="auto"/>
        <w:jc w:val="both"/>
        <w:rPr>
          <w:rFonts w:ascii="Calibri" w:eastAsia="Aptos" w:hAnsi="Calibri" w:cs="Calibri"/>
          <w:sz w:val="22"/>
          <w:szCs w:val="22"/>
          <w:lang w:eastAsia="en-US" w:bidi="ar-SA"/>
        </w:rPr>
      </w:pPr>
      <w:r w:rsidRPr="003C4BFF">
        <w:rPr>
          <w:rFonts w:ascii="Calibri" w:eastAsia="Aptos" w:hAnsi="Calibri" w:cs="Calibri"/>
          <w:sz w:val="22"/>
          <w:szCs w:val="22"/>
          <w:lang w:eastAsia="en-US" w:bidi="ar-SA"/>
        </w:rPr>
        <w:t>Verificar fixação do cabo, o cabo deve estar firme, sem folgas ou rachaduras.</w:t>
      </w:r>
    </w:p>
    <w:p w14:paraId="2BB20189" w14:textId="77777777" w:rsidR="003C4BFF" w:rsidRPr="003C4BFF" w:rsidRDefault="003C4BFF" w:rsidP="003C4BFF">
      <w:pPr>
        <w:widowControl/>
        <w:numPr>
          <w:ilvl w:val="0"/>
          <w:numId w:val="8"/>
        </w:numPr>
        <w:spacing w:after="160" w:line="276" w:lineRule="auto"/>
        <w:jc w:val="both"/>
        <w:rPr>
          <w:rFonts w:ascii="Calibri" w:eastAsia="Aptos" w:hAnsi="Calibri" w:cs="Calibri"/>
          <w:sz w:val="22"/>
          <w:szCs w:val="22"/>
          <w:lang w:eastAsia="en-US" w:bidi="ar-SA"/>
        </w:rPr>
      </w:pPr>
      <w:r w:rsidRPr="003C4BFF">
        <w:rPr>
          <w:rFonts w:ascii="Calibri" w:eastAsia="Aptos" w:hAnsi="Calibri" w:cs="Calibri"/>
          <w:sz w:val="22"/>
          <w:szCs w:val="22"/>
          <w:lang w:eastAsia="en-US" w:bidi="ar-SA"/>
        </w:rPr>
        <w:t>Verificar acabamento, pintura e revestimento devem ser uniformes, sem falhas ou descascamentos.</w:t>
      </w:r>
    </w:p>
    <w:p w14:paraId="66F1C0A1" w14:textId="77777777" w:rsidR="003C4BFF" w:rsidRPr="003C4BFF" w:rsidRDefault="003C4BFF" w:rsidP="003C4BFF">
      <w:pPr>
        <w:widowControl/>
        <w:numPr>
          <w:ilvl w:val="2"/>
          <w:numId w:val="9"/>
        </w:numPr>
        <w:spacing w:after="160" w:line="276" w:lineRule="auto"/>
        <w:jc w:val="both"/>
        <w:rPr>
          <w:rFonts w:ascii="Aptos" w:eastAsia="Aptos" w:hAnsi="Aptos" w:cs="F"/>
          <w:lang w:eastAsia="en-US" w:bidi="ar-SA"/>
        </w:rPr>
      </w:pPr>
      <w:r w:rsidRPr="003C4BFF">
        <w:rPr>
          <w:rFonts w:ascii="Calibri" w:eastAsia="Aptos" w:hAnsi="Calibri" w:cs="Calibri"/>
          <w:sz w:val="22"/>
          <w:szCs w:val="22"/>
          <w:u w:val="single"/>
          <w:lang w:eastAsia="en-US" w:bidi="ar-SA"/>
        </w:rPr>
        <w:t>Teste Olfativo</w:t>
      </w:r>
    </w:p>
    <w:p w14:paraId="6377D4DA" w14:textId="77777777" w:rsidR="003C4BFF" w:rsidRPr="003C4BFF" w:rsidRDefault="003C4BFF" w:rsidP="003C4BFF">
      <w:pPr>
        <w:widowControl/>
        <w:numPr>
          <w:ilvl w:val="0"/>
          <w:numId w:val="10"/>
        </w:numPr>
        <w:spacing w:after="160" w:line="276" w:lineRule="auto"/>
        <w:jc w:val="both"/>
        <w:rPr>
          <w:rFonts w:ascii="Calibri" w:eastAsia="Aptos" w:hAnsi="Calibri" w:cs="Calibri"/>
          <w:sz w:val="22"/>
          <w:szCs w:val="22"/>
          <w:lang w:eastAsia="en-US" w:bidi="ar-SA"/>
        </w:rPr>
      </w:pPr>
      <w:r w:rsidRPr="003C4BFF">
        <w:rPr>
          <w:rFonts w:ascii="Calibri" w:eastAsia="Aptos" w:hAnsi="Calibri" w:cs="Calibri"/>
          <w:sz w:val="22"/>
          <w:szCs w:val="22"/>
          <w:lang w:eastAsia="en-US" w:bidi="ar-SA"/>
        </w:rPr>
        <w:t>Não deve apresentar odor que indique contaminação.</w:t>
      </w:r>
    </w:p>
    <w:p w14:paraId="072D8C69" w14:textId="77777777" w:rsidR="003C4BFF" w:rsidRPr="003C4BFF" w:rsidRDefault="003C4BFF" w:rsidP="003C4BFF">
      <w:pPr>
        <w:widowControl/>
        <w:numPr>
          <w:ilvl w:val="2"/>
          <w:numId w:val="9"/>
        </w:numPr>
        <w:spacing w:after="160" w:line="276" w:lineRule="auto"/>
        <w:jc w:val="both"/>
        <w:rPr>
          <w:rFonts w:ascii="Aptos" w:eastAsia="Aptos" w:hAnsi="Aptos" w:cs="F"/>
          <w:lang w:eastAsia="en-US" w:bidi="ar-SA"/>
        </w:rPr>
      </w:pPr>
      <w:r w:rsidRPr="003C4BFF">
        <w:rPr>
          <w:rFonts w:ascii="Calibri" w:eastAsia="Aptos" w:hAnsi="Calibri" w:cs="Calibri"/>
          <w:sz w:val="22"/>
          <w:szCs w:val="22"/>
          <w:u w:val="single"/>
          <w:lang w:eastAsia="en-US" w:bidi="ar-SA"/>
        </w:rPr>
        <w:t>Testes Funcionais</w:t>
      </w:r>
    </w:p>
    <w:p w14:paraId="79704A1E" w14:textId="77777777" w:rsidR="003C4BFF" w:rsidRPr="003C4BFF" w:rsidRDefault="003C4BFF" w:rsidP="003C4BFF">
      <w:pPr>
        <w:widowControl/>
        <w:numPr>
          <w:ilvl w:val="0"/>
          <w:numId w:val="10"/>
        </w:numPr>
        <w:spacing w:after="160" w:line="276" w:lineRule="auto"/>
        <w:jc w:val="both"/>
        <w:rPr>
          <w:rFonts w:ascii="Calibri" w:eastAsia="Aptos" w:hAnsi="Calibri" w:cs="Calibri"/>
          <w:sz w:val="22"/>
          <w:szCs w:val="22"/>
          <w:lang w:eastAsia="en-US" w:bidi="ar-SA"/>
        </w:rPr>
      </w:pPr>
      <w:r w:rsidRPr="003C4BFF">
        <w:rPr>
          <w:rFonts w:ascii="Calibri" w:eastAsia="Aptos" w:hAnsi="Calibri" w:cs="Calibri"/>
          <w:sz w:val="22"/>
          <w:szCs w:val="22"/>
          <w:lang w:eastAsia="en-US" w:bidi="ar-SA"/>
        </w:rPr>
        <w:t>Verificar maciez, as cerdas devem ser suaves ao toque.</w:t>
      </w:r>
    </w:p>
    <w:p w14:paraId="63D86705" w14:textId="77777777" w:rsidR="003C4BFF" w:rsidRPr="003C4BFF" w:rsidRDefault="003C4BFF" w:rsidP="003C4BFF">
      <w:pPr>
        <w:widowControl/>
        <w:numPr>
          <w:ilvl w:val="0"/>
          <w:numId w:val="10"/>
        </w:numPr>
        <w:spacing w:after="160" w:line="276" w:lineRule="auto"/>
        <w:jc w:val="both"/>
        <w:rPr>
          <w:rFonts w:ascii="Calibri" w:eastAsia="Aptos" w:hAnsi="Calibri" w:cs="Calibri"/>
          <w:sz w:val="22"/>
          <w:szCs w:val="22"/>
          <w:lang w:eastAsia="en-US" w:bidi="ar-SA"/>
        </w:rPr>
      </w:pPr>
      <w:r w:rsidRPr="003C4BFF">
        <w:rPr>
          <w:rFonts w:ascii="Calibri" w:eastAsia="Aptos" w:hAnsi="Calibri" w:cs="Calibri"/>
          <w:sz w:val="22"/>
          <w:szCs w:val="22"/>
          <w:lang w:eastAsia="en-US" w:bidi="ar-SA"/>
        </w:rPr>
        <w:t>Verificar resistência e elasticidade, ao puxar, as cerdas devem resistir sem se soltar.</w:t>
      </w:r>
    </w:p>
    <w:p w14:paraId="7FF50A0C" w14:textId="77777777" w:rsidR="003C4BFF" w:rsidRPr="003C4BFF" w:rsidRDefault="003C4BFF" w:rsidP="003C4BFF">
      <w:pPr>
        <w:widowControl/>
        <w:numPr>
          <w:ilvl w:val="0"/>
          <w:numId w:val="10"/>
        </w:numPr>
        <w:spacing w:after="160" w:line="276" w:lineRule="auto"/>
        <w:jc w:val="both"/>
        <w:rPr>
          <w:rFonts w:ascii="Calibri" w:eastAsia="Aptos" w:hAnsi="Calibri" w:cs="Calibri"/>
          <w:sz w:val="22"/>
          <w:szCs w:val="22"/>
          <w:lang w:eastAsia="en-US" w:bidi="ar-SA"/>
        </w:rPr>
      </w:pPr>
      <w:r w:rsidRPr="003C4BFF">
        <w:rPr>
          <w:rFonts w:ascii="Calibri" w:eastAsia="Aptos" w:hAnsi="Calibri" w:cs="Calibri"/>
          <w:sz w:val="22"/>
          <w:szCs w:val="22"/>
          <w:lang w:eastAsia="en-US" w:bidi="ar-SA"/>
        </w:rPr>
        <w:t>Verificar capacidade de retenção de produto, o pincel deve absorver e distribuir maquiagem de forma eficiente.</w:t>
      </w:r>
    </w:p>
    <w:p w14:paraId="768F6963" w14:textId="77777777" w:rsidR="003C4BFF" w:rsidRPr="003C4BFF" w:rsidRDefault="003C4BFF" w:rsidP="003C4BFF">
      <w:pPr>
        <w:widowControl/>
        <w:numPr>
          <w:ilvl w:val="0"/>
          <w:numId w:val="10"/>
        </w:numPr>
        <w:spacing w:after="160" w:line="276" w:lineRule="auto"/>
        <w:jc w:val="both"/>
        <w:rPr>
          <w:rFonts w:ascii="Calibri" w:eastAsia="Aptos" w:hAnsi="Calibri" w:cs="Calibri"/>
          <w:sz w:val="22"/>
          <w:szCs w:val="22"/>
          <w:lang w:eastAsia="en-US" w:bidi="ar-SA"/>
        </w:rPr>
      </w:pPr>
      <w:r w:rsidRPr="003C4BFF">
        <w:rPr>
          <w:rFonts w:ascii="Calibri" w:eastAsia="Aptos" w:hAnsi="Calibri" w:cs="Calibri"/>
          <w:sz w:val="22"/>
          <w:szCs w:val="22"/>
          <w:lang w:eastAsia="en-US" w:bidi="ar-SA"/>
        </w:rPr>
        <w:t>Verificar soltura dos fios, esfregue o pincel sobre um limpador emborrachado, não pode ocorrer queda excessiva de cerdas.</w:t>
      </w:r>
    </w:p>
    <w:p w14:paraId="57F52A7D" w14:textId="2D427E3D" w:rsidR="00225E91" w:rsidRPr="00DD45F6" w:rsidRDefault="003C4BFF" w:rsidP="00DD45F6">
      <w:pPr>
        <w:widowControl/>
        <w:numPr>
          <w:ilvl w:val="0"/>
          <w:numId w:val="10"/>
        </w:numPr>
        <w:spacing w:after="160" w:line="276" w:lineRule="auto"/>
        <w:jc w:val="both"/>
        <w:rPr>
          <w:rFonts w:ascii="Calibri" w:hAnsi="Calibri" w:cs="Calibri"/>
          <w:i/>
          <w:iCs/>
          <w:sz w:val="22"/>
          <w:szCs w:val="22"/>
        </w:rPr>
      </w:pPr>
      <w:r w:rsidRPr="003C4BFF">
        <w:rPr>
          <w:rFonts w:ascii="Calibri" w:eastAsia="Aptos" w:hAnsi="Calibri" w:cs="Calibri"/>
          <w:sz w:val="22"/>
          <w:szCs w:val="22"/>
          <w:lang w:eastAsia="en-US" w:bidi="ar-SA"/>
        </w:rPr>
        <w:t>Testar resistência, através do “</w:t>
      </w:r>
      <w:proofErr w:type="spellStart"/>
      <w:r w:rsidRPr="003C4BFF">
        <w:rPr>
          <w:rFonts w:ascii="Calibri" w:eastAsia="Aptos" w:hAnsi="Calibri" w:cs="Calibri"/>
          <w:sz w:val="22"/>
          <w:szCs w:val="22"/>
          <w:lang w:eastAsia="en-US" w:bidi="ar-SA"/>
        </w:rPr>
        <w:t>drop</w:t>
      </w:r>
      <w:proofErr w:type="spellEnd"/>
      <w:r w:rsidRPr="003C4BFF">
        <w:rPr>
          <w:rFonts w:ascii="Calibri" w:eastAsia="Aptos" w:hAnsi="Calibri" w:cs="Calibri"/>
          <w:sz w:val="22"/>
          <w:szCs w:val="22"/>
          <w:lang w:eastAsia="en-US" w:bidi="ar-SA"/>
        </w:rPr>
        <w:t xml:space="preserve"> </w:t>
      </w:r>
      <w:proofErr w:type="spellStart"/>
      <w:r w:rsidRPr="003C4BFF">
        <w:rPr>
          <w:rFonts w:ascii="Calibri" w:eastAsia="Aptos" w:hAnsi="Calibri" w:cs="Calibri"/>
          <w:sz w:val="22"/>
          <w:szCs w:val="22"/>
          <w:lang w:eastAsia="en-US" w:bidi="ar-SA"/>
        </w:rPr>
        <w:t>test</w:t>
      </w:r>
      <w:proofErr w:type="spellEnd"/>
      <w:r w:rsidRPr="003C4BFF">
        <w:rPr>
          <w:rFonts w:ascii="Calibri" w:eastAsia="Aptos" w:hAnsi="Calibri" w:cs="Calibri"/>
          <w:sz w:val="22"/>
          <w:szCs w:val="22"/>
          <w:lang w:eastAsia="en-US" w:bidi="ar-SA"/>
        </w:rPr>
        <w:t>”</w:t>
      </w:r>
      <w:r w:rsidR="00DD45F6">
        <w:rPr>
          <w:rFonts w:ascii="Calibri" w:eastAsia="Aptos" w:hAnsi="Calibri" w:cs="Calibri"/>
          <w:sz w:val="22"/>
          <w:szCs w:val="22"/>
          <w:lang w:eastAsia="en-US" w:bidi="ar-SA"/>
        </w:rPr>
        <w:t>.</w:t>
      </w:r>
    </w:p>
    <w:p w14:paraId="51F5B5DD" w14:textId="77777777" w:rsidR="00FB6D10" w:rsidRPr="00FB6D10" w:rsidRDefault="00FB6D10" w:rsidP="00FB6D10">
      <w:pPr>
        <w:widowControl/>
        <w:numPr>
          <w:ilvl w:val="0"/>
          <w:numId w:val="11"/>
        </w:numPr>
        <w:spacing w:after="160" w:line="276" w:lineRule="auto"/>
        <w:jc w:val="both"/>
        <w:rPr>
          <w:rFonts w:ascii="Calibri" w:eastAsia="Aptos" w:hAnsi="Calibri" w:cs="Calibri"/>
          <w:sz w:val="22"/>
          <w:szCs w:val="22"/>
          <w:lang w:eastAsia="en-US" w:bidi="ar-SA"/>
        </w:rPr>
      </w:pPr>
      <w:r w:rsidRPr="00FB6D10">
        <w:rPr>
          <w:rFonts w:ascii="Calibri" w:eastAsia="Aptos" w:hAnsi="Calibri" w:cs="Calibri"/>
          <w:sz w:val="22"/>
          <w:szCs w:val="22"/>
          <w:lang w:eastAsia="en-US" w:bidi="ar-SA"/>
        </w:rPr>
        <w:t>Preparação</w:t>
      </w:r>
    </w:p>
    <w:p w14:paraId="5A4ECD81" w14:textId="29D7D50F" w:rsidR="00FB6D10" w:rsidRPr="00FB6D10" w:rsidRDefault="00FB6D10" w:rsidP="00FB6D10">
      <w:pPr>
        <w:pStyle w:val="PargrafodaLista"/>
        <w:widowControl/>
        <w:numPr>
          <w:ilvl w:val="0"/>
          <w:numId w:val="13"/>
        </w:numPr>
        <w:spacing w:after="160" w:line="276" w:lineRule="auto"/>
        <w:jc w:val="both"/>
        <w:rPr>
          <w:rFonts w:ascii="Calibri" w:eastAsia="Aptos" w:hAnsi="Calibri" w:cs="Calibri"/>
          <w:sz w:val="22"/>
          <w:szCs w:val="22"/>
          <w:lang w:eastAsia="en-US" w:bidi="ar-SA"/>
        </w:rPr>
      </w:pPr>
      <w:r w:rsidRPr="00FB6D10">
        <w:rPr>
          <w:rFonts w:ascii="Calibri" w:eastAsia="Aptos" w:hAnsi="Calibri" w:cs="Calibri"/>
          <w:sz w:val="22"/>
          <w:szCs w:val="22"/>
          <w:lang w:eastAsia="en-US" w:bidi="ar-SA"/>
        </w:rPr>
        <w:t xml:space="preserve">Preencher a embalagem com o produto ou um </w:t>
      </w:r>
      <w:proofErr w:type="spellStart"/>
      <w:r w:rsidRPr="00FB6D10">
        <w:rPr>
          <w:rFonts w:ascii="Calibri" w:eastAsia="Aptos" w:hAnsi="Calibri" w:cs="Calibri"/>
          <w:sz w:val="22"/>
          <w:szCs w:val="22"/>
          <w:lang w:eastAsia="en-US" w:bidi="ar-SA"/>
        </w:rPr>
        <w:t>simulante</w:t>
      </w:r>
      <w:proofErr w:type="spellEnd"/>
      <w:r w:rsidRPr="00FB6D10">
        <w:rPr>
          <w:rFonts w:ascii="Calibri" w:eastAsia="Aptos" w:hAnsi="Calibri" w:cs="Calibri"/>
          <w:sz w:val="22"/>
          <w:szCs w:val="22"/>
          <w:lang w:eastAsia="en-US" w:bidi="ar-SA"/>
        </w:rPr>
        <w:t xml:space="preserve"> de mesma densidade.</w:t>
      </w:r>
    </w:p>
    <w:p w14:paraId="1C2EAF1F" w14:textId="02A81932" w:rsidR="00FB6D10" w:rsidRPr="00FB6D10" w:rsidRDefault="00FB6D10" w:rsidP="00FB6D10">
      <w:pPr>
        <w:pStyle w:val="PargrafodaLista"/>
        <w:widowControl/>
        <w:numPr>
          <w:ilvl w:val="0"/>
          <w:numId w:val="13"/>
        </w:numPr>
        <w:spacing w:after="160" w:line="276" w:lineRule="auto"/>
        <w:jc w:val="both"/>
        <w:rPr>
          <w:rFonts w:ascii="Calibri" w:eastAsia="Aptos" w:hAnsi="Calibri" w:cs="Calibri"/>
          <w:sz w:val="22"/>
          <w:szCs w:val="22"/>
          <w:lang w:eastAsia="en-US" w:bidi="ar-SA"/>
        </w:rPr>
      </w:pPr>
      <w:r w:rsidRPr="00FB6D10">
        <w:rPr>
          <w:rFonts w:ascii="Calibri" w:eastAsia="Aptos" w:hAnsi="Calibri" w:cs="Calibri"/>
          <w:sz w:val="22"/>
          <w:szCs w:val="22"/>
          <w:lang w:eastAsia="en-US" w:bidi="ar-SA"/>
        </w:rPr>
        <w:t>Fechar corretamente a embalagem como se estivesse pronta para o mercado.</w:t>
      </w:r>
    </w:p>
    <w:p w14:paraId="46010942" w14:textId="77777777" w:rsidR="00FB6D10" w:rsidRPr="00FB6D10" w:rsidRDefault="00FB6D10" w:rsidP="00FB6D10">
      <w:pPr>
        <w:widowControl/>
        <w:numPr>
          <w:ilvl w:val="0"/>
          <w:numId w:val="11"/>
        </w:numPr>
        <w:spacing w:after="160" w:line="276" w:lineRule="auto"/>
        <w:jc w:val="both"/>
        <w:rPr>
          <w:rFonts w:ascii="Calibri" w:eastAsia="Aptos" w:hAnsi="Calibri" w:cs="Calibri"/>
          <w:sz w:val="22"/>
          <w:szCs w:val="22"/>
          <w:lang w:eastAsia="en-US" w:bidi="ar-SA"/>
        </w:rPr>
      </w:pPr>
      <w:r w:rsidRPr="00FB6D10">
        <w:rPr>
          <w:rFonts w:ascii="Calibri" w:eastAsia="Aptos" w:hAnsi="Calibri" w:cs="Calibri"/>
          <w:sz w:val="22"/>
          <w:szCs w:val="22"/>
          <w:lang w:eastAsia="en-US" w:bidi="ar-SA"/>
        </w:rPr>
        <w:t>Altura da Queda</w:t>
      </w:r>
    </w:p>
    <w:p w14:paraId="30CD1061" w14:textId="2EF9BA82" w:rsidR="00FB6D10" w:rsidRPr="00700FA2" w:rsidRDefault="00FB6D10" w:rsidP="00FB6D10">
      <w:pPr>
        <w:pStyle w:val="PargrafodaLista"/>
        <w:widowControl/>
        <w:numPr>
          <w:ilvl w:val="1"/>
          <w:numId w:val="15"/>
        </w:numPr>
        <w:spacing w:after="160" w:line="276" w:lineRule="auto"/>
        <w:jc w:val="both"/>
        <w:rPr>
          <w:rFonts w:ascii="Aptos" w:eastAsia="Aptos" w:hAnsi="Aptos" w:cs="F"/>
          <w:lang w:eastAsia="en-US" w:bidi="ar-SA"/>
        </w:rPr>
      </w:pPr>
      <w:r w:rsidRPr="00700FA2">
        <w:rPr>
          <w:rFonts w:ascii="Calibri" w:eastAsia="Aptos" w:hAnsi="Calibri" w:cs="Calibri"/>
          <w:sz w:val="22"/>
          <w:szCs w:val="22"/>
          <w:lang w:eastAsia="en-US" w:bidi="ar-SA"/>
        </w:rPr>
        <w:t>Geralmente entre 0,50m e 1,0m, simulando a queda de uma prateleira ou da mão do consumidor ou durante o transporte, para produtos até 9Kg.</w:t>
      </w:r>
    </w:p>
    <w:p w14:paraId="45FA2631" w14:textId="1FDC738A" w:rsidR="00FB6D10" w:rsidRPr="00FB6D10" w:rsidRDefault="00FB6D10" w:rsidP="00FB6D10">
      <w:pPr>
        <w:pStyle w:val="PargrafodaLista"/>
        <w:widowControl/>
        <w:numPr>
          <w:ilvl w:val="1"/>
          <w:numId w:val="15"/>
        </w:numPr>
        <w:spacing w:after="160" w:line="276" w:lineRule="auto"/>
        <w:jc w:val="both"/>
        <w:rPr>
          <w:rFonts w:ascii="Calibri" w:eastAsia="Aptos" w:hAnsi="Calibri" w:cs="Calibri"/>
          <w:sz w:val="22"/>
          <w:szCs w:val="22"/>
          <w:lang w:eastAsia="en-US" w:bidi="ar-SA"/>
        </w:rPr>
      </w:pPr>
      <w:r w:rsidRPr="00FB6D10">
        <w:rPr>
          <w:rFonts w:ascii="Calibri" w:eastAsia="Aptos" w:hAnsi="Calibri" w:cs="Calibri"/>
          <w:sz w:val="22"/>
          <w:szCs w:val="22"/>
          <w:lang w:eastAsia="en-US" w:bidi="ar-SA"/>
        </w:rPr>
        <w:lastRenderedPageBreak/>
        <w:t>Pode variar conforme normas internas da empresa ou padrões do mercado.</w:t>
      </w:r>
    </w:p>
    <w:p w14:paraId="2897EE2F" w14:textId="77777777" w:rsidR="00FB6D10" w:rsidRPr="00FB6D10" w:rsidRDefault="00FB6D10" w:rsidP="00FB6D10">
      <w:pPr>
        <w:widowControl/>
        <w:numPr>
          <w:ilvl w:val="0"/>
          <w:numId w:val="11"/>
        </w:numPr>
        <w:spacing w:after="160" w:line="276" w:lineRule="auto"/>
        <w:jc w:val="both"/>
        <w:rPr>
          <w:rFonts w:ascii="Calibri" w:eastAsia="Aptos" w:hAnsi="Calibri" w:cs="Calibri"/>
          <w:sz w:val="22"/>
          <w:szCs w:val="22"/>
          <w:lang w:eastAsia="en-US" w:bidi="ar-SA"/>
        </w:rPr>
      </w:pPr>
      <w:r w:rsidRPr="00FB6D10">
        <w:rPr>
          <w:rFonts w:ascii="Calibri" w:eastAsia="Aptos" w:hAnsi="Calibri" w:cs="Calibri"/>
          <w:sz w:val="22"/>
          <w:szCs w:val="22"/>
          <w:lang w:eastAsia="en-US" w:bidi="ar-SA"/>
        </w:rPr>
        <w:t>Superfície de Impacto</w:t>
      </w:r>
    </w:p>
    <w:p w14:paraId="67994661" w14:textId="4ACDD732" w:rsidR="00FB6D10" w:rsidRPr="00FB6D10" w:rsidRDefault="00FB6D10" w:rsidP="00FB6D10">
      <w:pPr>
        <w:pStyle w:val="PargrafodaLista"/>
        <w:widowControl/>
        <w:numPr>
          <w:ilvl w:val="0"/>
          <w:numId w:val="18"/>
        </w:numPr>
        <w:spacing w:after="160" w:line="276" w:lineRule="auto"/>
        <w:jc w:val="both"/>
        <w:rPr>
          <w:rFonts w:ascii="Calibri" w:eastAsia="Aptos" w:hAnsi="Calibri" w:cs="Calibri"/>
          <w:sz w:val="22"/>
          <w:szCs w:val="22"/>
          <w:lang w:eastAsia="en-US" w:bidi="ar-SA"/>
        </w:rPr>
      </w:pPr>
      <w:r w:rsidRPr="00FB6D10">
        <w:rPr>
          <w:rFonts w:ascii="Calibri" w:eastAsia="Aptos" w:hAnsi="Calibri" w:cs="Calibri"/>
          <w:sz w:val="22"/>
          <w:szCs w:val="22"/>
          <w:lang w:eastAsia="en-US" w:bidi="ar-SA"/>
        </w:rPr>
        <w:t>Piso rígido, como concreto ou madeira compensada, para simular quedas reais.</w:t>
      </w:r>
    </w:p>
    <w:p w14:paraId="7E2DF81D" w14:textId="77777777" w:rsidR="00FB6D10" w:rsidRPr="00FB6D10" w:rsidRDefault="00FB6D10" w:rsidP="00FB6D10">
      <w:pPr>
        <w:widowControl/>
        <w:numPr>
          <w:ilvl w:val="0"/>
          <w:numId w:val="11"/>
        </w:numPr>
        <w:spacing w:after="160" w:line="276" w:lineRule="auto"/>
        <w:jc w:val="both"/>
        <w:rPr>
          <w:rFonts w:ascii="Calibri" w:eastAsia="Aptos" w:hAnsi="Calibri" w:cs="Calibri"/>
          <w:sz w:val="22"/>
          <w:szCs w:val="22"/>
          <w:lang w:eastAsia="en-US" w:bidi="ar-SA"/>
        </w:rPr>
      </w:pPr>
      <w:r w:rsidRPr="00FB6D10">
        <w:rPr>
          <w:rFonts w:ascii="Calibri" w:eastAsia="Aptos" w:hAnsi="Calibri" w:cs="Calibri"/>
          <w:sz w:val="22"/>
          <w:szCs w:val="22"/>
          <w:lang w:eastAsia="en-US" w:bidi="ar-SA"/>
        </w:rPr>
        <w:t>Posições de Queda (Testar diferentes ângulos)</w:t>
      </w:r>
    </w:p>
    <w:p w14:paraId="44945A8F" w14:textId="7F99E5BB" w:rsidR="00FB6D10" w:rsidRPr="00FB6D10" w:rsidRDefault="00FB6D10" w:rsidP="00FB6D10">
      <w:pPr>
        <w:pStyle w:val="PargrafodaLista"/>
        <w:widowControl/>
        <w:numPr>
          <w:ilvl w:val="0"/>
          <w:numId w:val="18"/>
        </w:numPr>
        <w:spacing w:after="160" w:line="276" w:lineRule="auto"/>
        <w:jc w:val="both"/>
        <w:rPr>
          <w:rFonts w:ascii="Calibri" w:eastAsia="Aptos" w:hAnsi="Calibri" w:cs="Calibri"/>
          <w:sz w:val="22"/>
          <w:szCs w:val="22"/>
          <w:lang w:eastAsia="en-US" w:bidi="ar-SA"/>
        </w:rPr>
      </w:pPr>
      <w:r w:rsidRPr="00FB6D10">
        <w:rPr>
          <w:rFonts w:ascii="Calibri" w:eastAsia="Aptos" w:hAnsi="Calibri" w:cs="Calibri"/>
          <w:sz w:val="22"/>
          <w:szCs w:val="22"/>
          <w:lang w:eastAsia="en-US" w:bidi="ar-SA"/>
        </w:rPr>
        <w:t xml:space="preserve">Vertical: verifica se resiste ao impacto </w:t>
      </w:r>
    </w:p>
    <w:p w14:paraId="0A62FAB1" w14:textId="77777777" w:rsidR="00FB6D10" w:rsidRPr="00FB6D10" w:rsidRDefault="00FB6D10" w:rsidP="00FB6D10">
      <w:pPr>
        <w:pStyle w:val="PargrafodaLista"/>
        <w:widowControl/>
        <w:numPr>
          <w:ilvl w:val="0"/>
          <w:numId w:val="18"/>
        </w:numPr>
        <w:spacing w:after="160" w:line="276" w:lineRule="auto"/>
        <w:jc w:val="both"/>
        <w:rPr>
          <w:rFonts w:ascii="Calibri" w:eastAsia="Aptos" w:hAnsi="Calibri" w:cs="Calibri"/>
          <w:sz w:val="22"/>
          <w:szCs w:val="22"/>
          <w:lang w:eastAsia="en-US" w:bidi="ar-SA"/>
        </w:rPr>
      </w:pPr>
      <w:r w:rsidRPr="00FB6D10">
        <w:rPr>
          <w:rFonts w:ascii="Calibri" w:eastAsia="Aptos" w:hAnsi="Calibri" w:cs="Calibri"/>
          <w:sz w:val="22"/>
          <w:szCs w:val="22"/>
          <w:lang w:eastAsia="en-US" w:bidi="ar-SA"/>
        </w:rPr>
        <w:t>Horizontal (de lado): testa rachaduras ou quebras na lateral.</w:t>
      </w:r>
    </w:p>
    <w:p w14:paraId="12380A82" w14:textId="77777777" w:rsidR="00FB6D10" w:rsidRPr="00FB6D10" w:rsidRDefault="00FB6D10" w:rsidP="00FB6D10">
      <w:pPr>
        <w:widowControl/>
        <w:numPr>
          <w:ilvl w:val="0"/>
          <w:numId w:val="11"/>
        </w:numPr>
        <w:spacing w:after="160" w:line="276" w:lineRule="auto"/>
        <w:jc w:val="both"/>
        <w:rPr>
          <w:rFonts w:ascii="Calibri" w:eastAsia="Aptos" w:hAnsi="Calibri" w:cs="Calibri"/>
          <w:sz w:val="22"/>
          <w:szCs w:val="22"/>
          <w:lang w:eastAsia="en-US" w:bidi="ar-SA"/>
        </w:rPr>
      </w:pPr>
      <w:r w:rsidRPr="00FB6D10">
        <w:rPr>
          <w:rFonts w:ascii="Calibri" w:eastAsia="Aptos" w:hAnsi="Calibri" w:cs="Calibri"/>
          <w:sz w:val="22"/>
          <w:szCs w:val="22"/>
          <w:lang w:eastAsia="en-US" w:bidi="ar-SA"/>
        </w:rPr>
        <w:t>Número de Repetições</w:t>
      </w:r>
    </w:p>
    <w:p w14:paraId="0AF7C52B" w14:textId="042B7EBD" w:rsidR="00FB6D10" w:rsidRPr="00FB6D10" w:rsidRDefault="00FB6D10" w:rsidP="00FB6D10">
      <w:pPr>
        <w:pStyle w:val="PargrafodaLista"/>
        <w:widowControl/>
        <w:numPr>
          <w:ilvl w:val="0"/>
          <w:numId w:val="19"/>
        </w:numPr>
        <w:spacing w:after="160" w:line="276" w:lineRule="auto"/>
        <w:jc w:val="both"/>
        <w:rPr>
          <w:rFonts w:ascii="Calibri" w:eastAsia="Aptos" w:hAnsi="Calibri" w:cs="Calibri"/>
          <w:sz w:val="22"/>
          <w:szCs w:val="22"/>
          <w:lang w:eastAsia="en-US" w:bidi="ar-SA"/>
        </w:rPr>
      </w:pPr>
      <w:r w:rsidRPr="00FB6D10">
        <w:rPr>
          <w:rFonts w:ascii="Calibri" w:eastAsia="Aptos" w:hAnsi="Calibri" w:cs="Calibri"/>
          <w:sz w:val="22"/>
          <w:szCs w:val="22"/>
          <w:lang w:eastAsia="en-US" w:bidi="ar-SA"/>
        </w:rPr>
        <w:t>Normalmente, 3 a 5 quedas por amostra para garantir a confiabilidade. Utilizado porque é um equilíbrio entre robustez do teste e realismo no uso diário, simula o impacto mais comum: queda do produto da pia, bolsa ou bancada.</w:t>
      </w:r>
    </w:p>
    <w:p w14:paraId="5E53AEFA" w14:textId="77777777" w:rsidR="00FB6D10" w:rsidRPr="00FB6D10" w:rsidRDefault="00FB6D10" w:rsidP="00FB6D10">
      <w:pPr>
        <w:widowControl/>
        <w:spacing w:after="160" w:line="276" w:lineRule="auto"/>
        <w:jc w:val="both"/>
        <w:rPr>
          <w:rFonts w:ascii="Calibri" w:eastAsia="Aptos" w:hAnsi="Calibri" w:cs="Calibri"/>
          <w:sz w:val="22"/>
          <w:szCs w:val="22"/>
          <w:u w:val="single"/>
          <w:lang w:eastAsia="en-US" w:bidi="ar-SA"/>
        </w:rPr>
      </w:pPr>
    </w:p>
    <w:p w14:paraId="4B6C9B0A" w14:textId="77777777" w:rsidR="00FB6D10" w:rsidRPr="00FB6D10" w:rsidRDefault="00FB6D10" w:rsidP="00FB6D10">
      <w:pPr>
        <w:widowControl/>
        <w:spacing w:after="160" w:line="276" w:lineRule="auto"/>
        <w:jc w:val="both"/>
        <w:rPr>
          <w:rFonts w:ascii="Aptos" w:eastAsia="Aptos" w:hAnsi="Aptos" w:cs="F"/>
          <w:b/>
          <w:bCs/>
          <w:lang w:eastAsia="en-US" w:bidi="ar-SA"/>
        </w:rPr>
      </w:pPr>
      <w:r w:rsidRPr="00FB6D10">
        <w:rPr>
          <w:rFonts w:ascii="Calibri" w:eastAsia="Aptos" w:hAnsi="Calibri" w:cs="Calibri"/>
          <w:b/>
          <w:bCs/>
          <w:sz w:val="22"/>
          <w:szCs w:val="22"/>
          <w:u w:val="single"/>
          <w:lang w:eastAsia="en-US" w:bidi="ar-SA"/>
        </w:rPr>
        <w:t>Critérios de Aprovação</w:t>
      </w:r>
    </w:p>
    <w:p w14:paraId="1D5C8ED4" w14:textId="7632EF74" w:rsidR="00FB6D10" w:rsidRPr="00FB6D10" w:rsidRDefault="00FB6D10" w:rsidP="00FB6D10">
      <w:pPr>
        <w:widowControl/>
        <w:spacing w:after="160" w:line="276" w:lineRule="auto"/>
        <w:jc w:val="both"/>
        <w:rPr>
          <w:rFonts w:ascii="Calibri" w:eastAsia="Aptos" w:hAnsi="Calibri" w:cs="Calibri"/>
          <w:sz w:val="22"/>
          <w:szCs w:val="22"/>
          <w:lang w:eastAsia="en-US" w:bidi="ar-SA"/>
        </w:rPr>
      </w:pPr>
      <w:r w:rsidRPr="00FB6D10">
        <w:rPr>
          <w:rFonts w:ascii="Calibri" w:eastAsia="Aptos" w:hAnsi="Calibri" w:cs="Calibri"/>
          <w:sz w:val="22"/>
          <w:szCs w:val="22"/>
          <w:lang w:eastAsia="en-US" w:bidi="ar-SA"/>
        </w:rPr>
        <w:tab/>
        <w:t>•</w:t>
      </w:r>
      <w:r w:rsidRPr="00FB6D10">
        <w:rPr>
          <w:rFonts w:ascii="Calibri" w:eastAsia="Aptos" w:hAnsi="Calibri" w:cs="Calibri"/>
          <w:sz w:val="22"/>
          <w:szCs w:val="22"/>
          <w:lang w:eastAsia="en-US" w:bidi="ar-SA"/>
        </w:rPr>
        <w:tab/>
        <w:t>Sem quebras ou rachaduras que comprometam o uso.</w:t>
      </w:r>
    </w:p>
    <w:p w14:paraId="02E01C0F" w14:textId="77777777" w:rsidR="00FB6D10" w:rsidRPr="00FB6D10" w:rsidRDefault="00FB6D10" w:rsidP="00FB6D10">
      <w:pPr>
        <w:widowControl/>
        <w:spacing w:after="160" w:line="276" w:lineRule="auto"/>
        <w:jc w:val="both"/>
        <w:rPr>
          <w:rFonts w:ascii="Calibri" w:eastAsia="Aptos" w:hAnsi="Calibri" w:cs="Calibri"/>
          <w:sz w:val="22"/>
          <w:szCs w:val="22"/>
          <w:lang w:eastAsia="en-US" w:bidi="ar-SA"/>
        </w:rPr>
      </w:pPr>
      <w:r w:rsidRPr="00FB6D10">
        <w:rPr>
          <w:rFonts w:ascii="Calibri" w:eastAsia="Aptos" w:hAnsi="Calibri" w:cs="Calibri"/>
          <w:sz w:val="22"/>
          <w:szCs w:val="22"/>
          <w:lang w:eastAsia="en-US" w:bidi="ar-SA"/>
        </w:rPr>
        <w:tab/>
        <w:t>•</w:t>
      </w:r>
      <w:r w:rsidRPr="00FB6D10">
        <w:rPr>
          <w:rFonts w:ascii="Calibri" w:eastAsia="Aptos" w:hAnsi="Calibri" w:cs="Calibri"/>
          <w:sz w:val="22"/>
          <w:szCs w:val="22"/>
          <w:lang w:eastAsia="en-US" w:bidi="ar-SA"/>
        </w:rPr>
        <w:tab/>
        <w:t>Embalagem ainda funcional.</w:t>
      </w:r>
    </w:p>
    <w:p w14:paraId="6AA11209" w14:textId="77777777" w:rsidR="00FB6D10" w:rsidRPr="00FB6D10" w:rsidRDefault="00FB6D10" w:rsidP="00FB6D10">
      <w:pPr>
        <w:widowControl/>
        <w:spacing w:after="160" w:line="276" w:lineRule="auto"/>
        <w:jc w:val="both"/>
        <w:rPr>
          <w:rFonts w:ascii="Calibri" w:eastAsia="Aptos" w:hAnsi="Calibri" w:cs="Calibri"/>
          <w:sz w:val="22"/>
          <w:szCs w:val="22"/>
          <w:lang w:eastAsia="en-US" w:bidi="ar-SA"/>
        </w:rPr>
      </w:pPr>
      <w:r w:rsidRPr="00FB6D10">
        <w:rPr>
          <w:rFonts w:ascii="Calibri" w:eastAsia="Aptos" w:hAnsi="Calibri" w:cs="Calibri"/>
          <w:sz w:val="22"/>
          <w:szCs w:val="22"/>
          <w:lang w:eastAsia="en-US" w:bidi="ar-SA"/>
        </w:rPr>
        <w:tab/>
        <w:t>•</w:t>
      </w:r>
      <w:r w:rsidRPr="00FB6D10">
        <w:rPr>
          <w:rFonts w:ascii="Calibri" w:eastAsia="Aptos" w:hAnsi="Calibri" w:cs="Calibri"/>
          <w:sz w:val="22"/>
          <w:szCs w:val="22"/>
          <w:lang w:eastAsia="en-US" w:bidi="ar-SA"/>
        </w:rPr>
        <w:tab/>
        <w:t>Rótulo e serigrafia intactos (se aplicável).</w:t>
      </w:r>
    </w:p>
    <w:p w14:paraId="56133B87" w14:textId="77777777" w:rsidR="00DD45F6" w:rsidRPr="00DD45F6" w:rsidRDefault="00DD45F6" w:rsidP="00DD45F6">
      <w:pPr>
        <w:widowControl/>
        <w:spacing w:after="160" w:line="276" w:lineRule="auto"/>
        <w:ind w:left="360"/>
        <w:jc w:val="both"/>
        <w:rPr>
          <w:rFonts w:ascii="Calibri" w:hAnsi="Calibri" w:cs="Calibri"/>
          <w:i/>
          <w:iCs/>
          <w:sz w:val="22"/>
          <w:szCs w:val="22"/>
        </w:rPr>
      </w:pPr>
    </w:p>
    <w:p w14:paraId="2A0B53EE" w14:textId="1EE7CD93" w:rsidR="007C5EA5" w:rsidRPr="003D4D79" w:rsidRDefault="007C5EA5" w:rsidP="007C5EA5">
      <w:pPr>
        <w:pStyle w:val="PargrafodaLista"/>
        <w:widowControl/>
        <w:numPr>
          <w:ilvl w:val="0"/>
          <w:numId w:val="2"/>
        </w:numPr>
        <w:suppressAutoHyphens w:val="0"/>
        <w:spacing w:after="160" w:line="276" w:lineRule="auto"/>
        <w:jc w:val="both"/>
        <w:textAlignment w:val="auto"/>
        <w:rPr>
          <w:rFonts w:hint="eastAsia"/>
        </w:rPr>
      </w:pPr>
      <w:r w:rsidRPr="007C5EA5">
        <w:rPr>
          <w:rFonts w:ascii="Calibri" w:hAnsi="Calibri" w:cs="Calibri"/>
          <w:b/>
          <w:bCs/>
          <w:sz w:val="22"/>
          <w:szCs w:val="22"/>
        </w:rPr>
        <w:t>DOCUMENTAÇÃO:</w:t>
      </w:r>
    </w:p>
    <w:p w14:paraId="0F9FA16A" w14:textId="77777777" w:rsidR="007C5EA5" w:rsidRPr="003D4D79" w:rsidRDefault="007C5EA5" w:rsidP="007C5EA5">
      <w:pPr>
        <w:widowControl/>
        <w:spacing w:after="160"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r w:rsidRPr="003D4D79">
        <w:rPr>
          <w:rFonts w:ascii="Calibri" w:hAnsi="Calibri" w:cs="Calibri"/>
          <w:sz w:val="22"/>
          <w:szCs w:val="22"/>
        </w:rPr>
        <w:t>Registrar as análises realizadas e anotar se a carga está conforme ou não conforme. Em caso de não conformidade prosseguir com as ações corretivas necessárias.</w:t>
      </w:r>
    </w:p>
    <w:p w14:paraId="7A000BB6" w14:textId="77777777" w:rsidR="007C5EA5" w:rsidRPr="003D4D79" w:rsidRDefault="007C5EA5" w:rsidP="007C5EA5">
      <w:pPr>
        <w:widowControl/>
        <w:spacing w:after="160"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r w:rsidRPr="003D4D79">
        <w:rPr>
          <w:rFonts w:ascii="Calibri" w:hAnsi="Calibri" w:cs="Calibri"/>
          <w:sz w:val="22"/>
          <w:szCs w:val="22"/>
        </w:rPr>
        <w:t>Anexar fotos e evidências para referência futura.</w:t>
      </w:r>
    </w:p>
    <w:p w14:paraId="6ECE4BC3" w14:textId="77777777" w:rsidR="007C5EA5" w:rsidRDefault="007C5EA5" w:rsidP="007C5EA5">
      <w:pPr>
        <w:widowControl/>
        <w:spacing w:after="160" w:line="276" w:lineRule="auto"/>
        <w:contextualSpacing/>
        <w:jc w:val="both"/>
        <w:rPr>
          <w:rFonts w:ascii="Calibri" w:hAnsi="Calibri" w:cs="Calibri"/>
          <w:sz w:val="22"/>
          <w:szCs w:val="22"/>
        </w:rPr>
      </w:pPr>
    </w:p>
    <w:p w14:paraId="7CCEF6CC" w14:textId="77777777" w:rsidR="007C5EA5" w:rsidRPr="003D4D79" w:rsidRDefault="007C5EA5" w:rsidP="007C5EA5">
      <w:pPr>
        <w:pStyle w:val="PargrafodaLista"/>
        <w:widowControl/>
        <w:numPr>
          <w:ilvl w:val="0"/>
          <w:numId w:val="2"/>
        </w:numPr>
        <w:spacing w:after="160" w:line="276" w:lineRule="auto"/>
        <w:jc w:val="both"/>
        <w:rPr>
          <w:rFonts w:hint="eastAsia"/>
        </w:rPr>
      </w:pPr>
      <w:r w:rsidRPr="003D4D79">
        <w:rPr>
          <w:rFonts w:ascii="Calibri" w:hAnsi="Calibri" w:cs="Calibri"/>
          <w:b/>
          <w:bCs/>
          <w:sz w:val="22"/>
          <w:szCs w:val="22"/>
        </w:rPr>
        <w:t>CONCLUSÃO:</w:t>
      </w:r>
    </w:p>
    <w:p w14:paraId="2ADEE17A" w14:textId="77777777" w:rsidR="007C5EA5" w:rsidRDefault="007C5EA5" w:rsidP="007C5EA5">
      <w:pPr>
        <w:widowControl/>
        <w:spacing w:after="160"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r w:rsidRPr="00513B32">
        <w:rPr>
          <w:rFonts w:ascii="Calibri" w:hAnsi="Calibri" w:cs="Calibri"/>
          <w:sz w:val="22"/>
          <w:szCs w:val="22"/>
        </w:rPr>
        <w:t xml:space="preserve">As amostras aprovadas na inspeção visual deverão ser reembaladas em suas caixas de origem e encaminhadas ao cliente. As caixas inspecionadas deverão receber etiqueta de identificação contendo a indicação “Caixa </w:t>
      </w:r>
      <w:r w:rsidRPr="00513B32">
        <w:rPr>
          <w:rFonts w:ascii="Calibri" w:hAnsi="Calibri" w:cs="Calibri"/>
          <w:sz w:val="22"/>
          <w:szCs w:val="22"/>
        </w:rPr>
        <w:lastRenderedPageBreak/>
        <w:t>Inspecionada”, bem como a data da inspeção e o nome do responsável pela atividade. As amostras submetidas a testes destrutivos deverão ser acondicionadas em armários destinados à guarda de amostras de retenção.</w:t>
      </w:r>
    </w:p>
    <w:p w14:paraId="437CD86A" w14:textId="77777777" w:rsidR="007C5EA5" w:rsidRPr="003D4D79" w:rsidRDefault="007C5EA5" w:rsidP="007C5EA5">
      <w:pPr>
        <w:widowControl/>
        <w:spacing w:after="160" w:line="276" w:lineRule="auto"/>
        <w:contextualSpacing/>
        <w:jc w:val="both"/>
        <w:rPr>
          <w:rFonts w:ascii="Calibri" w:hAnsi="Calibri" w:cs="Calibri"/>
          <w:sz w:val="22"/>
          <w:szCs w:val="22"/>
        </w:rPr>
      </w:pPr>
    </w:p>
    <w:p w14:paraId="27874535" w14:textId="77777777" w:rsidR="007C5EA5" w:rsidRPr="00BB236B" w:rsidRDefault="007C5EA5" w:rsidP="007C5EA5">
      <w:pPr>
        <w:pStyle w:val="PargrafodaLista"/>
        <w:widowControl/>
        <w:numPr>
          <w:ilvl w:val="0"/>
          <w:numId w:val="2"/>
        </w:numPr>
        <w:spacing w:after="160" w:line="276" w:lineRule="auto"/>
        <w:jc w:val="both"/>
        <w:rPr>
          <w:rFonts w:ascii="Times New Roman" w:eastAsia="Times New Roman" w:hAnsi="Times New Roman" w:cs="Times New Roman"/>
          <w:kern w:val="0"/>
          <w:lang w:eastAsia="pt-BR"/>
        </w:rPr>
      </w:pPr>
      <w:r w:rsidRPr="00BB236B">
        <w:rPr>
          <w:rFonts w:ascii="Calibri" w:eastAsia="Times New Roman" w:hAnsi="Calibri" w:cs="Calibri"/>
          <w:b/>
          <w:bCs/>
          <w:kern w:val="0"/>
          <w:sz w:val="22"/>
          <w:szCs w:val="22"/>
          <w:lang w:eastAsia="pt-BR"/>
        </w:rPr>
        <w:t>CONTROLE DE REGISTROS:</w:t>
      </w:r>
    </w:p>
    <w:p w14:paraId="6B84D83C" w14:textId="67CD37C8" w:rsidR="007C5EA5" w:rsidRDefault="007C5EA5" w:rsidP="007C5EA5">
      <w:pPr>
        <w:widowControl/>
        <w:spacing w:after="160" w:line="276" w:lineRule="auto"/>
        <w:jc w:val="both"/>
        <w:rPr>
          <w:rFonts w:ascii="Calibri" w:eastAsia="Times New Roman" w:hAnsi="Calibri" w:cs="Calibri"/>
          <w:kern w:val="0"/>
          <w:sz w:val="22"/>
          <w:szCs w:val="22"/>
          <w:lang w:eastAsia="pt-BR"/>
        </w:rPr>
      </w:pPr>
      <w:r w:rsidRPr="00AF783E">
        <w:rPr>
          <w:rFonts w:ascii="Calibri" w:eastAsia="Times New Roman" w:hAnsi="Calibri" w:cs="Calibri"/>
          <w:kern w:val="0"/>
          <w:sz w:val="22"/>
          <w:szCs w:val="22"/>
          <w:lang w:eastAsia="pt-BR"/>
        </w:rPr>
        <w:t>Identificação do registro: IT 0</w:t>
      </w:r>
      <w:r>
        <w:rPr>
          <w:rFonts w:ascii="Calibri" w:eastAsia="Times New Roman" w:hAnsi="Calibri" w:cs="Calibri"/>
          <w:kern w:val="0"/>
          <w:sz w:val="22"/>
          <w:szCs w:val="22"/>
          <w:lang w:eastAsia="pt-BR"/>
        </w:rPr>
        <w:t>10</w:t>
      </w:r>
      <w:r w:rsidRPr="00AF783E">
        <w:rPr>
          <w:rFonts w:ascii="Calibri" w:eastAsia="Times New Roman" w:hAnsi="Calibri" w:cs="Calibri"/>
          <w:kern w:val="0"/>
          <w:sz w:val="22"/>
          <w:szCs w:val="22"/>
          <w:lang w:eastAsia="pt-BR"/>
        </w:rPr>
        <w:t xml:space="preserve"> – </w:t>
      </w:r>
      <w:r>
        <w:rPr>
          <w:rFonts w:ascii="Calibri" w:eastAsia="Times New Roman" w:hAnsi="Calibri" w:cs="Calibri"/>
          <w:kern w:val="0"/>
          <w:sz w:val="22"/>
          <w:szCs w:val="22"/>
          <w:lang w:eastAsia="pt-BR"/>
        </w:rPr>
        <w:t>Inspeção / Registro de Pincel para Maquiagem</w:t>
      </w:r>
    </w:p>
    <w:p w14:paraId="67EC6D26" w14:textId="36B8D309" w:rsidR="007C5EA5" w:rsidRPr="00AF783E" w:rsidRDefault="007C5EA5" w:rsidP="007C5EA5">
      <w:pPr>
        <w:widowControl/>
        <w:spacing w:after="160" w:line="276" w:lineRule="auto"/>
        <w:jc w:val="both"/>
        <w:rPr>
          <w:rFonts w:ascii="Times New Roman" w:eastAsia="Times New Roman" w:hAnsi="Times New Roman" w:cs="Times New Roman"/>
          <w:kern w:val="0"/>
          <w:lang w:eastAsia="pt-BR"/>
        </w:rPr>
      </w:pPr>
      <w:r w:rsidRPr="00AF783E">
        <w:rPr>
          <w:rFonts w:ascii="Calibri" w:eastAsia="Times New Roman" w:hAnsi="Calibri" w:cs="Calibri"/>
          <w:kern w:val="0"/>
          <w:sz w:val="22"/>
          <w:szCs w:val="22"/>
          <w:lang w:eastAsia="pt-BR"/>
        </w:rPr>
        <w:t>Responsável pela coleta: </w:t>
      </w:r>
      <w:r>
        <w:rPr>
          <w:rFonts w:ascii="Calibri" w:eastAsia="Times New Roman" w:hAnsi="Calibri" w:cs="Calibri"/>
          <w:kern w:val="0"/>
          <w:sz w:val="22"/>
          <w:szCs w:val="22"/>
          <w:lang w:eastAsia="pt-BR"/>
        </w:rPr>
        <w:t>Membros da Qualidade</w:t>
      </w:r>
    </w:p>
    <w:p w14:paraId="742446F5" w14:textId="77777777" w:rsidR="007C5EA5" w:rsidRPr="00AF783E" w:rsidRDefault="007C5EA5" w:rsidP="007C5EA5">
      <w:pPr>
        <w:widowControl/>
        <w:spacing w:after="160" w:line="276" w:lineRule="auto"/>
        <w:jc w:val="both"/>
        <w:rPr>
          <w:rFonts w:ascii="Times New Roman" w:eastAsia="Times New Roman" w:hAnsi="Times New Roman" w:cs="Times New Roman"/>
          <w:kern w:val="0"/>
          <w:lang w:eastAsia="pt-BR"/>
        </w:rPr>
      </w:pPr>
      <w:r w:rsidRPr="00AF783E">
        <w:rPr>
          <w:rFonts w:ascii="Calibri" w:eastAsia="Times New Roman" w:hAnsi="Calibri" w:cs="Calibri"/>
          <w:kern w:val="0"/>
          <w:sz w:val="22"/>
          <w:szCs w:val="22"/>
          <w:lang w:eastAsia="pt-BR"/>
        </w:rPr>
        <w:t>Responsável pelo acesso: Gestor da Garantia da Qualidade</w:t>
      </w:r>
    </w:p>
    <w:p w14:paraId="2EC32462" w14:textId="77777777" w:rsidR="007C5EA5" w:rsidRPr="00AF783E" w:rsidRDefault="007C5EA5" w:rsidP="007C5EA5">
      <w:pPr>
        <w:widowControl/>
        <w:spacing w:after="160" w:line="276" w:lineRule="auto"/>
        <w:jc w:val="both"/>
        <w:rPr>
          <w:rFonts w:ascii="Times New Roman" w:eastAsia="Times New Roman" w:hAnsi="Times New Roman" w:cs="Times New Roman"/>
          <w:kern w:val="0"/>
          <w:lang w:eastAsia="pt-BR"/>
        </w:rPr>
      </w:pPr>
      <w:r w:rsidRPr="00AF783E">
        <w:rPr>
          <w:rFonts w:ascii="Calibri" w:eastAsia="Times New Roman" w:hAnsi="Calibri" w:cs="Calibri"/>
          <w:kern w:val="0"/>
          <w:sz w:val="22"/>
          <w:szCs w:val="22"/>
          <w:lang w:eastAsia="pt-BR"/>
        </w:rPr>
        <w:t>Local do arquivamento: Computador primário, HD externo e em nuvem</w:t>
      </w:r>
      <w:proofErr w:type="spellStart"/>
      <w:r w:rsidRPr="00AF783E">
        <w:rPr>
          <w:rFonts w:ascii="Calibri" w:eastAsia="Times New Roman" w:hAnsi="Calibri" w:cs="Calibri"/>
          <w:kern w:val="0"/>
          <w:sz w:val="22"/>
          <w:szCs w:val="22"/>
          <w:lang w:eastAsia="pt-BR"/>
        </w:rPr>
      </w:r>
      <w:proofErr w:type="spellEnd"/>
      <w:r w:rsidRPr="00AF783E">
        <w:rPr>
          <w:rFonts w:ascii="Calibri" w:eastAsia="Times New Roman" w:hAnsi="Calibri" w:cs="Calibri"/>
          <w:kern w:val="0"/>
          <w:sz w:val="22"/>
          <w:szCs w:val="22"/>
          <w:lang w:eastAsia="pt-BR"/>
        </w:rPr>
      </w:r>
    </w:p>
    <w:p w14:paraId="0F57955A" w14:textId="77777777" w:rsidR="007C5EA5" w:rsidRPr="00AF783E" w:rsidRDefault="007C5EA5" w:rsidP="007C5EA5">
      <w:pPr>
        <w:widowControl/>
        <w:spacing w:after="160" w:line="276" w:lineRule="auto"/>
        <w:jc w:val="both"/>
        <w:rPr>
          <w:rFonts w:ascii="Times New Roman" w:eastAsia="Times New Roman" w:hAnsi="Times New Roman" w:cs="Times New Roman"/>
          <w:kern w:val="0"/>
          <w:lang w:eastAsia="pt-BR"/>
        </w:rPr>
      </w:pPr>
      <w:r w:rsidRPr="00AF783E">
        <w:rPr>
          <w:rFonts w:ascii="Calibri" w:eastAsia="Times New Roman" w:hAnsi="Calibri" w:cs="Calibri"/>
          <w:kern w:val="0"/>
          <w:sz w:val="22"/>
          <w:szCs w:val="22"/>
          <w:lang w:eastAsia="pt-BR"/>
        </w:rPr>
        <w:t>Forma de armazenamento: Meio físico (papel por 1 ano) e eletrônico (digitalizado por 4 anos)</w:t>
      </w:r>
    </w:p>
    <w:p w14:paraId="2E0957B1" w14:textId="77777777" w:rsidR="007C5EA5" w:rsidRPr="00AF783E" w:rsidRDefault="007C5EA5" w:rsidP="007C5EA5">
      <w:pPr>
        <w:widowControl/>
        <w:spacing w:after="160" w:line="276" w:lineRule="auto"/>
        <w:jc w:val="both"/>
        <w:rPr>
          <w:rFonts w:ascii="Times New Roman" w:eastAsia="Times New Roman" w:hAnsi="Times New Roman" w:cs="Times New Roman"/>
          <w:kern w:val="0"/>
          <w:lang w:eastAsia="pt-BR"/>
        </w:rPr>
      </w:pPr>
      <w:r w:rsidRPr="00AF783E">
        <w:rPr>
          <w:rFonts w:ascii="Calibri" w:eastAsia="Times New Roman" w:hAnsi="Calibri" w:cs="Calibri"/>
          <w:kern w:val="0"/>
          <w:sz w:val="22"/>
          <w:szCs w:val="22"/>
          <w:lang w:eastAsia="pt-BR"/>
        </w:rPr>
        <w:t>Tempo de guarda: 5 anos</w:t>
      </w:r>
    </w:p>
    <w:p w14:paraId="3775EB68" w14:textId="77777777" w:rsidR="007C5EA5" w:rsidRPr="00AF783E" w:rsidRDefault="007C5EA5" w:rsidP="007C5EA5">
      <w:pPr>
        <w:widowControl/>
        <w:spacing w:after="160" w:line="276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</w:rPr>
      </w:pPr>
    </w:p>
    <w:p w14:paraId="41D4C0E9" w14:textId="68A1569F" w:rsidR="007C5EA5" w:rsidRPr="007C5EA5" w:rsidRDefault="007C5EA5" w:rsidP="007C5EA5">
      <w:pPr>
        <w:pStyle w:val="PargrafodaLista"/>
        <w:widowControl/>
        <w:numPr>
          <w:ilvl w:val="0"/>
          <w:numId w:val="2"/>
        </w:numPr>
        <w:spacing w:after="160" w:line="276" w:lineRule="auto"/>
        <w:jc w:val="both"/>
        <w:rPr>
          <w:rFonts w:ascii="Times New Roman" w:eastAsia="Times New Roman" w:hAnsi="Times New Roman" w:cs="Times New Roman"/>
          <w:kern w:val="0"/>
          <w:lang w:eastAsia="pt-BR"/>
        </w:rPr>
      </w:pPr>
      <w:r w:rsidRPr="007C5EA5">
        <w:rPr>
          <w:rFonts w:ascii="Calibri" w:eastAsia="Times New Roman" w:hAnsi="Calibri" w:cs="Calibri"/>
          <w:b/>
          <w:bCs/>
          <w:kern w:val="0"/>
          <w:sz w:val="22"/>
          <w:szCs w:val="22"/>
          <w:lang w:eastAsia="pt-BR"/>
        </w:rPr>
        <w:t>ANEXOS:</w:t>
      </w:r>
    </w:p>
    <w:p w14:paraId="19F9731A" w14:textId="77777777" w:rsidR="007C5EA5" w:rsidRDefault="007C5EA5" w:rsidP="007C5EA5">
      <w:pPr>
        <w:widowControl/>
        <w:spacing w:after="160" w:line="27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NA</w:t>
      </w:r>
    </w:p>
    <w:p>
      <w:pPr>
        <w:keepNext/>
        <w:pageBreakBefore/>
        <w:spacing w:before="0" w:after="0" w:line="240" w:lineRule="auto"/>
        <w:jc w:val="center"/>
      </w:pPr>
      <w:r>
        <w:rPr>
          <w:rFonts w:ascii="Calibri" w:hAnsi="Calibri" w:cs="Calibri"/>
          <w:b/>
          <w:bCs/>
          <w:sz w:val="26"/>
          <w:szCs w:val="26"/>
        </w:rPr>
        <w:t xml:space="preserve">REGISTRO DE INSPEÇÃO</w:t>
      </w:r>
    </w:p>
    <w:p>
      <w:pPr>
        <w:keepNext/>
        <w:spacing w:before="0" w:after="40" w:line="240" w:lineRule="auto"/>
        <w:jc w:val="center"/>
      </w:pPr>
      <w:r>
        <w:rPr>
          <w:rFonts w:ascii="Calibri" w:hAnsi="Calibri" w:cs="Calibri"/>
          <w:color w:val="404040"/>
          <w:sz w:val="19"/>
          <w:szCs w:val="19"/>
        </w:rPr>
        <w:t xml:space="preserve">IT 010 – Inspeção / Registro de Pincel para Maquiagem</w:t>
      </w:r>
    </w:p>
    <w:p>
      <w:pPr>
        <w:keepNext/>
        <w:pBdr>
          <w:bottom w:val="single" w:sz="12" w:space="2" w:color="000000"/>
        </w:pBdr>
        <w:spacing w:before="0" w:after="160" w:line="240" w:lineRule="auto"/>
        <w:jc w:val="center"/>
      </w:pPr>
      <w:r>
        <w:rPr>
          <w:rFonts w:ascii="Calibri" w:hAnsi="Calibri" w:cs="Calibri"/>
          <w:i/>
          <w:iCs/>
          <w:color w:val="595959"/>
          <w:sz w:val="15"/>
          <w:szCs w:val="15"/>
        </w:rPr>
        <w:t xml:space="preserve">Referência: PQ 001 – Roteiro de Inspeção  ·  IT 010 – Inspeção / Registro de Pincel para Maquiagem</w:t>
      </w:r>
    </w:p>
    <w:p>
      <w:pPr>
        <w:spacing w:before="0" w:after="80" w:line="240" w:lineRule="auto"/>
        <w:jc w:val="left"/>
      </w:pPr>
    </w:p>
    <w:tbl>
      <w:tblPr>
        <w:tblW w:w="974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000"/>
      </w:tblPr>
      <w:tblGrid>
        <w:gridCol w:w="9746"/>
      </w:tblGrid>
      <w:tr>
        <w:trPr>
          <w:cantSplit/>
          <w:trHeight w:val="340" w:hRule="atLeast"/>
        </w:trPr>
        <w:tc>
          <w:tcPr>
            <w:tcW w:w="9746" w:type="dxa"/>
            <w:shd w:val="clear" w:color="auto" w:fill="D9D9D9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9"/>
                <w:szCs w:val="19"/>
              </w:rPr>
              <w:t xml:space="preserve">IDENTIFICAÇÃO</w:t>
            </w:r>
          </w:p>
        </w:tc>
      </w:tr>
    </w:tbl>
    <w:tbl>
      <w:tblPr>
        <w:tblW w:w="974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000"/>
      </w:tblPr>
      <w:tblGrid>
        <w:gridCol w:w="1900"/>
        <w:gridCol w:w="2973"/>
        <w:gridCol w:w="1900"/>
        <w:gridCol w:w="2973"/>
      </w:tblGrid>
      <w:tr>
        <w:trPr>
          <w:cantSplit/>
          <w:trHeight w:val="400" w:hRule="atLeast"/>
        </w:trPr>
        <w:tc>
          <w:tcPr>
            <w:tcW w:w="19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Produto / descrição</w:t>
            </w:r>
          </w:p>
        </w:tc>
        <w:tc>
          <w:tcPr>
            <w:tcW w:w="2973" w:type="dxa"/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9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Código do cliente</w:t>
            </w:r>
          </w:p>
        </w:tc>
        <w:tc>
          <w:tcPr>
            <w:tcW w:w="2973" w:type="dxa"/>
            <w:vAlign w:val="center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  <w:trHeight w:val="400" w:hRule="atLeast"/>
        </w:trPr>
        <w:tc>
          <w:tcPr>
            <w:tcW w:w="19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Cliente</w:t>
            </w:r>
          </w:p>
        </w:tc>
        <w:tc>
          <w:tcPr>
            <w:tcW w:w="2973" w:type="dxa"/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9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Processo FST</w:t>
            </w:r>
          </w:p>
        </w:tc>
        <w:tc>
          <w:tcPr>
            <w:tcW w:w="2973" w:type="dxa"/>
            <w:vAlign w:val="center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  <w:trHeight w:val="400" w:hRule="atLeast"/>
        </w:trPr>
        <w:tc>
          <w:tcPr>
            <w:tcW w:w="19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Nota fiscal</w:t>
            </w:r>
          </w:p>
        </w:tc>
        <w:tc>
          <w:tcPr>
            <w:tcW w:w="2973" w:type="dxa"/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9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Lote</w:t>
            </w:r>
          </w:p>
        </w:tc>
        <w:tc>
          <w:tcPr>
            <w:tcW w:w="2973" w:type="dxa"/>
            <w:vAlign w:val="center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  <w:trHeight w:val="400" w:hRule="atLeast"/>
        </w:trPr>
        <w:tc>
          <w:tcPr>
            <w:tcW w:w="19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Material</w:t>
            </w:r>
          </w:p>
        </w:tc>
        <w:tc>
          <w:tcPr>
            <w:tcW w:w="2973" w:type="dxa"/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9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Capacidade</w:t>
            </w:r>
          </w:p>
        </w:tc>
        <w:tc>
          <w:tcPr>
            <w:tcW w:w="2973" w:type="dxa"/>
            <w:vAlign w:val="center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  <w:trHeight w:val="400" w:hRule="atLeast"/>
        </w:trPr>
        <w:tc>
          <w:tcPr>
            <w:tcW w:w="19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Origem</w:t>
            </w:r>
          </w:p>
        </w:tc>
        <w:tc>
          <w:tcPr>
            <w:tcW w:w="2973" w:type="dxa"/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9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Transporte</w:t>
            </w:r>
          </w:p>
        </w:tc>
        <w:tc>
          <w:tcPr>
            <w:tcW w:w="2973" w:type="dxa"/>
            <w:vAlign w:val="center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  <w:trHeight w:val="400" w:hRule="atLeast"/>
        </w:trPr>
        <w:tc>
          <w:tcPr>
            <w:tcW w:w="19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Quantidade recebida</w:t>
            </w:r>
          </w:p>
        </w:tc>
        <w:tc>
          <w:tcPr>
            <w:tcW w:w="2973" w:type="dxa"/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9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Quantidade por caixa</w:t>
            </w:r>
          </w:p>
        </w:tc>
        <w:tc>
          <w:tcPr>
            <w:tcW w:w="2973" w:type="dxa"/>
            <w:vAlign w:val="center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  <w:trHeight w:val="400" w:hRule="atLeast"/>
        </w:trPr>
        <w:tc>
          <w:tcPr>
            <w:tcW w:w="19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Nº de caixas recebidas</w:t>
            </w:r>
          </w:p>
        </w:tc>
        <w:tc>
          <w:tcPr>
            <w:tcW w:w="2973" w:type="dxa"/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9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Chegada no CD</w:t>
            </w:r>
          </w:p>
        </w:tc>
        <w:tc>
          <w:tcPr>
            <w:tcW w:w="2973" w:type="dxa"/>
            <w:vAlign w:val="center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  <w:trHeight w:val="400" w:hRule="atLeast"/>
        </w:trPr>
        <w:tc>
          <w:tcPr>
            <w:tcW w:w="19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Data da inspeção</w:t>
            </w:r>
          </w:p>
        </w:tc>
        <w:tc>
          <w:tcPr>
            <w:tcW w:w="7846" w:type="dxa"/>
            <w:gridSpan w:val="3"/>
            <w:vAlign w:val="center"/>
          </w:tcPr>
          <w:p>
            <w:pPr>
              <w:spacing w:before="0" w:after="0" w:line="240" w:lineRule="auto"/>
              <w:jc w:val="left"/>
            </w:pPr>
          </w:p>
        </w:tc>
      </w:tr>
    </w:tbl>
    <w:p>
      <w:pPr>
        <w:spacing w:before="0" w:after="160" w:line="240" w:lineRule="auto"/>
        <w:jc w:val="left"/>
      </w:pPr>
    </w:p>
    <w:tbl>
      <w:tblPr>
        <w:tblW w:w="974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000"/>
      </w:tblPr>
      <w:tblGrid>
        <w:gridCol w:w="9746"/>
      </w:tblGrid>
      <w:tr>
        <w:trPr>
          <w:cantSplit/>
          <w:trHeight w:val="340" w:hRule="atLeast"/>
        </w:trPr>
        <w:tc>
          <w:tcPr>
            <w:tcW w:w="9746" w:type="dxa"/>
            <w:shd w:val="clear" w:color="auto" w:fill="D9D9D9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9"/>
                <w:szCs w:val="19"/>
              </w:rPr>
              <w:t xml:space="preserve">PLANO DE AMOSTRAGEM – ABNT NBR 5426</w:t>
            </w:r>
          </w:p>
        </w:tc>
      </w:tr>
    </w:tbl>
    <w:tbl>
      <w:tblPr>
        <w:tblW w:w="974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000"/>
      </w:tblPr>
      <w:tblGrid>
        <w:gridCol w:w="1900"/>
        <w:gridCol w:w="2973"/>
        <w:gridCol w:w="1900"/>
        <w:gridCol w:w="2973"/>
      </w:tblGrid>
      <w:tr>
        <w:trPr>
          <w:cantSplit/>
          <w:trHeight w:val="380" w:hRule="atLeast"/>
        </w:trPr>
        <w:tc>
          <w:tcPr>
            <w:tcW w:w="19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Nível de inspeção</w:t>
            </w:r>
          </w:p>
        </w:tc>
        <w:tc>
          <w:tcPr>
            <w:tcW w:w="7846" w:type="dxa"/>
            <w:gridSpan w:val="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(   ) Nível I       (   ) Nível II       (   ) Especial S2</w:t>
            </w:r>
          </w:p>
        </w:tc>
      </w:tr>
      <w:tr>
        <w:trPr>
          <w:cantSplit/>
          <w:trHeight w:val="380" w:hRule="atLeast"/>
        </w:trPr>
        <w:tc>
          <w:tcPr>
            <w:tcW w:w="19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Quantidade amostrada</w:t>
            </w:r>
          </w:p>
        </w:tc>
        <w:tc>
          <w:tcPr>
            <w:tcW w:w="2973" w:type="dxa"/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9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Caixas avaliadas</w:t>
            </w:r>
          </w:p>
        </w:tc>
        <w:tc>
          <w:tcPr>
            <w:tcW w:w="2973" w:type="dxa"/>
            <w:vAlign w:val="center"/>
          </w:tcPr>
          <w:p>
            <w:pPr>
              <w:spacing w:before="0" w:after="0" w:line="240" w:lineRule="auto"/>
              <w:jc w:val="left"/>
            </w:pPr>
          </w:p>
        </w:tc>
      </w:tr>
    </w:tbl>
    <w:p>
      <w:pPr>
        <w:spacing w:before="0" w:after="80" w:line="240" w:lineRule="auto"/>
        <w:jc w:val="left"/>
      </w:pPr>
    </w:p>
    <w:tbl>
      <w:tblPr>
        <w:tblW w:w="974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000"/>
      </w:tblPr>
      <w:tblGrid>
        <w:gridCol w:w="2150"/>
        <w:gridCol w:w="1266"/>
        <w:gridCol w:w="1266"/>
        <w:gridCol w:w="1266"/>
        <w:gridCol w:w="1266"/>
        <w:gridCol w:w="1266"/>
        <w:gridCol w:w="1266"/>
      </w:tblGrid>
      <w:tr>
        <w:trPr>
          <w:cantSplit/>
          <w:tblHeader/>
        </w:trPr>
        <w:tc>
          <w:tcPr>
            <w:tcW w:w="2150" w:type="dxa"/>
            <w:vMerge w:val="restart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Tamanho do lote</w:t>
            </w:r>
          </w:p>
        </w:tc>
        <w:tc>
          <w:tcPr>
            <w:tcW w:w="3798" w:type="dxa"/>
            <w:gridSpan w:val="3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Nível I – NQA 1,5%</w:t>
            </w:r>
          </w:p>
        </w:tc>
        <w:tc>
          <w:tcPr>
            <w:tcW w:w="3798" w:type="dxa"/>
            <w:gridSpan w:val="3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Nível II – NQA 1,5%</w:t>
            </w:r>
          </w:p>
        </w:tc>
      </w:tr>
      <w:tr>
        <w:trPr>
          <w:cantSplit/>
          <w:tblHeader/>
        </w:trPr>
        <w:tc>
          <w:tcPr>
            <w:tcW w:w="2150" w:type="dxa"/>
            <w:vMerge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center"/>
            </w:pPr>
          </w:p>
        </w:tc>
        <w:tc>
          <w:tcPr>
            <w:tcW w:w="1266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Código</w:t>
            </w:r>
          </w:p>
        </w:tc>
        <w:tc>
          <w:tcPr>
            <w:tcW w:w="1266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Amostra</w:t>
            </w:r>
          </w:p>
        </w:tc>
        <w:tc>
          <w:tcPr>
            <w:tcW w:w="1266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Ac / Re</w:t>
            </w:r>
          </w:p>
        </w:tc>
        <w:tc>
          <w:tcPr>
            <w:tcW w:w="1266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Código</w:t>
            </w:r>
          </w:p>
        </w:tc>
        <w:tc>
          <w:tcPr>
            <w:tcW w:w="1266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Amostra</w:t>
            </w:r>
          </w:p>
        </w:tc>
        <w:tc>
          <w:tcPr>
            <w:tcW w:w="1266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Ac / Re</w:t>
            </w:r>
          </w:p>
        </w:tc>
      </w:tr>
      <w:tr>
        <w:trPr>
          <w:cantSplit/>
          <w:trHeight w:val="280" w:hRule="atLeast"/>
        </w:trPr>
        <w:tc>
          <w:tcPr>
            <w:tcW w:w="21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281 – 500 unidades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F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20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1 / 2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H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50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2 / 3</w:t>
            </w:r>
          </w:p>
        </w:tc>
      </w:tr>
      <w:tr>
        <w:trPr>
          <w:cantSplit/>
          <w:trHeight w:val="280" w:hRule="atLeast"/>
        </w:trPr>
        <w:tc>
          <w:tcPr>
            <w:tcW w:w="21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501 – 1.200 unidades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G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32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1 / 2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J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80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3 / 4</w:t>
            </w:r>
          </w:p>
        </w:tc>
      </w:tr>
      <w:tr>
        <w:trPr>
          <w:cantSplit/>
          <w:trHeight w:val="280" w:hRule="atLeast"/>
        </w:trPr>
        <w:tc>
          <w:tcPr>
            <w:tcW w:w="21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1.201 – 3.200 unidades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H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50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2 / 3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K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125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5 / 6</w:t>
            </w:r>
          </w:p>
        </w:tc>
      </w:tr>
      <w:tr>
        <w:trPr>
          <w:cantSplit/>
          <w:trHeight w:val="280" w:hRule="atLeast"/>
        </w:trPr>
        <w:tc>
          <w:tcPr>
            <w:tcW w:w="21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3.201 – 10.000 unidades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J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80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3 / 4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L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200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7 / 8</w:t>
            </w:r>
          </w:p>
        </w:tc>
      </w:tr>
      <w:tr>
        <w:trPr>
          <w:cantSplit/>
          <w:trHeight w:val="280" w:hRule="atLeast"/>
        </w:trPr>
        <w:tc>
          <w:tcPr>
            <w:tcW w:w="21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10.001 – 35.000 unidades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K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125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5 / 6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M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315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10 / 11</w:t>
            </w:r>
          </w:p>
        </w:tc>
      </w:tr>
      <w:tr>
        <w:trPr>
          <w:cantSplit/>
          <w:trHeight w:val="280" w:hRule="atLeast"/>
        </w:trPr>
        <w:tc>
          <w:tcPr>
            <w:tcW w:w="21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35.001 – 150.000 unidades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L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200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7 / 8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N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500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14 / 15</w:t>
            </w:r>
          </w:p>
        </w:tc>
      </w:tr>
      <w:tr>
        <w:trPr>
          <w:cantSplit/>
          <w:trHeight w:val="280" w:hRule="atLeast"/>
        </w:trPr>
        <w:tc>
          <w:tcPr>
            <w:tcW w:w="21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Acima de 150.000 unidades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M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315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10 / 11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P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800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21 / 22</w:t>
            </w:r>
          </w:p>
        </w:tc>
      </w:tr>
    </w:tbl>
    <w:p>
      <w:pPr>
        <w:spacing w:before="0" w:after="80" w:line="240" w:lineRule="auto"/>
        <w:jc w:val="left"/>
      </w:pPr>
    </w:p>
    <w:tbl>
      <w:tblPr>
        <w:tblW w:w="974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000"/>
      </w:tblPr>
      <w:tblGrid>
        <w:gridCol w:w="1946"/>
        <w:gridCol w:w="975"/>
        <w:gridCol w:w="975"/>
        <w:gridCol w:w="975"/>
        <w:gridCol w:w="975"/>
        <w:gridCol w:w="975"/>
        <w:gridCol w:w="975"/>
        <w:gridCol w:w="975"/>
        <w:gridCol w:w="975"/>
      </w:tblGrid>
      <w:tr>
        <w:trPr>
          <w:cantSplit/>
          <w:trHeight w:val="280" w:hRule="atLeast"/>
        </w:trPr>
        <w:tc>
          <w:tcPr>
            <w:tcW w:w="1946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Caixas recebidas</w:t>
            </w:r>
          </w:p>
        </w:tc>
        <w:tc>
          <w:tcPr>
            <w:tcW w:w="975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1</w:t>
            </w:r>
          </w:p>
        </w:tc>
        <w:tc>
          <w:tcPr>
            <w:tcW w:w="975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2</w:t>
            </w:r>
          </w:p>
        </w:tc>
        <w:tc>
          <w:tcPr>
            <w:tcW w:w="975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3 – 6</w:t>
            </w:r>
          </w:p>
        </w:tc>
        <w:tc>
          <w:tcPr>
            <w:tcW w:w="975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7 – 12</w:t>
            </w:r>
          </w:p>
        </w:tc>
        <w:tc>
          <w:tcPr>
            <w:tcW w:w="975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13 – 20</w:t>
            </w:r>
          </w:p>
        </w:tc>
        <w:tc>
          <w:tcPr>
            <w:tcW w:w="975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21 – 30</w:t>
            </w:r>
          </w:p>
        </w:tc>
        <w:tc>
          <w:tcPr>
            <w:tcW w:w="975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31 – 42</w:t>
            </w:r>
          </w:p>
        </w:tc>
        <w:tc>
          <w:tcPr>
            <w:tcW w:w="975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43 – 56</w:t>
            </w:r>
          </w:p>
        </w:tc>
      </w:tr>
      <w:tr>
        <w:trPr>
          <w:cantSplit/>
          <w:trHeight w:val="280" w:hRule="atLeast"/>
        </w:trPr>
        <w:tc>
          <w:tcPr>
            <w:tcW w:w="1946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Caixas a avaliar</w:t>
            </w:r>
          </w:p>
        </w:tc>
        <w:tc>
          <w:tcPr>
            <w:tcW w:w="975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1</w:t>
            </w:r>
          </w:p>
        </w:tc>
        <w:tc>
          <w:tcPr>
            <w:tcW w:w="975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2</w:t>
            </w:r>
          </w:p>
        </w:tc>
        <w:tc>
          <w:tcPr>
            <w:tcW w:w="975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3</w:t>
            </w:r>
          </w:p>
        </w:tc>
        <w:tc>
          <w:tcPr>
            <w:tcW w:w="975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4</w:t>
            </w:r>
          </w:p>
        </w:tc>
        <w:tc>
          <w:tcPr>
            <w:tcW w:w="975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5</w:t>
            </w:r>
          </w:p>
        </w:tc>
        <w:tc>
          <w:tcPr>
            <w:tcW w:w="975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6</w:t>
            </w:r>
          </w:p>
        </w:tc>
        <w:tc>
          <w:tcPr>
            <w:tcW w:w="975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7</w:t>
            </w:r>
          </w:p>
        </w:tc>
        <w:tc>
          <w:tcPr>
            <w:tcW w:w="975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8</w:t>
            </w:r>
          </w:p>
        </w:tc>
      </w:tr>
    </w:tbl>
    <w:p>
      <w:pPr>
        <w:spacing w:before="0" w:after="160" w:line="240" w:lineRule="auto"/>
        <w:jc w:val="left"/>
      </w:pPr>
    </w:p>
    <w:tbl>
      <w:tblPr>
        <w:tblW w:w="974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000"/>
      </w:tblPr>
      <w:tblGrid>
        <w:gridCol w:w="9746"/>
      </w:tblGrid>
      <w:tr>
        <w:trPr>
          <w:cantSplit/>
          <w:trHeight w:val="340" w:hRule="atLeast"/>
        </w:trPr>
        <w:tc>
          <w:tcPr>
            <w:tcW w:w="9746" w:type="dxa"/>
            <w:shd w:val="clear" w:color="auto" w:fill="D9D9D9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9"/>
                <w:szCs w:val="19"/>
              </w:rPr>
              <w:t xml:space="preserve">VERIFICAÇÕES</w:t>
            </w:r>
          </w:p>
        </w:tc>
      </w:tr>
    </w:tbl>
    <w:tbl>
      <w:tblPr>
        <w:tblW w:w="974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000"/>
      </w:tblPr>
      <w:tblGrid>
        <w:gridCol w:w="520"/>
        <w:gridCol w:w="5566"/>
        <w:gridCol w:w="1600"/>
        <w:gridCol w:w="686"/>
        <w:gridCol w:w="687"/>
        <w:gridCol w:w="687"/>
      </w:tblGrid>
      <w:tr>
        <w:trPr>
          <w:cantSplit/>
          <w:tblHeader/>
        </w:trPr>
        <w:tc>
          <w:tcPr>
            <w:tcW w:w="520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Nº</w:t>
            </w:r>
          </w:p>
        </w:tc>
        <w:tc>
          <w:tcPr>
            <w:tcW w:w="5566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Análise</w:t>
            </w:r>
          </w:p>
        </w:tc>
        <w:tc>
          <w:tcPr>
            <w:tcW w:w="1600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Tipo de teste</w:t>
            </w:r>
          </w:p>
        </w:tc>
        <w:tc>
          <w:tcPr>
            <w:tcW w:w="686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C</w:t>
            </w:r>
          </w:p>
        </w:tc>
        <w:tc>
          <w:tcPr>
            <w:tcW w:w="687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NC</w:t>
            </w:r>
          </w:p>
        </w:tc>
        <w:tc>
          <w:tcPr>
            <w:tcW w:w="687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NA</w:t>
            </w:r>
          </w:p>
        </w:tc>
      </w:tr>
      <w:tr>
        <w:trPr>
          <w:cantSplit/>
          <w:trHeight w:val="340" w:hRule="atLeast"/>
        </w:trPr>
        <w:tc>
          <w:tcPr>
            <w:tcW w:w="5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595959"/>
                <w:sz w:val="16"/>
                <w:szCs w:val="16"/>
              </w:rPr>
              <w:t>1</w:t>
            </w:r>
          </w:p>
        </w:tc>
        <w:tc>
          <w:tcPr>
            <w:tcW w:w="556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>Quantidade (a quantidade deve estar de acordo com a NF)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>Visual</w:t>
            </w:r>
          </w:p>
        </w:tc>
        <w:tc>
          <w:tcPr>
            <w:tcW w:w="686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340" w:hRule="atLeast"/>
        </w:trPr>
        <w:tc>
          <w:tcPr>
            <w:tcW w:w="5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595959"/>
                <w:sz w:val="16"/>
                <w:szCs w:val="16"/>
              </w:rPr>
              <w:t>2</w:t>
            </w:r>
          </w:p>
        </w:tc>
        <w:tc>
          <w:tcPr>
            <w:tcW w:w="556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>Integridade Física (sem amassados, arranhões, etc)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>Visual</w:t>
            </w:r>
          </w:p>
        </w:tc>
        <w:tc>
          <w:tcPr>
            <w:tcW w:w="686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340" w:hRule="atLeast"/>
        </w:trPr>
        <w:tc>
          <w:tcPr>
            <w:tcW w:w="5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595959"/>
                <w:sz w:val="16"/>
                <w:szCs w:val="16"/>
              </w:rPr>
              <w:t>3</w:t>
            </w:r>
          </w:p>
        </w:tc>
        <w:tc>
          <w:tcPr>
            <w:tcW w:w="556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>Sujidades/Contaminação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>Visual</w:t>
            </w:r>
          </w:p>
        </w:tc>
        <w:tc>
          <w:tcPr>
            <w:tcW w:w="686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340" w:hRule="atLeast"/>
        </w:trPr>
        <w:tc>
          <w:tcPr>
            <w:tcW w:w="5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595959"/>
                <w:sz w:val="16"/>
                <w:szCs w:val="16"/>
              </w:rPr>
              <w:t>4</w:t>
            </w:r>
          </w:p>
        </w:tc>
        <w:tc>
          <w:tcPr>
            <w:tcW w:w="556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>Coloração/Transparência (a cor deve ser igual ao padrão aprovado, sem manchas, etc)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>Visual</w:t>
            </w:r>
          </w:p>
        </w:tc>
        <w:tc>
          <w:tcPr>
            <w:tcW w:w="686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340" w:hRule="atLeast"/>
        </w:trPr>
        <w:tc>
          <w:tcPr>
            <w:tcW w:w="5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595959"/>
                <w:sz w:val="16"/>
                <w:szCs w:val="16"/>
              </w:rPr>
              <w:t>5</w:t>
            </w:r>
          </w:p>
        </w:tc>
        <w:tc>
          <w:tcPr>
            <w:tcW w:w="556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>Código de barras (quando aplicável)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>Visual</w:t>
            </w:r>
          </w:p>
        </w:tc>
        <w:tc>
          <w:tcPr>
            <w:tcW w:w="686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340" w:hRule="atLeast"/>
        </w:trPr>
        <w:tc>
          <w:tcPr>
            <w:tcW w:w="5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595959"/>
                <w:sz w:val="16"/>
                <w:szCs w:val="16"/>
              </w:rPr>
              <w:t>6</w:t>
            </w:r>
          </w:p>
        </w:tc>
        <w:tc>
          <w:tcPr>
            <w:tcW w:w="556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>Valide/Lote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>Visual</w:t>
            </w:r>
          </w:p>
        </w:tc>
        <w:tc>
          <w:tcPr>
            <w:tcW w:w="686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340" w:hRule="atLeast"/>
        </w:trPr>
        <w:tc>
          <w:tcPr>
            <w:tcW w:w="5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595959"/>
                <w:sz w:val="16"/>
                <w:szCs w:val="16"/>
              </w:rPr>
              <w:t>7</w:t>
            </w:r>
          </w:p>
        </w:tc>
        <w:tc>
          <w:tcPr>
            <w:tcW w:w="556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>Rotulagem/Impressão (não deve apresentar borrões, texto deve estar legível)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>Visual</w:t>
            </w:r>
          </w:p>
        </w:tc>
        <w:tc>
          <w:tcPr>
            <w:tcW w:w="686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340" w:hRule="atLeast"/>
        </w:trPr>
        <w:tc>
          <w:tcPr>
            <w:tcW w:w="5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595959"/>
                <w:sz w:val="16"/>
                <w:szCs w:val="16"/>
              </w:rPr>
              <w:t>8</w:t>
            </w:r>
          </w:p>
        </w:tc>
        <w:tc>
          <w:tcPr>
            <w:tcW w:w="556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>Lacre (não deve estar rompido)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>Visual</w:t>
            </w:r>
          </w:p>
        </w:tc>
        <w:tc>
          <w:tcPr>
            <w:tcW w:w="686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340" w:hRule="atLeast"/>
        </w:trPr>
        <w:tc>
          <w:tcPr>
            <w:tcW w:w="5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595959"/>
                <w:sz w:val="16"/>
                <w:szCs w:val="16"/>
              </w:rPr>
              <w:t>9</w:t>
            </w:r>
          </w:p>
        </w:tc>
        <w:tc>
          <w:tcPr>
            <w:tcW w:w="556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>Odor (não deve haver odor que indique contaminação e/ou degradação)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>Olfativo</w:t>
            </w:r>
          </w:p>
        </w:tc>
        <w:tc>
          <w:tcPr>
            <w:tcW w:w="686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340" w:hRule="atLeast"/>
        </w:trPr>
        <w:tc>
          <w:tcPr>
            <w:tcW w:w="5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595959"/>
                <w:sz w:val="16"/>
                <w:szCs w:val="16"/>
              </w:rPr>
              <w:t>10</w:t>
            </w:r>
          </w:p>
        </w:tc>
        <w:tc>
          <w:tcPr>
            <w:tcW w:w="556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>Temperatura e Umidade de armazenamento (quando aplicável)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>Medição</w:t>
            </w:r>
          </w:p>
        </w:tc>
        <w:tc>
          <w:tcPr>
            <w:tcW w:w="686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340" w:hRule="atLeast"/>
        </w:trPr>
        <w:tc>
          <w:tcPr>
            <w:tcW w:w="5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595959"/>
                <w:sz w:val="16"/>
                <w:szCs w:val="16"/>
              </w:rPr>
              <w:t>11</w:t>
            </w:r>
          </w:p>
        </w:tc>
        <w:tc>
          <w:tcPr>
            <w:tcW w:w="556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>Tamanho e formato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>Visual</w:t>
            </w:r>
          </w:p>
        </w:tc>
        <w:tc>
          <w:tcPr>
            <w:tcW w:w="686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340" w:hRule="atLeast"/>
        </w:trPr>
        <w:tc>
          <w:tcPr>
            <w:tcW w:w="5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595959"/>
                <w:sz w:val="16"/>
                <w:szCs w:val="16"/>
              </w:rPr>
              <w:t>12</w:t>
            </w:r>
          </w:p>
        </w:tc>
        <w:tc>
          <w:tcPr>
            <w:tcW w:w="556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>Uniformidade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>Visual</w:t>
            </w:r>
          </w:p>
        </w:tc>
        <w:tc>
          <w:tcPr>
            <w:tcW w:w="686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340" w:hRule="atLeast"/>
        </w:trPr>
        <w:tc>
          <w:tcPr>
            <w:tcW w:w="5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595959"/>
                <w:sz w:val="16"/>
                <w:szCs w:val="16"/>
              </w:rPr>
              <w:t>13</w:t>
            </w:r>
          </w:p>
        </w:tc>
        <w:tc>
          <w:tcPr>
            <w:tcW w:w="556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>Cor (deve ser homogênea, sem manchas ou descoloração)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>Visual</w:t>
            </w:r>
          </w:p>
        </w:tc>
        <w:tc>
          <w:tcPr>
            <w:tcW w:w="686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340" w:hRule="atLeast"/>
        </w:trPr>
        <w:tc>
          <w:tcPr>
            <w:tcW w:w="5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595959"/>
                <w:sz w:val="16"/>
                <w:szCs w:val="16"/>
              </w:rPr>
              <w:t>14</w:t>
            </w:r>
          </w:p>
        </w:tc>
        <w:tc>
          <w:tcPr>
            <w:tcW w:w="556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>Toque (deve ser macio)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>Toque</w:t>
            </w:r>
          </w:p>
        </w:tc>
        <w:tc>
          <w:tcPr>
            <w:tcW w:w="686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340" w:hRule="atLeast"/>
        </w:trPr>
        <w:tc>
          <w:tcPr>
            <w:tcW w:w="5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595959"/>
                <w:sz w:val="16"/>
                <w:szCs w:val="16"/>
              </w:rPr>
              <w:t>15</w:t>
            </w:r>
          </w:p>
        </w:tc>
        <w:tc>
          <w:tcPr>
            <w:tcW w:w="556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>Absorção de líquidos (a esponja deve reter a quantidade ideal de base ou corretivo sem desperdiçar produto)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>Funcional</w:t>
            </w:r>
          </w:p>
        </w:tc>
        <w:tc>
          <w:tcPr>
            <w:tcW w:w="686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340" w:hRule="atLeast"/>
        </w:trPr>
        <w:tc>
          <w:tcPr>
            <w:tcW w:w="5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595959"/>
                <w:sz w:val="16"/>
                <w:szCs w:val="16"/>
              </w:rPr>
              <w:t>16</w:t>
            </w:r>
          </w:p>
        </w:tc>
        <w:tc>
          <w:tcPr>
            <w:tcW w:w="556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>Torção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>Funcional</w:t>
            </w:r>
          </w:p>
        </w:tc>
        <w:tc>
          <w:tcPr>
            <w:tcW w:w="686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40" w:after="0" w:line="240" w:lineRule="auto"/>
        <w:jc w:val="left"/>
      </w:pPr>
      <w:r>
        <w:rPr>
          <w:rFonts w:ascii="Calibri" w:hAnsi="Calibri" w:cs="Calibri"/>
          <w:i/>
          <w:iCs/>
          <w:color w:val="595959"/>
          <w:sz w:val="15"/>
          <w:szCs w:val="15"/>
        </w:rPr>
        <w:t xml:space="preserve">C – Conforme · NC – Não conforme · NA – Não aplicável</w:t>
      </w:r>
    </w:p>
    <w:p>
      <w:pPr>
        <w:spacing w:before="0" w:after="160" w:line="240" w:lineRule="auto"/>
        <w:jc w:val="left"/>
      </w:pPr>
    </w:p>
    <w:tbl>
      <w:tblPr>
        <w:tblW w:w="974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000"/>
      </w:tblPr>
      <w:tblGrid>
        <w:gridCol w:w="9746"/>
      </w:tblGrid>
      <w:tr>
        <w:trPr>
          <w:cantSplit/>
          <w:trHeight w:val="340" w:hRule="atLeast"/>
        </w:trPr>
        <w:tc>
          <w:tcPr>
            <w:tcW w:w="9746" w:type="dxa"/>
            <w:shd w:val="clear" w:color="auto" w:fill="D9D9D9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9"/>
                <w:szCs w:val="19"/>
              </w:rPr>
              <w:t xml:space="preserve">RESULTADO DA INSPEÇÃO</w:t>
            </w:r>
          </w:p>
        </w:tc>
      </w:tr>
    </w:tbl>
    <w:tbl>
      <w:tblPr>
        <w:tblW w:w="974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000"/>
      </w:tblPr>
      <w:tblGrid>
        <w:gridCol w:w="1900"/>
        <w:gridCol w:w="2973"/>
        <w:gridCol w:w="1900"/>
        <w:gridCol w:w="2973"/>
      </w:tblGrid>
      <w:tr>
        <w:trPr>
          <w:cantSplit/>
          <w:trHeight w:val="420" w:hRule="atLeast"/>
        </w:trPr>
        <w:tc>
          <w:tcPr>
            <w:tcW w:w="1900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Resultado final</w:t>
            </w:r>
          </w:p>
        </w:tc>
        <w:tc>
          <w:tcPr>
            <w:tcW w:w="7846" w:type="dxa"/>
            <w:gridSpan w:val="3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7"/>
                <w:szCs w:val="17"/>
              </w:rPr>
              <w:t xml:space="preserve">(   ) APROVADO          (   ) REPROVADO</w:t>
            </w:r>
          </w:p>
        </w:tc>
      </w:tr>
      <w:tr>
        <w:trPr>
          <w:cantSplit/>
          <w:trHeight w:val="420" w:hRule="atLeast"/>
        </w:trPr>
        <w:tc>
          <w:tcPr>
            <w:tcW w:w="1900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Inspecionado por</w:t>
            </w:r>
          </w:p>
        </w:tc>
        <w:tc>
          <w:tcPr>
            <w:tcW w:w="2973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1900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Data</w:t>
            </w:r>
          </w:p>
        </w:tc>
        <w:tc>
          <w:tcPr>
            <w:tcW w:w="2973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</w:tr>
      <w:tr>
        <w:trPr>
          <w:cantSplit/>
          <w:trHeight w:val="420" w:hRule="atLeast"/>
        </w:trPr>
        <w:tc>
          <w:tcPr>
            <w:tcW w:w="1900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Responsável Técnico (nome/CRF)</w:t>
            </w:r>
          </w:p>
        </w:tc>
        <w:tc>
          <w:tcPr>
            <w:tcW w:w="7846" w:type="dxa"/>
            <w:gridSpan w:val="3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</w:tr>
      <w:tr>
        <w:trPr>
          <w:cantSplit/>
          <w:trHeight w:val="1500" w:hRule="atLeast"/>
        </w:trPr>
        <w:tc>
          <w:tcPr>
            <w:tcW w:w="1900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Observação / conclusão</w:t>
            </w:r>
          </w:p>
        </w:tc>
        <w:tc>
          <w:tcPr>
            <w:tcW w:w="7846" w:type="dxa"/>
            <w:gridSpan w:val="3"/>
            <w:vAlign w:val="center"/>
          </w:tcPr>
          <w:p>
            <w:pPr>
              <w:spacing w:before="0" w:after="0" w:line="240" w:lineRule="auto"/>
              <w:jc w:val="left"/>
            </w:pPr>
          </w:p>
        </w:tc>
      </w:tr>
    </w:tbl>
    <w:p>
      <w:pPr>
        <w:spacing w:before="0" w:after="160" w:line="240" w:lineRule="auto"/>
        <w:jc w:val="left"/>
      </w:pPr>
    </w:p>
    <w:p>
      <w:pPr>
        <w:pageBreakBefore/>
        <w:spacing w:before="0" w:after="0" w:line="240" w:lineRule="auto"/>
        <w:jc w:val="left"/>
      </w:pPr>
    </w:p>
    <w:tbl>
      <w:tblPr>
        <w:tblW w:w="974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000"/>
      </w:tblPr>
      <w:tblGrid>
        <w:gridCol w:w="9746"/>
      </w:tblGrid>
      <w:tr>
        <w:trPr>
          <w:cantSplit/>
          <w:trHeight w:val="340" w:hRule="atLeast"/>
        </w:trPr>
        <w:tc>
          <w:tcPr>
            <w:tcW w:w="9746" w:type="dxa"/>
            <w:shd w:val="clear" w:color="auto" w:fill="D9D9D9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9"/>
                <w:szCs w:val="19"/>
              </w:rPr>
              <w:t xml:space="preserve">FOTOS DA INSPEÇÃO</w:t>
            </w:r>
          </w:p>
        </w:tc>
      </w:tr>
    </w:tbl>
    <w:tbl>
      <w:tblPr>
        <w:tblW w:w="974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000"/>
      </w:tblPr>
      <w:tblGrid>
        <w:gridCol w:w="3249"/>
        <w:gridCol w:w="3249"/>
        <w:gridCol w:w="3248"/>
      </w:tblGrid>
      <w:tr>
        <w:trPr>
          <w:cantSplit/>
          <w:trHeight w:val="2800" w:hRule="atLeast"/>
        </w:trPr>
        <w:tc>
          <w:tcPr>
            <w:tcW w:w="3249" w:type="dxa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Foto 1</w:t>
            </w:r>
          </w:p>
        </w:tc>
        <w:tc>
          <w:tcPr>
            <w:tcW w:w="3249" w:type="dxa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Foto 2</w:t>
            </w:r>
          </w:p>
        </w:tc>
        <w:tc>
          <w:tcPr>
            <w:tcW w:w="3248" w:type="dxa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Foto 3</w:t>
            </w:r>
          </w:p>
        </w:tc>
      </w:tr>
      <w:tr>
        <w:trPr>
          <w:cantSplit/>
          <w:trHeight w:val="2800" w:hRule="atLeast"/>
        </w:trPr>
        <w:tc>
          <w:tcPr>
            <w:tcW w:w="3249" w:type="dxa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Foto 4</w:t>
            </w:r>
          </w:p>
        </w:tc>
        <w:tc>
          <w:tcPr>
            <w:tcW w:w="3249" w:type="dxa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Foto 5</w:t>
            </w:r>
          </w:p>
        </w:tc>
        <w:tc>
          <w:tcPr>
            <w:tcW w:w="3248" w:type="dxa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Foto 6</w:t>
            </w:r>
          </w:p>
        </w:tc>
      </w:tr>
    </w:tbl>
    <w:sectPr w:rsidR="000310A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080" w:bottom="1440" w:left="108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A6C6E0" w14:textId="77777777" w:rsidR="0002504A" w:rsidRDefault="0002504A">
      <w:pPr>
        <w:rPr>
          <w:rFonts w:hint="eastAsia"/>
        </w:rPr>
      </w:pPr>
      <w:r>
        <w:separator/>
      </w:r>
    </w:p>
  </w:endnote>
  <w:endnote w:type="continuationSeparator" w:id="0">
    <w:p w14:paraId="6582C73D" w14:textId="77777777" w:rsidR="0002504A" w:rsidRDefault="0002504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">
    <w:altName w:val="Calibri"/>
    <w:charset w:val="00"/>
    <w:family w:val="auto"/>
    <w:pitch w:val="variable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0CB96" w14:textId="77777777" w:rsidR="00206884" w:rsidRDefault="00206884">
    <w:pPr>
      <w:pStyle w:val="Rodap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jc w:val="center"/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5103"/>
      <w:gridCol w:w="2664"/>
      <w:gridCol w:w="1872"/>
    </w:tblGrid>
    <w:tr w:rsidR="003E534E" w14:paraId="6EA96D83" w14:textId="77777777">
      <w:trPr>
        <w:trHeight w:val="85"/>
        <w:jc w:val="center"/>
      </w:trPr>
      <w:tc>
        <w:tcPr>
          <w:tcW w:w="5103" w:type="dxa"/>
          <w:tcBorders>
            <w:top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75053CCD" w14:textId="77777777" w:rsidR="008A7608" w:rsidRDefault="003205F3">
          <w:pPr>
            <w:pStyle w:val="Standard"/>
            <w:tabs>
              <w:tab w:val="center" w:pos="4252"/>
              <w:tab w:val="right" w:pos="8504"/>
            </w:tabs>
            <w:jc w:val="right"/>
            <w:textAlignment w:val="auto"/>
            <w:rPr>
              <w:rFonts w:hint="eastAsia"/>
            </w:rPr>
          </w:pPr>
          <w:r>
            <w:rPr>
              <w:rFonts w:ascii="Calibri" w:eastAsia="Calibri" w:hAnsi="Calibri" w:cs="Calibri"/>
              <w:kern w:val="0"/>
              <w:sz w:val="22"/>
              <w:szCs w:val="22"/>
              <w:lang w:bidi="ar-SA"/>
            </w:rPr>
            <w:t xml:space="preserve">FULL SERVICE TRADING LTDA   </w:t>
          </w:r>
          <w:r>
            <w:rPr>
              <w:rFonts w:ascii="Calibri" w:eastAsia="Calibri" w:hAnsi="Calibri" w:cs="Calibri"/>
              <w:kern w:val="0"/>
              <w:sz w:val="22"/>
              <w:szCs w:val="22"/>
              <w:lang w:eastAsia="pt-BR" w:bidi="ar-SA"/>
            </w:rPr>
            <w:t xml:space="preserve">   </w:t>
          </w:r>
        </w:p>
      </w:tc>
      <w:tc>
        <w:tcPr>
          <w:tcW w:w="2664" w:type="dxa"/>
          <w:tcBorders>
            <w:top w:val="single" w:sz="4" w:space="0" w:color="000000"/>
            <w:lef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64FA81FA" w14:textId="77777777" w:rsidR="008A7608" w:rsidRDefault="003205F3">
          <w:pPr>
            <w:pStyle w:val="Standard"/>
            <w:tabs>
              <w:tab w:val="center" w:pos="4252"/>
              <w:tab w:val="right" w:pos="8504"/>
            </w:tabs>
            <w:textAlignment w:val="auto"/>
            <w:rPr>
              <w:rFonts w:hint="eastAsia"/>
            </w:rPr>
          </w:pPr>
          <w:r>
            <w:rPr>
              <w:rFonts w:ascii="Calibri" w:eastAsia="Calibri" w:hAnsi="Calibri" w:cs="Calibri"/>
              <w:b/>
              <w:kern w:val="0"/>
              <w:sz w:val="22"/>
              <w:szCs w:val="22"/>
              <w:lang w:eastAsia="pt-BR" w:bidi="ar-SA"/>
            </w:rPr>
            <w:t>DOCUMENTO ORIGINAL</w:t>
          </w:r>
        </w:p>
      </w:tc>
      <w:tc>
        <w:tcPr>
          <w:tcW w:w="1872" w:type="dxa"/>
          <w:tcBorders>
            <w:top w:val="single" w:sz="4" w:space="0" w:color="000000"/>
          </w:tcBorders>
          <w:shd w:val="clear" w:color="auto" w:fill="BFBFBF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7959373F" w14:textId="5C9D60EC" w:rsidR="008A7608" w:rsidRDefault="003205F3">
          <w:pPr>
            <w:pStyle w:val="Standard"/>
            <w:tabs>
              <w:tab w:val="center" w:pos="4252"/>
              <w:tab w:val="right" w:pos="8504"/>
            </w:tabs>
            <w:jc w:val="center"/>
            <w:textAlignment w:val="auto"/>
            <w:rPr>
              <w:rFonts w:hint="eastAsia"/>
            </w:rPr>
          </w:pPr>
          <w:r>
            <w:rPr>
              <w:rFonts w:ascii="Verdana" w:eastAsia="Calibri" w:hAnsi="Verdana" w:cs="Times New Roman"/>
              <w:b/>
              <w:kern w:val="0"/>
              <w:sz w:val="18"/>
              <w:szCs w:val="18"/>
              <w:lang w:eastAsia="pt-BR" w:bidi="ar-SA"/>
            </w:rPr>
            <w:t xml:space="preserve">Página </w:t>
          </w:r>
          <w:r>
            <w:rPr>
              <w:rFonts w:ascii="Verdana" w:eastAsia="Calibri" w:hAnsi="Verdana" w:cs="Times New Roman"/>
              <w:b/>
              <w:kern w:val="0"/>
              <w:sz w:val="18"/>
              <w:szCs w:val="18"/>
              <w:lang w:eastAsia="pt-BR" w:bidi="ar-SA"/>
            </w:rPr>
            <w:fldChar w:fldCharType="begin"/>
          </w:r>
          <w:r>
            <w:rPr>
              <w:rFonts w:ascii="Verdana" w:eastAsia="Calibri" w:hAnsi="Verdana" w:cs="Times New Roman"/>
              <w:b/>
              <w:kern w:val="0"/>
              <w:sz w:val="18"/>
              <w:szCs w:val="18"/>
              <w:lang w:eastAsia="pt-BR" w:bidi="ar-SA"/>
            </w:rPr>
            <w:instrText xml:space="preserve"> PAGE </w:instrText>
          </w:r>
          <w:r>
            <w:rPr>
              <w:rFonts w:ascii="Verdana" w:eastAsia="Calibri" w:hAnsi="Verdana" w:cs="Times New Roman"/>
              <w:b/>
              <w:kern w:val="0"/>
              <w:sz w:val="18"/>
              <w:szCs w:val="18"/>
              <w:lang w:eastAsia="pt-BR" w:bidi="ar-SA"/>
            </w:rPr>
            <w:fldChar w:fldCharType="separate"/>
          </w:r>
          <w:r>
            <w:rPr>
              <w:rFonts w:ascii="Verdana" w:eastAsia="Calibri" w:hAnsi="Verdana" w:cs="Times New Roman"/>
              <w:b/>
              <w:kern w:val="0"/>
              <w:sz w:val="18"/>
              <w:szCs w:val="18"/>
              <w:lang w:eastAsia="pt-BR" w:bidi="ar-SA"/>
            </w:rPr>
            <w:t>3</w:t>
          </w:r>
          <w:r>
            <w:rPr>
              <w:rFonts w:ascii="Verdana" w:eastAsia="Calibri" w:hAnsi="Verdana" w:cs="Times New Roman"/>
              <w:b/>
              <w:kern w:val="0"/>
              <w:sz w:val="18"/>
              <w:szCs w:val="18"/>
              <w:lang w:eastAsia="pt-BR" w:bidi="ar-SA"/>
            </w:rPr>
            <w:fldChar w:fldCharType="end"/>
          </w:r>
          <w:r>
            <w:rPr>
              <w:rFonts w:ascii="Verdana" w:eastAsia="Calibri" w:hAnsi="Verdana" w:cs="Times New Roman"/>
              <w:b/>
              <w:kern w:val="0"/>
              <w:sz w:val="18"/>
              <w:szCs w:val="18"/>
              <w:lang w:eastAsia="pt-BR" w:bidi="ar-SA"/>
            </w:rPr>
            <w:t xml:space="preserve"> de </w:t>
          </w:r>
          <w:r w:rsidR="002B6212">
            <w:rPr>
              <w:rFonts w:ascii="Verdana" w:eastAsia="Calibri" w:hAnsi="Verdana" w:cs="Times New Roman"/>
              <w:b/>
              <w:kern w:val="0"/>
              <w:sz w:val="18"/>
              <w:szCs w:val="18"/>
              <w:lang w:eastAsia="pt-BR" w:bidi="ar-SA"/>
            </w:rPr>
            <w:t>9</w:t>
          </w:r>
        </w:p>
      </w:tc>
    </w:tr>
    <w:tr w:rsidR="003E534E" w14:paraId="221CF7A2" w14:textId="77777777">
      <w:trPr>
        <w:trHeight w:val="113"/>
        <w:jc w:val="center"/>
      </w:trPr>
      <w:tc>
        <w:tcPr>
          <w:tcW w:w="7767" w:type="dxa"/>
          <w:gridSpan w:val="2"/>
          <w:tcMar>
            <w:top w:w="0" w:type="dxa"/>
            <w:left w:w="108" w:type="dxa"/>
            <w:bottom w:w="0" w:type="dxa"/>
            <w:right w:w="108" w:type="dxa"/>
          </w:tcMar>
        </w:tcPr>
        <w:p w14:paraId="74DB1DB8" w14:textId="77777777" w:rsidR="008A7608" w:rsidRDefault="003205F3">
          <w:pPr>
            <w:pStyle w:val="Standard"/>
            <w:tabs>
              <w:tab w:val="center" w:pos="4252"/>
              <w:tab w:val="right" w:pos="8504"/>
            </w:tabs>
            <w:jc w:val="right"/>
            <w:textAlignment w:val="auto"/>
            <w:rPr>
              <w:rFonts w:hint="eastAsia"/>
            </w:rPr>
          </w:pPr>
          <w:r>
            <w:rPr>
              <w:rFonts w:ascii="Calibri" w:eastAsia="Calibri" w:hAnsi="Calibri" w:cs="Calibri"/>
              <w:kern w:val="0"/>
              <w:sz w:val="20"/>
              <w:szCs w:val="20"/>
              <w:lang w:eastAsia="pt-BR" w:bidi="ar-SA"/>
            </w:rPr>
            <w:t>Este documento não deve ser divulgado, copiado ou reproduzido sem prévia autorização.</w:t>
          </w:r>
        </w:p>
      </w:tc>
      <w:tc>
        <w:tcPr>
          <w:tcW w:w="1872" w:type="dxa"/>
          <w:shd w:val="clear" w:color="auto" w:fill="BFBFBF"/>
          <w:tcMar>
            <w:top w:w="0" w:type="dxa"/>
            <w:left w:w="108" w:type="dxa"/>
            <w:bottom w:w="0" w:type="dxa"/>
            <w:right w:w="108" w:type="dxa"/>
          </w:tcMar>
        </w:tcPr>
        <w:p w14:paraId="151001AD" w14:textId="77777777" w:rsidR="008A7608" w:rsidRDefault="008A7608">
          <w:pPr>
            <w:pStyle w:val="Standard"/>
            <w:tabs>
              <w:tab w:val="center" w:pos="4252"/>
              <w:tab w:val="right" w:pos="8504"/>
            </w:tabs>
            <w:textAlignment w:val="auto"/>
            <w:rPr>
              <w:rFonts w:ascii="Times New Roman" w:eastAsia="Calibri" w:hAnsi="Times New Roman" w:cs="Times New Roman"/>
              <w:kern w:val="0"/>
              <w:lang w:eastAsia="pt-BR" w:bidi="ar-SA"/>
            </w:rPr>
          </w:pPr>
        </w:p>
      </w:tc>
    </w:tr>
  </w:tbl>
  <w:p w14:paraId="4C54B4A7" w14:textId="77777777" w:rsidR="008A7608" w:rsidRDefault="008A7608">
    <w:pPr>
      <w:pStyle w:val="Standard"/>
      <w:tabs>
        <w:tab w:val="center" w:pos="4252"/>
        <w:tab w:val="right" w:pos="8504"/>
      </w:tabs>
      <w:spacing w:after="384"/>
      <w:textAlignment w:val="auto"/>
      <w:rPr>
        <w:rFonts w:ascii="Calibri" w:eastAsia="Calibri" w:hAnsi="Calibri" w:cs="Calibri"/>
        <w:sz w:val="22"/>
        <w:szCs w:val="22"/>
        <w:lang w:eastAsia="en-US" w:bidi="ar-SA"/>
      </w:rPr>
    </w:pPr>
  </w:p>
  <w:p w14:paraId="68A34A59" w14:textId="77777777" w:rsidR="008A7608" w:rsidRDefault="008A7608">
    <w:pPr>
      <w:pStyle w:val="Standard"/>
      <w:tabs>
        <w:tab w:val="center" w:pos="4252"/>
        <w:tab w:val="right" w:pos="8504"/>
      </w:tabs>
      <w:spacing w:after="384"/>
      <w:textAlignment w:val="auto"/>
      <w:rPr>
        <w:rFonts w:ascii="Calibri" w:eastAsia="Calibri" w:hAnsi="Calibri" w:cs="Calibri"/>
        <w:sz w:val="22"/>
        <w:szCs w:val="22"/>
        <w:lang w:eastAsia="en-US" w:bidi="ar-SA"/>
      </w:rPr>
    </w:pPr>
  </w:p>
  <w:p w14:paraId="5B6836CF" w14:textId="77777777" w:rsidR="008A7608" w:rsidRDefault="008A7608">
    <w:pPr>
      <w:pStyle w:val="Rodap"/>
      <w:spacing w:after="384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B8C60" w14:textId="77777777" w:rsidR="00206884" w:rsidRDefault="00206884">
    <w:pPr>
      <w:pStyle w:val="Rodap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A76A9A" w14:textId="77777777" w:rsidR="0002504A" w:rsidRDefault="0002504A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14:paraId="62C60DE4" w14:textId="77777777" w:rsidR="0002504A" w:rsidRDefault="0002504A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07437" w14:textId="77777777" w:rsidR="00206884" w:rsidRDefault="00206884">
    <w:pPr>
      <w:pStyle w:val="Cabealho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96" w:type="dxa"/>
      <w:jc w:val="center"/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2841"/>
      <w:gridCol w:w="2086"/>
      <w:gridCol w:w="928"/>
      <w:gridCol w:w="1795"/>
      <w:gridCol w:w="2246"/>
    </w:tblGrid>
    <w:tr w:rsidR="003E534E" w14:paraId="6D562BDC" w14:textId="77777777">
      <w:trPr>
        <w:trHeight w:val="644"/>
        <w:jc w:val="center"/>
      </w:trPr>
      <w:tc>
        <w:tcPr>
          <w:tcW w:w="284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70" w:type="dxa"/>
            <w:bottom w:w="0" w:type="dxa"/>
            <w:right w:w="70" w:type="dxa"/>
          </w:tcMar>
        </w:tcPr>
        <w:p w14:paraId="2836E41F" w14:textId="7E5C2809" w:rsidR="008A7608" w:rsidRPr="00206884" w:rsidRDefault="00D970E9">
          <w:pPr>
            <w:pStyle w:val="Standard"/>
            <w:jc w:val="center"/>
            <w:rPr>
              <w:rFonts w:hint="eastAsia"/>
              <w:sz w:val="22"/>
              <w:szCs w:val="22"/>
            </w:rPr>
          </w:pPr>
          <w:r w:rsidRPr="00206884">
            <w:rPr>
              <w:noProof/>
              <w:sz w:val="22"/>
              <w:szCs w:val="22"/>
            </w:rPr>
            <w:drawing>
              <wp:inline distT="0" distB="0" distL="0" distR="0" wp14:anchorId="7AF1457A" wp14:editId="684D73B0">
                <wp:extent cx="1715135" cy="440690"/>
                <wp:effectExtent l="0" t="0" r="0" b="0"/>
                <wp:docPr id="1423663818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15135" cy="4406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055" w:type="dxa"/>
          <w:gridSpan w:val="4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14:paraId="5CDA41A4" w14:textId="77777777" w:rsidR="008A7608" w:rsidRPr="00206884" w:rsidRDefault="003205F3">
          <w:pPr>
            <w:pStyle w:val="Standard"/>
            <w:jc w:val="center"/>
            <w:rPr>
              <w:rFonts w:hint="eastAsia"/>
              <w:sz w:val="22"/>
              <w:szCs w:val="22"/>
            </w:rPr>
          </w:pPr>
          <w:r w:rsidRPr="00206884">
            <w:rPr>
              <w:rFonts w:ascii="Calibri" w:eastAsia="Calibri" w:hAnsi="Calibri" w:cs="Calibri"/>
              <w:b/>
              <w:bCs/>
              <w:sz w:val="22"/>
              <w:szCs w:val="22"/>
            </w:rPr>
            <w:t>SISTEMA DE GESTÃO DA QUALIDADE</w:t>
          </w:r>
        </w:p>
        <w:p w14:paraId="3C151C40" w14:textId="77777777" w:rsidR="008A7608" w:rsidRPr="00206884" w:rsidRDefault="008A7608">
          <w:pPr>
            <w:pStyle w:val="Standard"/>
            <w:jc w:val="cent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</w:p>
        <w:p w14:paraId="10E99DC4" w14:textId="3623030E" w:rsidR="008A7608" w:rsidRPr="00206884" w:rsidRDefault="0002709A">
          <w:pPr>
            <w:pStyle w:val="Standard"/>
            <w:jc w:val="center"/>
            <w:rPr>
              <w:rFonts w:hint="eastAsia"/>
              <w:sz w:val="22"/>
              <w:szCs w:val="22"/>
            </w:rPr>
          </w:pPr>
          <w:r w:rsidRPr="00206884">
            <w:rPr>
              <w:rFonts w:ascii="Calibri" w:eastAsia="Calibri" w:hAnsi="Calibri" w:cs="Calibri"/>
              <w:b/>
              <w:bCs/>
              <w:sz w:val="22"/>
              <w:szCs w:val="22"/>
            </w:rPr>
            <w:t>INSTRUÇÃO DE TRABALHO</w:t>
          </w:r>
        </w:p>
      </w:tc>
    </w:tr>
    <w:tr w:rsidR="003E534E" w14:paraId="3FE5CC36" w14:textId="77777777">
      <w:trPr>
        <w:trHeight w:val="175"/>
        <w:jc w:val="center"/>
      </w:trPr>
      <w:tc>
        <w:tcPr>
          <w:tcW w:w="5855" w:type="dxa"/>
          <w:gridSpan w:val="3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8" w:space="0" w:color="000000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14:paraId="1DDD97F3" w14:textId="7ACD3710" w:rsidR="008A7608" w:rsidRPr="00206884" w:rsidRDefault="003205F3">
          <w:pPr>
            <w:pStyle w:val="Standard"/>
            <w:rPr>
              <w:rFonts w:hint="eastAsia"/>
              <w:sz w:val="22"/>
              <w:szCs w:val="22"/>
            </w:rPr>
          </w:pPr>
          <w:r w:rsidRPr="00206884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Título: </w:t>
          </w:r>
          <w:r w:rsidR="0002709A" w:rsidRPr="00206884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Inspeção </w:t>
          </w:r>
          <w:r w:rsidR="00225E91" w:rsidRPr="00206884">
            <w:rPr>
              <w:rFonts w:ascii="Calibri" w:eastAsia="Calibri" w:hAnsi="Calibri" w:cs="Calibri"/>
              <w:b/>
              <w:bCs/>
              <w:sz w:val="22"/>
              <w:szCs w:val="22"/>
            </w:rPr>
            <w:t>/</w:t>
          </w:r>
          <w:r w:rsidR="0002709A" w:rsidRPr="00206884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 Registro de</w:t>
          </w:r>
          <w:r w:rsidRPr="00206884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 Pincel</w:t>
          </w:r>
          <w:r w:rsidR="0002709A" w:rsidRPr="00206884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 para Maquiagem</w:t>
          </w:r>
        </w:p>
      </w:tc>
      <w:tc>
        <w:tcPr>
          <w:tcW w:w="1795" w:type="dxa"/>
          <w:vMerge w:val="restart"/>
          <w:tcBorders>
            <w:top w:val="single" w:sz="4" w:space="0" w:color="000000"/>
            <w:left w:val="single" w:sz="4" w:space="0" w:color="000000"/>
            <w:right w:val="single" w:sz="8" w:space="0" w:color="000000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14:paraId="591B1706" w14:textId="792BB63C" w:rsidR="008A7608" w:rsidRPr="00206884" w:rsidRDefault="003205F3">
          <w:pPr>
            <w:pStyle w:val="Standard"/>
            <w:rPr>
              <w:rFonts w:hint="eastAsia"/>
              <w:sz w:val="22"/>
              <w:szCs w:val="22"/>
            </w:rPr>
          </w:pPr>
          <w:r w:rsidRPr="00206884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Código: </w:t>
          </w:r>
          <w:r w:rsidR="0002709A" w:rsidRPr="00206884">
            <w:rPr>
              <w:rFonts w:ascii="Calibri" w:eastAsia="Calibri" w:hAnsi="Calibri" w:cs="Calibri"/>
              <w:b/>
              <w:bCs/>
              <w:sz w:val="22"/>
              <w:szCs w:val="22"/>
            </w:rPr>
            <w:t>IT 010</w:t>
          </w:r>
        </w:p>
        <w:p w14:paraId="7F4F2189" w14:textId="77777777" w:rsidR="008A7608" w:rsidRPr="00206884" w:rsidRDefault="008A7608">
          <w:pPr>
            <w:pStyle w:val="Standard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</w:p>
      </w:tc>
      <w:tc>
        <w:tcPr>
          <w:tcW w:w="2246" w:type="dxa"/>
          <w:vMerge w:val="restart"/>
          <w:tcBorders>
            <w:top w:val="single" w:sz="4" w:space="0" w:color="000000"/>
            <w:left w:val="single" w:sz="4" w:space="0" w:color="000000"/>
            <w:right w:val="single" w:sz="8" w:space="0" w:color="000000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14:paraId="19C6753D" w14:textId="77777777" w:rsidR="008A7608" w:rsidRPr="00206884" w:rsidRDefault="003205F3">
          <w:pPr>
            <w:pStyle w:val="Standard"/>
            <w:rPr>
              <w:rFonts w:hint="eastAsia"/>
              <w:sz w:val="22"/>
              <w:szCs w:val="22"/>
            </w:rPr>
          </w:pPr>
          <w:r w:rsidRPr="00206884">
            <w:rPr>
              <w:rFonts w:ascii="Calibri" w:eastAsia="Calibri" w:hAnsi="Calibri" w:cs="Calibri"/>
              <w:b/>
              <w:bCs/>
              <w:sz w:val="22"/>
              <w:szCs w:val="22"/>
            </w:rPr>
            <w:t>Versão: 02/2026</w:t>
          </w:r>
        </w:p>
        <w:p w14:paraId="6D8C715C" w14:textId="77777777" w:rsidR="008A7608" w:rsidRPr="00206884" w:rsidRDefault="008A7608">
          <w:pPr>
            <w:pStyle w:val="Standard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</w:p>
      </w:tc>
    </w:tr>
    <w:tr w:rsidR="003E534E" w14:paraId="4F03B6C6" w14:textId="77777777">
      <w:trPr>
        <w:trHeight w:val="175"/>
        <w:jc w:val="center"/>
      </w:trPr>
      <w:tc>
        <w:tcPr>
          <w:tcW w:w="5855" w:type="dxa"/>
          <w:gridSpan w:val="3"/>
          <w:tcBorders>
            <w:left w:val="single" w:sz="4" w:space="0" w:color="000000"/>
            <w:bottom w:val="single" w:sz="4" w:space="0" w:color="000000"/>
            <w:right w:val="single" w:sz="8" w:space="0" w:color="000000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14:paraId="6DD7FBC5" w14:textId="77777777" w:rsidR="008A7608" w:rsidRPr="00206884" w:rsidRDefault="003205F3">
          <w:pPr>
            <w:pStyle w:val="Standard"/>
            <w:rPr>
              <w:rFonts w:hint="eastAsia"/>
              <w:sz w:val="22"/>
              <w:szCs w:val="22"/>
            </w:rPr>
          </w:pPr>
          <w:r w:rsidRPr="00206884">
            <w:rPr>
              <w:rFonts w:ascii="Calibri" w:eastAsia="Calibri" w:hAnsi="Calibri" w:cs="Calibri"/>
              <w:b/>
              <w:bCs/>
              <w:sz w:val="22"/>
              <w:szCs w:val="22"/>
            </w:rPr>
            <w:t>Vigorado em: 02/10/2026</w:t>
          </w:r>
        </w:p>
      </w:tc>
      <w:tc>
        <w:tcPr>
          <w:tcW w:w="1795" w:type="dxa"/>
          <w:vMerge/>
          <w:tcBorders>
            <w:top w:val="single" w:sz="4" w:space="0" w:color="000000"/>
            <w:left w:val="single" w:sz="4" w:space="0" w:color="000000"/>
            <w:right w:val="single" w:sz="8" w:space="0" w:color="000000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14:paraId="11E2B1B3" w14:textId="77777777" w:rsidR="008A7608" w:rsidRPr="00206884" w:rsidRDefault="008A7608">
          <w:pPr>
            <w:rPr>
              <w:rFonts w:hint="eastAsia"/>
              <w:sz w:val="22"/>
              <w:szCs w:val="22"/>
            </w:rPr>
          </w:pPr>
        </w:p>
      </w:tc>
      <w:tc>
        <w:tcPr>
          <w:tcW w:w="2246" w:type="dxa"/>
          <w:vMerge/>
          <w:tcBorders>
            <w:top w:val="single" w:sz="4" w:space="0" w:color="000000"/>
            <w:left w:val="single" w:sz="4" w:space="0" w:color="000000"/>
            <w:right w:val="single" w:sz="8" w:space="0" w:color="000000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14:paraId="40C7E0B1" w14:textId="77777777" w:rsidR="008A7608" w:rsidRPr="00206884" w:rsidRDefault="008A7608">
          <w:pPr>
            <w:rPr>
              <w:rFonts w:hint="eastAsia"/>
              <w:sz w:val="22"/>
              <w:szCs w:val="22"/>
            </w:rPr>
          </w:pPr>
        </w:p>
      </w:tc>
    </w:tr>
    <w:tr w:rsidR="003E534E" w14:paraId="40C4F2F5" w14:textId="77777777">
      <w:trPr>
        <w:cantSplit/>
        <w:trHeight w:val="109"/>
        <w:jc w:val="center"/>
      </w:trPr>
      <w:tc>
        <w:tcPr>
          <w:tcW w:w="4927" w:type="dxa"/>
          <w:gridSpan w:val="2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14:paraId="5C87A6EA" w14:textId="77777777" w:rsidR="008A7608" w:rsidRPr="00206884" w:rsidRDefault="003205F3">
          <w:pPr>
            <w:pStyle w:val="Standard"/>
            <w:rPr>
              <w:rFonts w:hint="eastAsia"/>
              <w:sz w:val="22"/>
              <w:szCs w:val="22"/>
            </w:rPr>
          </w:pPr>
          <w:r w:rsidRPr="00206884">
            <w:rPr>
              <w:rFonts w:ascii="Calibri" w:eastAsia="Calibri" w:hAnsi="Calibri" w:cs="Calibri"/>
              <w:b/>
              <w:bCs/>
              <w:iCs/>
              <w:sz w:val="22"/>
              <w:szCs w:val="22"/>
            </w:rPr>
            <w:t>Elaboração</w:t>
          </w:r>
        </w:p>
      </w:tc>
      <w:tc>
        <w:tcPr>
          <w:tcW w:w="4969" w:type="dxa"/>
          <w:gridSpan w:val="3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14:paraId="5B1B48CE" w14:textId="77777777" w:rsidR="008A7608" w:rsidRPr="00206884" w:rsidRDefault="003205F3">
          <w:pPr>
            <w:pStyle w:val="Standard"/>
            <w:rPr>
              <w:rFonts w:hint="eastAsia"/>
              <w:sz w:val="22"/>
              <w:szCs w:val="22"/>
            </w:rPr>
          </w:pPr>
          <w:r w:rsidRPr="00206884">
            <w:rPr>
              <w:rFonts w:ascii="Calibri" w:eastAsia="Calibri" w:hAnsi="Calibri" w:cs="Calibri"/>
              <w:b/>
              <w:bCs/>
              <w:iCs/>
              <w:sz w:val="22"/>
              <w:szCs w:val="22"/>
            </w:rPr>
            <w:t>Análise Crítica e Aprovação</w:t>
          </w:r>
        </w:p>
      </w:tc>
    </w:tr>
    <w:tr w:rsidR="003E534E" w:rsidRPr="00206884" w14:paraId="577C4D10" w14:textId="77777777">
      <w:trPr>
        <w:cantSplit/>
        <w:trHeight w:val="482"/>
        <w:jc w:val="center"/>
      </w:trPr>
      <w:tc>
        <w:tcPr>
          <w:tcW w:w="4927" w:type="dxa"/>
          <w:gridSpan w:val="2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0" w:type="dxa"/>
            <w:left w:w="70" w:type="dxa"/>
            <w:bottom w:w="0" w:type="dxa"/>
            <w:right w:w="70" w:type="dxa"/>
          </w:tcMar>
        </w:tcPr>
        <w:p w14:paraId="5EA97EF6" w14:textId="77777777" w:rsidR="008A7608" w:rsidRPr="00206884" w:rsidRDefault="003205F3">
          <w:pPr>
            <w:pStyle w:val="Standard"/>
            <w:rPr>
              <w:rFonts w:hint="eastAsia"/>
              <w:sz w:val="22"/>
              <w:szCs w:val="22"/>
            </w:rPr>
          </w:pPr>
          <w:r>
            <w:rPr>
              <w:rFonts w:ascii="Calibri" w:hAnsi="Calibri" w:eastAsia="Calibri" w:cs="Calibri"/>
            </w:rPr>
            <w:t>Vanessa T. Casarin</w:t>
          </w:r>
        </w:p>
        <w:p w14:paraId="27789B08" w14:textId="1B2E9F98" w:rsidR="008A7608" w:rsidRPr="00206884" w:rsidRDefault="0002709A">
          <w:pPr>
            <w:pStyle w:val="Standard"/>
            <w:rPr>
              <w:rFonts w:hint="eastAsia"/>
              <w:sz w:val="22"/>
              <w:szCs w:val="22"/>
            </w:rPr>
          </w:pPr>
          <w:r>
            <w:rPr>
              <w:rFonts w:ascii="Calibri" w:hAnsi="Calibri" w:eastAsia="Calibri" w:cs="Calibri"/>
            </w:rPr>
            <w:t>Responsável Técnica - CRF 22864</w:t>
          </w:r>
        </w:p>
        <w:p w14:paraId="0CACC657" w14:textId="4F1AB726" w:rsidR="008A7608" w:rsidRPr="00206884" w:rsidRDefault="003205F3" w:rsidP="0002709A">
          <w:pPr>
            <w:pStyle w:val="Standard"/>
            <w:rPr>
              <w:rFonts w:hint="eastAsia"/>
              <w:sz w:val="22"/>
              <w:szCs w:val="22"/>
            </w:rPr>
          </w:pPr>
          <w:r>
            <w:rPr>
              <w:rFonts w:ascii="Calibri" w:hAnsi="Calibri" w:eastAsia="Calibri" w:cs="Calibri"/>
            </w:rPr>
            <w:t>Data: 10/02/2025</w:t>
          </w:r>
        </w:p>
      </w:tc>
      <w:tc>
        <w:tcPr>
          <w:tcW w:w="4969" w:type="dxa"/>
          <w:gridSpan w:val="3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0" w:type="dxa"/>
            <w:left w:w="70" w:type="dxa"/>
            <w:bottom w:w="0" w:type="dxa"/>
            <w:right w:w="70" w:type="dxa"/>
          </w:tcMar>
        </w:tcPr>
        <w:p w14:paraId="5B41AED4" w14:textId="77777777" w:rsidR="008A7608" w:rsidRPr="00206884" w:rsidRDefault="003205F3">
          <w:pPr>
            <w:pStyle w:val="Standard"/>
            <w:rPr>
              <w:rFonts w:hint="eastAsia"/>
              <w:sz w:val="22"/>
              <w:szCs w:val="22"/>
              <w:lang w:val="en-US"/>
            </w:rPr>
          </w:pPr>
          <w:r>
            <w:rPr>
              <w:rFonts w:ascii="Calibri" w:hAnsi="Calibri" w:eastAsia="Calibri" w:cs="Calibri"/>
            </w:rPr>
            <w:t>Aline Cecilia Zimmermann</w:t>
          </w:r>
        </w:p>
        <w:p w14:paraId="01DCCFD7" w14:textId="47FF1F4E" w:rsidR="008A7608" w:rsidRPr="00206884" w:rsidRDefault="00206884">
          <w:pPr>
            <w:pStyle w:val="Standard"/>
            <w:rPr>
              <w:rFonts w:hint="eastAsia"/>
              <w:sz w:val="22"/>
              <w:szCs w:val="22"/>
              <w:lang w:val="en-US"/>
            </w:rPr>
          </w:pPr>
          <w:r>
            <w:rPr>
              <w:rFonts w:ascii="Calibri" w:hAnsi="Calibri" w:eastAsia="Calibri" w:cs="Calibri"/>
            </w:rPr>
            <w:t>Gestora da Qualidade - CRF 4254</w:t>
          </w:r>
        </w:p>
        <w:p w14:paraId="3D50954C" w14:textId="75027AA8" w:rsidR="008A7608" w:rsidRPr="00206884" w:rsidRDefault="003205F3" w:rsidP="0002709A">
          <w:pPr>
            <w:pStyle w:val="Standard"/>
            <w:rPr>
              <w:rFonts w:hint="eastAsia"/>
              <w:sz w:val="22"/>
              <w:szCs w:val="22"/>
              <w:lang w:val="en-US"/>
            </w:rPr>
          </w:pPr>
          <w:r>
            <w:rPr>
              <w:rFonts w:ascii="Calibri" w:hAnsi="Calibri" w:eastAsia="Calibri" w:cs="Calibri"/>
            </w:rPr>
            <w:t>Data: 27/05/2025</w:t>
          </w:r>
        </w:p>
      </w:tc>
    </w:tr>
  </w:tbl>
  <w:p w14:paraId="56A55174" w14:textId="77777777" w:rsidR="008A7608" w:rsidRPr="00206884" w:rsidRDefault="008A7608">
    <w:pPr>
      <w:pStyle w:val="Cabealho"/>
      <w:spacing w:after="384"/>
      <w:rPr>
        <w:rFonts w:hint="eastAsia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9C193E" w14:textId="77777777" w:rsidR="00206884" w:rsidRDefault="00206884">
    <w:pPr>
      <w:pStyle w:val="Cabealho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942B4"/>
    <w:multiLevelType w:val="hybridMultilevel"/>
    <w:tmpl w:val="F97CD5F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EC949B4E">
      <w:numFmt w:val="bullet"/>
      <w:lvlText w:val="•"/>
      <w:lvlJc w:val="left"/>
      <w:pPr>
        <w:ind w:left="1788" w:hanging="708"/>
      </w:pPr>
      <w:rPr>
        <w:rFonts w:ascii="Calibri" w:eastAsia="Aptos" w:hAnsi="Calibri" w:cs="Calibri" w:hint="default"/>
        <w:sz w:val="22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790103"/>
    <w:multiLevelType w:val="multilevel"/>
    <w:tmpl w:val="3134248E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2" w15:restartNumberingAfterBreak="0">
    <w:nsid w:val="1227185E"/>
    <w:multiLevelType w:val="hybridMultilevel"/>
    <w:tmpl w:val="E2183306"/>
    <w:lvl w:ilvl="0" w:tplc="0416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59648BB"/>
    <w:multiLevelType w:val="hybridMultilevel"/>
    <w:tmpl w:val="CBC26F94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3E5310"/>
    <w:multiLevelType w:val="multilevel"/>
    <w:tmpl w:val="7F14B8FC"/>
    <w:styleLink w:val="WWNum12"/>
    <w:lvl w:ilvl="0">
      <w:start w:val="5"/>
      <w:numFmt w:val="decimal"/>
      <w:lvlText w:val="%1"/>
      <w:lvlJc w:val="left"/>
      <w:pPr>
        <w:ind w:left="480" w:hanging="480"/>
      </w:pPr>
      <w:rPr>
        <w:b/>
        <w:u w:val="none"/>
      </w:rPr>
    </w:lvl>
    <w:lvl w:ilvl="1">
      <w:start w:val="2"/>
      <w:numFmt w:val="decimal"/>
      <w:lvlText w:val="%1.%2"/>
      <w:lvlJc w:val="left"/>
      <w:pPr>
        <w:ind w:left="480" w:hanging="480"/>
      </w:pPr>
      <w:rPr>
        <w:b/>
        <w:bCs w:val="0"/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 w:val="0"/>
        <w:bCs/>
        <w:u w:val="non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b w:val="0"/>
        <w:bCs w:val="0"/>
        <w:u w:val="non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b/>
        <w:u w:val="single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b/>
        <w:u w:val="single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b/>
        <w:u w:val="singl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b/>
        <w:u w:val="single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b/>
        <w:u w:val="single"/>
      </w:rPr>
    </w:lvl>
  </w:abstractNum>
  <w:abstractNum w:abstractNumId="5" w15:restartNumberingAfterBreak="0">
    <w:nsid w:val="17FC54C4"/>
    <w:multiLevelType w:val="multilevel"/>
    <w:tmpl w:val="3134248E"/>
    <w:styleLink w:val="WWNum9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6" w15:restartNumberingAfterBreak="0">
    <w:nsid w:val="19E17847"/>
    <w:multiLevelType w:val="multilevel"/>
    <w:tmpl w:val="1D2C8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195759"/>
    <w:multiLevelType w:val="multilevel"/>
    <w:tmpl w:val="73064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4602F9"/>
    <w:multiLevelType w:val="multilevel"/>
    <w:tmpl w:val="8CB8E7B2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" w15:restartNumberingAfterBreak="0">
    <w:nsid w:val="33A56C06"/>
    <w:multiLevelType w:val="multilevel"/>
    <w:tmpl w:val="C7F22F44"/>
    <w:styleLink w:val="WWNum5"/>
    <w:lvl w:ilvl="0">
      <w:numFmt w:val="bullet"/>
      <w:lvlText w:val=""/>
      <w:lvlJc w:val="left"/>
      <w:pPr>
        <w:ind w:left="720" w:hanging="360"/>
      </w:pPr>
      <w:rPr>
        <w:rFonts w:ascii="Symbol" w:hAnsi="Symbol" w:cs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/>
      </w:rPr>
    </w:lvl>
  </w:abstractNum>
  <w:abstractNum w:abstractNumId="10" w15:restartNumberingAfterBreak="0">
    <w:nsid w:val="3ADB1153"/>
    <w:multiLevelType w:val="hybridMultilevel"/>
    <w:tmpl w:val="918E6DB4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C368B7"/>
    <w:multiLevelType w:val="multilevel"/>
    <w:tmpl w:val="F19A64AE"/>
    <w:lvl w:ilvl="0">
      <w:start w:val="1"/>
      <w:numFmt w:val="lowerLetter"/>
      <w:lvlText w:val="%1)"/>
      <w:lvlJc w:val="left"/>
      <w:pPr>
        <w:ind w:left="1800" w:hanging="360"/>
      </w:pPr>
    </w:lvl>
    <w:lvl w:ilvl="1">
      <w:start w:val="1"/>
      <w:numFmt w:val="lowerLetter"/>
      <w:lvlText w:val="."/>
      <w:lvlJc w:val="left"/>
      <w:pPr>
        <w:ind w:left="2520" w:hanging="360"/>
      </w:pPr>
    </w:lvl>
    <w:lvl w:ilvl="2">
      <w:start w:val="1"/>
      <w:numFmt w:val="lowerRoman"/>
      <w:lvlText w:val="."/>
      <w:lvlJc w:val="right"/>
      <w:pPr>
        <w:ind w:left="3240" w:hanging="180"/>
      </w:pPr>
    </w:lvl>
    <w:lvl w:ilvl="3">
      <w:start w:val="1"/>
      <w:numFmt w:val="decimal"/>
      <w:lvlText w:val="."/>
      <w:lvlJc w:val="left"/>
      <w:pPr>
        <w:ind w:left="3960" w:hanging="360"/>
      </w:pPr>
    </w:lvl>
    <w:lvl w:ilvl="4">
      <w:start w:val="1"/>
      <w:numFmt w:val="lowerLetter"/>
      <w:lvlText w:val="."/>
      <w:lvlJc w:val="left"/>
      <w:pPr>
        <w:ind w:left="4680" w:hanging="360"/>
      </w:pPr>
    </w:lvl>
    <w:lvl w:ilvl="5">
      <w:start w:val="1"/>
      <w:numFmt w:val="lowerRoman"/>
      <w:lvlText w:val="."/>
      <w:lvlJc w:val="right"/>
      <w:pPr>
        <w:ind w:left="5400" w:hanging="180"/>
      </w:pPr>
    </w:lvl>
    <w:lvl w:ilvl="6">
      <w:start w:val="1"/>
      <w:numFmt w:val="decimal"/>
      <w:lvlText w:val="."/>
      <w:lvlJc w:val="left"/>
      <w:pPr>
        <w:ind w:left="6120" w:hanging="360"/>
      </w:pPr>
    </w:lvl>
    <w:lvl w:ilvl="7">
      <w:start w:val="1"/>
      <w:numFmt w:val="lowerLetter"/>
      <w:lvlText w:val="."/>
      <w:lvlJc w:val="left"/>
      <w:pPr>
        <w:ind w:left="6840" w:hanging="360"/>
      </w:pPr>
    </w:lvl>
    <w:lvl w:ilvl="8">
      <w:start w:val="1"/>
      <w:numFmt w:val="lowerRoman"/>
      <w:lvlText w:val="."/>
      <w:lvlJc w:val="right"/>
      <w:pPr>
        <w:ind w:left="7560" w:hanging="180"/>
      </w:pPr>
    </w:lvl>
  </w:abstractNum>
  <w:abstractNum w:abstractNumId="12" w15:restartNumberingAfterBreak="0">
    <w:nsid w:val="4A073BE0"/>
    <w:multiLevelType w:val="multilevel"/>
    <w:tmpl w:val="30883AB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Calibri" w:hAnsi="Calibri" w:cs="Calibri" w:hint="default"/>
        <w:sz w:val="22"/>
        <w:szCs w:val="22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4DFE47F0"/>
    <w:multiLevelType w:val="hybridMultilevel"/>
    <w:tmpl w:val="FDE281B6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F77711"/>
    <w:multiLevelType w:val="multilevel"/>
    <w:tmpl w:val="0F86F0E2"/>
    <w:styleLink w:val="NoList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abstractNum w:abstractNumId="15" w15:restartNumberingAfterBreak="0">
    <w:nsid w:val="5A194033"/>
    <w:multiLevelType w:val="hybridMultilevel"/>
    <w:tmpl w:val="97D8BC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7249D6"/>
    <w:multiLevelType w:val="hybridMultilevel"/>
    <w:tmpl w:val="B03C63D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BE373DE"/>
    <w:multiLevelType w:val="hybridMultilevel"/>
    <w:tmpl w:val="A47C93D6"/>
    <w:lvl w:ilvl="0" w:tplc="0416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295794015">
    <w:abstractNumId w:val="14"/>
  </w:num>
  <w:num w:numId="2" w16cid:durableId="505827382">
    <w:abstractNumId w:val="5"/>
    <w:lvlOverride w:ilvl="0">
      <w:lvl w:ilvl="0">
        <w:start w:val="1"/>
        <w:numFmt w:val="decimal"/>
        <w:lvlText w:val="%1."/>
        <w:lvlJc w:val="left"/>
        <w:pPr>
          <w:ind w:left="720" w:hanging="360"/>
        </w:pPr>
        <w:rPr>
          <w:rFonts w:ascii="Calibri" w:hAnsi="Calibri" w:cs="Calibri" w:hint="default"/>
          <w:b/>
          <w:bCs/>
          <w:sz w:val="22"/>
          <w:szCs w:val="22"/>
        </w:rPr>
      </w:lvl>
    </w:lvlOverride>
  </w:num>
  <w:num w:numId="3" w16cid:durableId="1057973381">
    <w:abstractNumId w:val="5"/>
    <w:lvlOverride w:ilvl="0">
      <w:lvl w:ilvl="0">
        <w:start w:val="1"/>
        <w:numFmt w:val="decimal"/>
        <w:lvlText w:val="%1."/>
        <w:lvlJc w:val="left"/>
        <w:pPr>
          <w:ind w:left="720" w:hanging="360"/>
        </w:pPr>
        <w:rPr>
          <w:rFonts w:ascii="Calibri" w:hAnsi="Calibri" w:cs="Calibri" w:hint="default"/>
          <w:b/>
          <w:bCs/>
          <w:sz w:val="22"/>
          <w:szCs w:val="22"/>
        </w:rPr>
      </w:lvl>
    </w:lvlOverride>
  </w:num>
  <w:num w:numId="4" w16cid:durableId="1580169350">
    <w:abstractNumId w:val="6"/>
  </w:num>
  <w:num w:numId="5" w16cid:durableId="619184476">
    <w:abstractNumId w:val="7"/>
  </w:num>
  <w:num w:numId="6" w16cid:durableId="2107915618">
    <w:abstractNumId w:val="12"/>
  </w:num>
  <w:num w:numId="7" w16cid:durableId="1290355922">
    <w:abstractNumId w:val="5"/>
  </w:num>
  <w:num w:numId="8" w16cid:durableId="1296370520">
    <w:abstractNumId w:val="9"/>
  </w:num>
  <w:num w:numId="9" w16cid:durableId="2004165612">
    <w:abstractNumId w:val="4"/>
    <w:lvlOverride w:ilvl="2">
      <w:lvl w:ilvl="2">
        <w:start w:val="1"/>
        <w:numFmt w:val="decimal"/>
        <w:lvlText w:val="%1.%2.%3"/>
        <w:lvlJc w:val="left"/>
        <w:pPr>
          <w:ind w:left="720" w:hanging="720"/>
        </w:pPr>
        <w:rPr>
          <w:rFonts w:ascii="Calibri" w:hAnsi="Calibri" w:cs="Calibri" w:hint="default"/>
          <w:b w:val="0"/>
          <w:bCs/>
          <w:sz w:val="22"/>
          <w:szCs w:val="22"/>
          <w:u w:val="none"/>
        </w:rPr>
      </w:lvl>
    </w:lvlOverride>
  </w:num>
  <w:num w:numId="10" w16cid:durableId="975574606">
    <w:abstractNumId w:val="15"/>
  </w:num>
  <w:num w:numId="11" w16cid:durableId="1584223085">
    <w:abstractNumId w:val="11"/>
  </w:num>
  <w:num w:numId="12" w16cid:durableId="296570063">
    <w:abstractNumId w:val="8"/>
  </w:num>
  <w:num w:numId="13" w16cid:durableId="1279871827">
    <w:abstractNumId w:val="0"/>
  </w:num>
  <w:num w:numId="14" w16cid:durableId="1165782548">
    <w:abstractNumId w:val="10"/>
  </w:num>
  <w:num w:numId="15" w16cid:durableId="380596107">
    <w:abstractNumId w:val="13"/>
  </w:num>
  <w:num w:numId="16" w16cid:durableId="1427075285">
    <w:abstractNumId w:val="17"/>
  </w:num>
  <w:num w:numId="17" w16cid:durableId="2037537804">
    <w:abstractNumId w:val="2"/>
  </w:num>
  <w:num w:numId="18" w16cid:durableId="425270537">
    <w:abstractNumId w:val="3"/>
  </w:num>
  <w:num w:numId="19" w16cid:durableId="923146013">
    <w:abstractNumId w:val="16"/>
  </w:num>
  <w:num w:numId="20" w16cid:durableId="87163699">
    <w:abstractNumId w:val="1"/>
  </w:num>
  <w:num w:numId="21" w16cid:durableId="3106434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10A6"/>
    <w:rsid w:val="0002504A"/>
    <w:rsid w:val="0002709A"/>
    <w:rsid w:val="000310A6"/>
    <w:rsid w:val="000E4939"/>
    <w:rsid w:val="00151B75"/>
    <w:rsid w:val="001603B1"/>
    <w:rsid w:val="001E0A44"/>
    <w:rsid w:val="00206884"/>
    <w:rsid w:val="00225E91"/>
    <w:rsid w:val="00256BA9"/>
    <w:rsid w:val="00261FB6"/>
    <w:rsid w:val="002B6212"/>
    <w:rsid w:val="003205F3"/>
    <w:rsid w:val="003229DB"/>
    <w:rsid w:val="003C4BFF"/>
    <w:rsid w:val="00445F73"/>
    <w:rsid w:val="00577EC5"/>
    <w:rsid w:val="0061698B"/>
    <w:rsid w:val="00684E27"/>
    <w:rsid w:val="006E6D94"/>
    <w:rsid w:val="00700FA2"/>
    <w:rsid w:val="00786367"/>
    <w:rsid w:val="00792864"/>
    <w:rsid w:val="007C2510"/>
    <w:rsid w:val="007C5EA5"/>
    <w:rsid w:val="00854DBA"/>
    <w:rsid w:val="00865647"/>
    <w:rsid w:val="00895837"/>
    <w:rsid w:val="008A7608"/>
    <w:rsid w:val="009056F1"/>
    <w:rsid w:val="00963663"/>
    <w:rsid w:val="00A03FEC"/>
    <w:rsid w:val="00BC42E6"/>
    <w:rsid w:val="00BC65AE"/>
    <w:rsid w:val="00C24A22"/>
    <w:rsid w:val="00CF24D9"/>
    <w:rsid w:val="00D1504F"/>
    <w:rsid w:val="00D20304"/>
    <w:rsid w:val="00D308B1"/>
    <w:rsid w:val="00D970E9"/>
    <w:rsid w:val="00DB6DB4"/>
    <w:rsid w:val="00DC4120"/>
    <w:rsid w:val="00DD45F6"/>
    <w:rsid w:val="00E44A57"/>
    <w:rsid w:val="00F21269"/>
    <w:rsid w:val="00FA1CF7"/>
    <w:rsid w:val="00FB6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DF26FD"/>
  <w15:docId w15:val="{A394CC78-6D28-4083-976C-8350EBCFC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kern w:val="3"/>
        <w:sz w:val="24"/>
        <w:szCs w:val="24"/>
        <w:lang w:val="pt-BR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Standard">
    <w:name w:val="Standard"/>
    <w:pPr>
      <w:widowControl/>
      <w:suppressAutoHyphens/>
    </w:pPr>
  </w:style>
  <w:style w:type="paragraph" w:customStyle="1" w:styleId="Heading">
    <w:name w:val="Heading"/>
    <w:basedOn w:val="StandardWW"/>
    <w:next w:val="TextbodyWW"/>
    <w:pPr>
      <w:keepNext/>
      <w:spacing w:before="240" w:after="120"/>
    </w:pPr>
    <w:rPr>
      <w:rFonts w:ascii="Liberation Sans" w:eastAsia="Microsoft YaHei" w:hAnsi="Liberation Sans" w:cs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a">
    <w:name w:val="List"/>
    <w:basedOn w:val="TextbodyWW"/>
  </w:style>
  <w:style w:type="paragraph" w:styleId="Legenda">
    <w:name w:val="caption"/>
    <w:basedOn w:val="StandardWW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WW"/>
    <w:pPr>
      <w:suppressLineNumbers/>
    </w:pPr>
  </w:style>
  <w:style w:type="paragraph" w:customStyle="1" w:styleId="StandardWW">
    <w:name w:val="Standard (WW)"/>
    <w:pPr>
      <w:widowControl/>
      <w:suppressAutoHyphens/>
    </w:pPr>
  </w:style>
  <w:style w:type="paragraph" w:customStyle="1" w:styleId="TextbodyWW">
    <w:name w:val="Text body (WW)"/>
    <w:basedOn w:val="StandardWW"/>
    <w:pPr>
      <w:spacing w:after="140" w:line="276" w:lineRule="auto"/>
    </w:pPr>
  </w:style>
  <w:style w:type="paragraph" w:customStyle="1" w:styleId="TableContents">
    <w:name w:val="Table Contents"/>
    <w:basedOn w:val="StandardWW"/>
    <w:pPr>
      <w:widowControl w:val="0"/>
      <w:suppressLineNumbers/>
    </w:pPr>
  </w:style>
  <w:style w:type="paragraph" w:customStyle="1" w:styleId="HeaderandFooter">
    <w:name w:val="Header and Footer"/>
    <w:basedOn w:val="StandardWW"/>
    <w:pPr>
      <w:suppressLineNumbers/>
      <w:tabs>
        <w:tab w:val="center" w:pos="4819"/>
        <w:tab w:val="right" w:pos="9638"/>
      </w:tabs>
    </w:pPr>
  </w:style>
  <w:style w:type="paragraph" w:styleId="Rodap">
    <w:name w:val="footer"/>
    <w:basedOn w:val="HeaderandFooter"/>
  </w:style>
  <w:style w:type="paragraph" w:styleId="Cabealho">
    <w:name w:val="header"/>
    <w:basedOn w:val="Standard"/>
    <w:pPr>
      <w:tabs>
        <w:tab w:val="center" w:pos="4252"/>
        <w:tab w:val="right" w:pos="8504"/>
      </w:tabs>
    </w:pPr>
    <w:rPr>
      <w:rFonts w:cs="Mangal"/>
      <w:szCs w:val="21"/>
    </w:rPr>
  </w:style>
  <w:style w:type="character" w:customStyle="1" w:styleId="RodapChar">
    <w:name w:val="Rodapé Char"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CabealhoChar">
    <w:name w:val="Cabeçalho Char"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CabealhoChar1">
    <w:name w:val="Cabeçalho Char1"/>
    <w:basedOn w:val="Fontepargpadro"/>
    <w:rPr>
      <w:rFonts w:cs="Mangal"/>
      <w:szCs w:val="21"/>
    </w:rPr>
  </w:style>
  <w:style w:type="character" w:styleId="TextodoEspaoReservado">
    <w:name w:val="Placeholder Text"/>
    <w:basedOn w:val="Fontepargpadro"/>
    <w:rPr>
      <w:color w:val="666666"/>
    </w:rPr>
  </w:style>
  <w:style w:type="numbering" w:customStyle="1" w:styleId="NoList0">
    <w:name w:val="No List0"/>
    <w:basedOn w:val="Semlista"/>
    <w:pPr>
      <w:numPr>
        <w:numId w:val="1"/>
      </w:numPr>
    </w:pPr>
  </w:style>
  <w:style w:type="numbering" w:customStyle="1" w:styleId="WWNum9">
    <w:name w:val="WWNum9"/>
    <w:basedOn w:val="Semlista"/>
    <w:rsid w:val="009056F1"/>
    <w:pPr>
      <w:numPr>
        <w:numId w:val="7"/>
      </w:numPr>
    </w:pPr>
  </w:style>
  <w:style w:type="paragraph" w:styleId="PargrafodaLista">
    <w:name w:val="List Paragraph"/>
    <w:basedOn w:val="Normal"/>
    <w:uiPriority w:val="34"/>
    <w:qFormat/>
    <w:rsid w:val="009056F1"/>
    <w:pPr>
      <w:ind w:left="720"/>
      <w:contextualSpacing/>
    </w:pPr>
    <w:rPr>
      <w:rFonts w:cs="Mangal"/>
      <w:szCs w:val="21"/>
    </w:rPr>
  </w:style>
  <w:style w:type="character" w:styleId="Forte">
    <w:name w:val="Strong"/>
    <w:basedOn w:val="Fontepargpadro"/>
    <w:uiPriority w:val="22"/>
    <w:qFormat/>
    <w:rsid w:val="009056F1"/>
    <w:rPr>
      <w:b/>
      <w:bCs/>
    </w:rPr>
  </w:style>
  <w:style w:type="numbering" w:customStyle="1" w:styleId="WWNum5">
    <w:name w:val="WWNum5"/>
    <w:basedOn w:val="Semlista"/>
    <w:rsid w:val="003C4BFF"/>
    <w:pPr>
      <w:numPr>
        <w:numId w:val="8"/>
      </w:numPr>
    </w:pPr>
  </w:style>
  <w:style w:type="numbering" w:customStyle="1" w:styleId="WWNum12">
    <w:name w:val="WWNum12"/>
    <w:basedOn w:val="Semlista"/>
    <w:rsid w:val="003C4BFF"/>
    <w:pPr>
      <w:numPr>
        <w:numId w:val="21"/>
      </w:numPr>
    </w:pPr>
  </w:style>
  <w:style w:type="paragraph" w:styleId="Ttulo">
    <w:name w:val="Title"/>
    <w:basedOn w:val="Standard"/>
    <w:next w:val="Standard"/>
    <w:link w:val="TtuloChar"/>
    <w:uiPriority w:val="10"/>
    <w:qFormat/>
    <w:rsid w:val="00895837"/>
    <w:pPr>
      <w:suppressAutoHyphens w:val="0"/>
      <w:spacing w:after="80"/>
      <w:jc w:val="both"/>
      <w:textAlignment w:val="auto"/>
    </w:pPr>
    <w:rPr>
      <w:rFonts w:ascii="Aptos Display" w:eastAsia="F" w:hAnsi="Aptos Display" w:cs="F"/>
      <w:spacing w:val="-10"/>
      <w:sz w:val="56"/>
      <w:szCs w:val="56"/>
      <w:lang w:eastAsia="en-US" w:bidi="ar-SA"/>
    </w:rPr>
  </w:style>
  <w:style w:type="character" w:customStyle="1" w:styleId="TtuloChar">
    <w:name w:val="Título Char"/>
    <w:basedOn w:val="Fontepargpadro"/>
    <w:link w:val="Ttulo"/>
    <w:uiPriority w:val="10"/>
    <w:rsid w:val="00895837"/>
    <w:rPr>
      <w:rFonts w:ascii="Aptos Display" w:eastAsia="F" w:hAnsi="Aptos Display" w:cs="F"/>
      <w:spacing w:val="-10"/>
      <w:sz w:val="56"/>
      <w:szCs w:val="56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01675ACC291A14184A128ECF61A1B16" ma:contentTypeVersion="16" ma:contentTypeDescription="Crie um novo documento." ma:contentTypeScope="" ma:versionID="1d31565217d3011c8131c65a3d429da5">
  <xsd:schema xmlns:xsd="http://www.w3.org/2001/XMLSchema" xmlns:xs="http://www.w3.org/2001/XMLSchema" xmlns:p="http://schemas.microsoft.com/office/2006/metadata/properties" xmlns:ns2="a365f6fc-8e1e-4c62-80e5-51e987c1ffe5" xmlns:ns3="fe1112c7-5ae8-462f-a81e-5e8fc9c95c73" targetNamespace="http://schemas.microsoft.com/office/2006/metadata/properties" ma:root="true" ma:fieldsID="072f03a389a2bedf67ec603959ea55b5" ns2:_="" ns3:_="">
    <xsd:import namespace="a365f6fc-8e1e-4c62-80e5-51e987c1ffe5"/>
    <xsd:import namespace="fe1112c7-5ae8-462f-a81e-5e8fc9c95c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Status" minOccurs="0"/>
                <xsd:element ref="ns2:MediaLengthInSeconds" minOccurs="0"/>
                <xsd:element ref="ns2:_x00c1_readeInteresse" minOccurs="0"/>
                <xsd:element ref="ns2:Valida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65f6fc-8e1e-4c62-80e5-51e987c1ff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35ca46c5-c566-4196-8846-a60b0a862ca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Status" ma:index="18" nillable="true" ma:displayName="Status" ma:format="Dropdown" ma:internalName="Status">
      <xsd:simpleType>
        <xsd:restriction base="dms:Choice">
          <xsd:enumeration value="Em Revisão"/>
          <xsd:enumeration value="Vigente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_x00c1_readeInteresse" ma:index="20" nillable="true" ma:displayName="Área de Interesse" ma:format="Dropdown" ma:internalName="_x00c1_readeInteress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Qualidade"/>
                    <xsd:enumeration value="RH"/>
                    <xsd:enumeration value="Comercial"/>
                    <xsd:enumeration value="MKT"/>
                    <xsd:enumeration value="TI"/>
                    <xsd:enumeration value="Financeiro"/>
                    <xsd:enumeration value="Logística"/>
                  </xsd:restriction>
                </xsd:simpleType>
              </xsd:element>
            </xsd:sequence>
          </xsd:extension>
        </xsd:complexContent>
      </xsd:complexType>
    </xsd:element>
    <xsd:element name="Validade" ma:index="21" nillable="true" ma:displayName="Validade" ma:format="DateOnly" ma:internalName="Validade">
      <xsd:simpleType>
        <xsd:restriction base="dms:DateTim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1112c7-5ae8-462f-a81e-5e8fc9c95c7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d997614-5997-464d-83a1-c58622491a3b}" ma:internalName="TaxCatchAll" ma:showField="CatchAllData" ma:web="fe1112c7-5ae8-462f-a81e-5e8fc9c95c7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365f6fc-8e1e-4c62-80e5-51e987c1ffe5">
      <Terms xmlns="http://schemas.microsoft.com/office/infopath/2007/PartnerControls"/>
    </lcf76f155ced4ddcb4097134ff3c332f>
    <Status xmlns="a365f6fc-8e1e-4c62-80e5-51e987c1ffe5">Vigente</Status>
    <TaxCatchAll xmlns="fe1112c7-5ae8-462f-a81e-5e8fc9c95c73" xsi:nil="true"/>
    <_x00c1_readeInteresse xmlns="a365f6fc-8e1e-4c62-80e5-51e987c1ffe5">
      <Value>Qualidade</Value>
      <Value>Comercial</Value>
    </_x00c1_readeInteresse>
    <Validade xmlns="a365f6fc-8e1e-4c62-80e5-51e987c1ffe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34F89A8-797B-489D-8875-35EE46E078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365f6fc-8e1e-4c62-80e5-51e987c1ffe5"/>
    <ds:schemaRef ds:uri="fe1112c7-5ae8-462f-a81e-5e8fc9c95c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F448BC6-DF71-437D-8DA1-829DFB2A0959}">
  <ds:schemaRefs>
    <ds:schemaRef ds:uri="http://schemas.microsoft.com/office/2006/metadata/properties"/>
    <ds:schemaRef ds:uri="http://schemas.microsoft.com/office/infopath/2007/PartnerControls"/>
    <ds:schemaRef ds:uri="a365f6fc-8e1e-4c62-80e5-51e987c1ffe5"/>
    <ds:schemaRef ds:uri="fe1112c7-5ae8-462f-a81e-5e8fc9c95c73"/>
  </ds:schemaRefs>
</ds:datastoreItem>
</file>

<file path=customXml/itemProps3.xml><?xml version="1.0" encoding="utf-8"?>
<ds:datastoreItem xmlns:ds="http://schemas.openxmlformats.org/officeDocument/2006/customXml" ds:itemID="{6DE75053-C638-475E-99BC-EF3866ABFBC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1214</Words>
  <Characters>6556</Characters>
  <Application>Microsoft Office Word</Application>
  <DocSecurity>0</DocSecurity>
  <Lines>54</Lines>
  <Paragraphs>15</Paragraphs>
  <ScaleCrop>false</ScaleCrop>
  <Company/>
  <LinksUpToDate>false</LinksUpToDate>
  <CharactersWithSpaces>7755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Aline Cecilia Zimmermann</dc:creator>
  <cp:lastModifiedBy>Aline Cecilia Zimmermann</cp:lastModifiedBy>
  <cp:revision>12</cp:revision>
  <cp:lastPrinted>2026-05-21T17:10:00Z</cp:lastPrinted>
  <dcterms:created xsi:type="dcterms:W3CDTF">2026-03-23T18:29:00Z</dcterms:created>
  <dcterms:modified xsi:type="dcterms:W3CDTF">2026-06-01T16:41:00Z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ntentTypeId">
    <vt:lpwstr>0x010100A01675ACC291A14184A128ECF61A1B16</vt:lpwstr>
  </property>
  <property fmtid="{D5CDD505-2E9C-101B-9397-08002B2CF9AE}" pid="4" name="MediaServiceImageTags">
    <vt:lpwstr/>
  </property>
  <property fmtid="{D5CDD505-2E9C-101B-9397-08002B2CF9AE}" pid="5" name="Order">
    <vt:r8>8000</vt:r8>
  </property>
  <property fmtid="{D5CDD505-2E9C-101B-9397-08002B2CF9AE}" pid="6" name="SetorAplicável">
    <vt:lpwstr>;#Qualidade;#Laboratório;#</vt:lpwstr>
  </property>
  <property fmtid="{D5CDD505-2E9C-101B-9397-08002B2CF9AE}" pid="7" name="xd_Signature">
    <vt:bool>false</vt:bool>
  </property>
  <property fmtid="{D5CDD505-2E9C-101B-9397-08002B2CF9AE}" pid="8" name="NúmerodoDocumento">
    <vt:lpwstr>003</vt:lpwstr>
  </property>
  <property fmtid="{D5CDD505-2E9C-101B-9397-08002B2CF9AE}" pid="9" name="xd_ProgID">
    <vt:lpwstr/>
  </property>
  <property fmtid="{D5CDD505-2E9C-101B-9397-08002B2CF9AE}" pid="10" name="SigladoDocumento">
    <vt:lpwstr>RQ - Registro da Qualidade</vt:lpwstr>
  </property>
  <property fmtid="{D5CDD505-2E9C-101B-9397-08002B2CF9AE}" pid="11" name="EmpresaAplicável">
    <vt:lpwstr>;#FST;#</vt:lpwstr>
  </property>
  <property fmtid="{D5CDD505-2E9C-101B-9397-08002B2CF9AE}" pid="12" name="ComplianceAssetId">
    <vt:lpwstr/>
  </property>
  <property fmtid="{D5CDD505-2E9C-101B-9397-08002B2CF9AE}" pid="13" name="TemplateUrl">
    <vt:lpwstr/>
  </property>
  <property fmtid="{D5CDD505-2E9C-101B-9397-08002B2CF9AE}" pid="14" name="Versãoatual">
    <vt:lpwstr>01/2025</vt:lpwstr>
  </property>
  <property fmtid="{D5CDD505-2E9C-101B-9397-08002B2CF9AE}" pid="15" name="_ExtendedDescription">
    <vt:lpwstr/>
  </property>
  <property fmtid="{D5CDD505-2E9C-101B-9397-08002B2CF9AE}" pid="16" name="TriggerFlowInfo">
    <vt:lpwstr/>
  </property>
</Properties>
</file>