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D21F" w14:textId="77777777" w:rsidR="00EC0619" w:rsidRDefault="00EC0619" w:rsidP="00EC0619">
      <w:pPr>
        <w:pStyle w:val="Standard"/>
        <w:numPr>
          <w:ilvl w:val="0"/>
          <w:numId w:val="3"/>
        </w:numPr>
        <w:spacing w:after="160" w:line="276" w:lineRule="auto"/>
        <w:jc w:val="both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OBJETIVO:</w:t>
      </w:r>
    </w:p>
    <w:p w14:paraId="4992C3B5" w14:textId="11B7293D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Estabelecer a sistemática para a inspeção de esponja </w:t>
      </w:r>
      <w:r w:rsidR="00B74D16">
        <w:rPr>
          <w:rFonts w:ascii="Calibri" w:hAnsi="Calibri" w:cs="Calibri"/>
          <w:sz w:val="22"/>
          <w:szCs w:val="22"/>
        </w:rPr>
        <w:t>para</w:t>
      </w:r>
      <w:r>
        <w:rPr>
          <w:rFonts w:ascii="Calibri" w:hAnsi="Calibri" w:cs="Calibri"/>
          <w:sz w:val="22"/>
          <w:szCs w:val="22"/>
        </w:rPr>
        <w:t xml:space="preserve"> maquiagem, a fim de garantir a qualidade e conformidade com os padrões especificados e assegurar que os produtos atendam aos modelos definidos pela Full Service Trading Ltda e pelo cliente.</w:t>
      </w:r>
    </w:p>
    <w:p w14:paraId="1E6AC56E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</w:p>
    <w:p w14:paraId="0124DC2A" w14:textId="77777777" w:rsidR="00EC0619" w:rsidRDefault="00EC0619" w:rsidP="00EC0619">
      <w:pPr>
        <w:pStyle w:val="PargrafodaLista"/>
        <w:numPr>
          <w:ilvl w:val="0"/>
          <w:numId w:val="2"/>
        </w:numPr>
      </w:pPr>
      <w:r>
        <w:rPr>
          <w:rFonts w:ascii="Calibri" w:hAnsi="Calibri" w:cs="Calibri"/>
          <w:b/>
          <w:bCs/>
          <w:sz w:val="22"/>
          <w:szCs w:val="22"/>
        </w:rPr>
        <w:t>CAMPO DE APLICAÇÃO:</w:t>
      </w:r>
    </w:p>
    <w:p w14:paraId="7E1EEA81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Setor de Garantia de Qualidade</w:t>
      </w:r>
    </w:p>
    <w:p w14:paraId="0317605D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Setor de Recebimento e Conferência de Carga</w:t>
      </w:r>
    </w:p>
    <w:p w14:paraId="32D8746D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</w:p>
    <w:p w14:paraId="34F74C9F" w14:textId="77777777" w:rsidR="00EC0619" w:rsidRDefault="00EC0619" w:rsidP="00EC0619">
      <w:pPr>
        <w:pStyle w:val="Standard"/>
        <w:numPr>
          <w:ilvl w:val="0"/>
          <w:numId w:val="2"/>
        </w:numPr>
        <w:spacing w:after="160" w:line="276" w:lineRule="auto"/>
        <w:jc w:val="both"/>
        <w:rPr>
          <w:rFonts w:hint="eastAsia"/>
        </w:rPr>
      </w:pPr>
      <w:r>
        <w:rPr>
          <w:rFonts w:ascii="Calibri" w:hAnsi="Calibri" w:cs="Calibri"/>
          <w:b/>
          <w:bCs/>
          <w:sz w:val="22"/>
          <w:szCs w:val="22"/>
        </w:rPr>
        <w:t>REFERÊNCIA:</w:t>
      </w:r>
    </w:p>
    <w:p w14:paraId="0E434422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NORMA MIL-STD-105E</w:t>
      </w:r>
    </w:p>
    <w:p w14:paraId="4599940F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NBR 5426</w:t>
      </w:r>
    </w:p>
    <w:p w14:paraId="2FD1D6C5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ISO 2248</w:t>
      </w:r>
    </w:p>
    <w:p w14:paraId="20291CCF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ASTM D5276</w:t>
      </w:r>
    </w:p>
    <w:p w14:paraId="6442F17C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 001 – </w:t>
      </w:r>
      <w:proofErr w:type="spellStart"/>
      <w:r>
        <w:rPr>
          <w:rFonts w:ascii="Calibri" w:hAnsi="Calibri" w:cs="Calibri"/>
          <w:sz w:val="22"/>
          <w:szCs w:val="22"/>
        </w:rPr>
        <w:t>Check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List</w:t>
      </w:r>
      <w:proofErr w:type="spellEnd"/>
      <w:r>
        <w:rPr>
          <w:rFonts w:ascii="Calibri" w:hAnsi="Calibri" w:cs="Calibri"/>
          <w:sz w:val="22"/>
          <w:szCs w:val="22"/>
        </w:rPr>
        <w:t xml:space="preserve"> Qualidade</w:t>
      </w:r>
    </w:p>
    <w:p w14:paraId="77371C67" w14:textId="77777777" w:rsidR="00EC0619" w:rsidRDefault="00EC0619" w:rsidP="00EC0619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PQ 001 – Roteiro de Inspeção</w:t>
      </w:r>
    </w:p>
    <w:p w14:paraId="50432B5E" w14:textId="12F10CE6" w:rsidR="000C5C52" w:rsidRDefault="000C5C52">
      <w:pPr>
        <w:pStyle w:val="StandardWW"/>
        <w:spacing w:after="160" w:line="276" w:lineRule="auto"/>
        <w:jc w:val="both"/>
        <w:rPr>
          <w:rFonts w:ascii="Calibri" w:hAnsi="Calibri" w:cs="Calibri"/>
          <w:sz w:val="22"/>
          <w:szCs w:val="22"/>
        </w:rPr>
      </w:pPr>
    </w:p>
    <w:p w14:paraId="48C82F97" w14:textId="6442B2D6" w:rsidR="00E037FC" w:rsidRPr="00E037FC" w:rsidRDefault="00E037FC" w:rsidP="00E037FC">
      <w:pPr>
        <w:pStyle w:val="PargrafodaLista"/>
        <w:numPr>
          <w:ilvl w:val="0"/>
          <w:numId w:val="2"/>
        </w:numPr>
      </w:pPr>
      <w:r w:rsidRPr="00E037FC">
        <w:rPr>
          <w:rFonts w:ascii="Calibri" w:hAnsi="Calibri" w:cs="Calibri"/>
          <w:b/>
          <w:bCs/>
          <w:sz w:val="22"/>
          <w:szCs w:val="22"/>
        </w:rPr>
        <w:t>TERMINOLOGIA, DEFINIÇÃO E SÍMBOLO:</w:t>
      </w:r>
    </w:p>
    <w:p w14:paraId="42D6A05A" w14:textId="77777777" w:rsidR="00E037FC" w:rsidRPr="00E037FC" w:rsidRDefault="00E037FC" w:rsidP="00E037FC">
      <w:pPr>
        <w:widowControl/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E037F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Lote</w:t>
      </w:r>
      <w:r w:rsidRPr="00E037FC">
        <w:rPr>
          <w:rFonts w:ascii="Calibri" w:eastAsia="Aptos" w:hAnsi="Calibri" w:cs="Calibri"/>
          <w:sz w:val="22"/>
          <w:szCs w:val="22"/>
          <w:lang w:eastAsia="en-US" w:bidi="ar-SA"/>
        </w:rPr>
        <w:t xml:space="preserve"> - É um conjunto de unidades do produto, do qual a amostra é retirada e inspecionada para determinar o cumprimento com o critério de aceitação.</w:t>
      </w:r>
    </w:p>
    <w:p w14:paraId="3ED27722" w14:textId="77777777" w:rsidR="00E037FC" w:rsidRPr="00E037FC" w:rsidRDefault="00E037FC" w:rsidP="00E037FC">
      <w:pPr>
        <w:widowControl/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E037F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</w:t>
      </w:r>
      <w:r w:rsidRPr="00E037FC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Conforme</w:t>
      </w:r>
    </w:p>
    <w:p w14:paraId="2B313669" w14:textId="77777777" w:rsidR="00E037FC" w:rsidRDefault="00E037FC" w:rsidP="00E037FC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E037F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NC</w:t>
      </w:r>
      <w:r w:rsidRPr="00E037FC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conforme</w:t>
      </w:r>
    </w:p>
    <w:p w14:paraId="2BFC1F3E" w14:textId="0A6A6BB8" w:rsidR="00737ECE" w:rsidRPr="00E037FC" w:rsidRDefault="00737ECE" w:rsidP="00E037FC">
      <w:pPr>
        <w:widowControl/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737ECE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NA</w:t>
      </w:r>
      <w:r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Aplicável</w:t>
      </w:r>
    </w:p>
    <w:p w14:paraId="1A011291" w14:textId="77777777" w:rsidR="00E037FC" w:rsidRPr="00E037FC" w:rsidRDefault="00E037FC" w:rsidP="00E037FC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363215E6" w14:textId="77777777" w:rsidR="00E037FC" w:rsidRPr="00E037FC" w:rsidRDefault="00E037FC" w:rsidP="00E037FC">
      <w:pPr>
        <w:widowControl/>
        <w:numPr>
          <w:ilvl w:val="0"/>
          <w:numId w:val="2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E037F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DESCRIÇÃO:</w:t>
      </w:r>
    </w:p>
    <w:p w14:paraId="77BE9B41" w14:textId="4E2853D8" w:rsidR="003C6004" w:rsidRDefault="003C6004" w:rsidP="003C600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5.1 </w:t>
      </w:r>
      <w:r w:rsidRPr="00316133">
        <w:rPr>
          <w:rFonts w:ascii="Calibri" w:hAnsi="Calibri" w:cs="Calibri"/>
          <w:b/>
          <w:bCs/>
          <w:sz w:val="22"/>
          <w:szCs w:val="22"/>
        </w:rPr>
        <w:t>Configuração do Plano de Inspeção por Amostragem (ABNT NBR 5426)</w:t>
      </w:r>
    </w:p>
    <w:p w14:paraId="4363ED3D" w14:textId="77777777" w:rsidR="003C6004" w:rsidRPr="00316133" w:rsidRDefault="003C6004" w:rsidP="003C6004">
      <w:pPr>
        <w:rPr>
          <w:rFonts w:ascii="Calibri" w:hAnsi="Calibri" w:cs="Calibri"/>
          <w:b/>
          <w:bCs/>
          <w:sz w:val="22"/>
          <w:szCs w:val="22"/>
        </w:rPr>
      </w:pPr>
    </w:p>
    <w:p w14:paraId="34264497" w14:textId="77777777" w:rsidR="003C6004" w:rsidRDefault="003C6004" w:rsidP="003C6004">
      <w:pPr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5.1.1 Níveis de inspeção adotados</w:t>
      </w:r>
    </w:p>
    <w:p w14:paraId="4E07D975" w14:textId="77777777" w:rsidR="004A6BD0" w:rsidRPr="00316133" w:rsidRDefault="004A6BD0" w:rsidP="003C6004">
      <w:pPr>
        <w:rPr>
          <w:rFonts w:ascii="Calibri" w:hAnsi="Calibri" w:cs="Calibri"/>
          <w:b/>
          <w:bCs/>
          <w:sz w:val="22"/>
          <w:szCs w:val="22"/>
        </w:rPr>
      </w:pPr>
    </w:p>
    <w:p w14:paraId="3B2211FF" w14:textId="77777777" w:rsidR="003C6004" w:rsidRPr="00316133" w:rsidRDefault="003C6004" w:rsidP="003C6004">
      <w:pPr>
        <w:widowControl/>
        <w:numPr>
          <w:ilvl w:val="0"/>
          <w:numId w:val="10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lastRenderedPageBreak/>
        <w:t>Inspeção Geral – Nível 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</w:p>
    <w:p w14:paraId="559A3482" w14:textId="77777777" w:rsidR="003C6004" w:rsidRPr="007807D4" w:rsidRDefault="003C6004" w:rsidP="003C6004">
      <w:pPr>
        <w:widowControl/>
        <w:numPr>
          <w:ilvl w:val="0"/>
          <w:numId w:val="10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 xml:space="preserve">Inspeção Geral – Nível </w:t>
      </w:r>
      <w:r>
        <w:rPr>
          <w:rFonts w:ascii="Calibri" w:hAnsi="Calibri" w:cs="Calibri"/>
          <w:b/>
          <w:bCs/>
          <w:sz w:val="22"/>
          <w:szCs w:val="22"/>
        </w:rPr>
        <w:t>II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  <w:r>
        <w:rPr>
          <w:rFonts w:ascii="Calibri" w:hAnsi="Calibri" w:cs="Calibri"/>
          <w:sz w:val="22"/>
          <w:szCs w:val="22"/>
        </w:rPr>
        <w:t xml:space="preserve"> </w:t>
      </w:r>
      <w:r w:rsidRPr="007807D4">
        <w:rPr>
          <w:rStyle w:val="Forte"/>
          <w:rFonts w:ascii="Calibri" w:hAnsi="Calibri" w:cs="Calibri"/>
          <w:sz w:val="22"/>
          <w:szCs w:val="22"/>
        </w:rPr>
        <w:t>Quando houver histórico de não conformidades em lotes anteriores</w:t>
      </w:r>
    </w:p>
    <w:p w14:paraId="17DD376C" w14:textId="77777777" w:rsidR="003C6004" w:rsidRDefault="003C6004" w:rsidP="003C6004">
      <w:pPr>
        <w:widowControl/>
        <w:numPr>
          <w:ilvl w:val="0"/>
          <w:numId w:val="10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Inspeção Especial – S2</w:t>
      </w:r>
      <w:r w:rsidRPr="00316133">
        <w:rPr>
          <w:rFonts w:ascii="Calibri" w:hAnsi="Calibri" w:cs="Calibri"/>
          <w:sz w:val="22"/>
          <w:szCs w:val="22"/>
        </w:rPr>
        <w:t xml:space="preserve">: aplicada a ensaios </w:t>
      </w:r>
      <w:r w:rsidRPr="00D74082">
        <w:rPr>
          <w:rFonts w:ascii="Calibri" w:hAnsi="Calibri" w:cs="Calibri"/>
          <w:sz w:val="22"/>
          <w:szCs w:val="22"/>
        </w:rPr>
        <w:t>destrutivos,</w:t>
      </w:r>
      <w:r w:rsidRPr="00316133">
        <w:rPr>
          <w:rFonts w:ascii="Calibri" w:hAnsi="Calibri" w:cs="Calibri"/>
          <w:sz w:val="22"/>
          <w:szCs w:val="22"/>
        </w:rPr>
        <w:t xml:space="preserve"> mais caros ou que consumam amostra (ex.: ruptura/pressão, cortes de solda, ensaios que inutilizam o </w:t>
      </w:r>
      <w:proofErr w:type="spellStart"/>
      <w:r w:rsidRPr="00316133">
        <w:rPr>
          <w:rFonts w:ascii="Calibri" w:hAnsi="Calibri" w:cs="Calibri"/>
          <w:sz w:val="22"/>
          <w:szCs w:val="22"/>
        </w:rPr>
        <w:t>pouch</w:t>
      </w:r>
      <w:proofErr w:type="spellEnd"/>
      <w:r w:rsidRPr="00316133">
        <w:rPr>
          <w:rFonts w:ascii="Calibri" w:hAnsi="Calibri" w:cs="Calibri"/>
          <w:sz w:val="22"/>
          <w:szCs w:val="22"/>
        </w:rPr>
        <w:t>).</w:t>
      </w:r>
    </w:p>
    <w:p w14:paraId="3B8A457C" w14:textId="77777777" w:rsidR="003C6004" w:rsidRPr="00316133" w:rsidRDefault="003C6004" w:rsidP="003C6004">
      <w:pPr>
        <w:widowControl/>
        <w:suppressAutoHyphens w:val="0"/>
        <w:autoSpaceDN/>
        <w:spacing w:after="160" w:line="259" w:lineRule="auto"/>
        <w:ind w:left="720"/>
        <w:textAlignment w:val="auto"/>
        <w:rPr>
          <w:rFonts w:ascii="Calibri" w:hAnsi="Calibri" w:cs="Calibri"/>
          <w:sz w:val="22"/>
          <w:szCs w:val="22"/>
        </w:rPr>
      </w:pPr>
    </w:p>
    <w:p w14:paraId="1CA3D5B2" w14:textId="77777777" w:rsidR="003C6004" w:rsidRDefault="003C6004" w:rsidP="003C600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 xml:space="preserve">.1.2 NQA por classe de defeito </w:t>
      </w:r>
    </w:p>
    <w:p w14:paraId="5449CEA0" w14:textId="77777777" w:rsidR="003C6004" w:rsidRPr="00316133" w:rsidRDefault="003C6004" w:rsidP="003C6004">
      <w:pPr>
        <w:contextualSpacing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Crítico:</w:t>
      </w:r>
      <w:r w:rsidRPr="00316133">
        <w:rPr>
          <w:rFonts w:ascii="Calibri" w:hAnsi="Calibri" w:cs="Calibri"/>
          <w:sz w:val="22"/>
          <w:szCs w:val="22"/>
        </w:rPr>
        <w:t xml:space="preserve"> NQA 0,</w:t>
      </w:r>
      <w:r>
        <w:rPr>
          <w:rFonts w:ascii="Calibri" w:hAnsi="Calibri" w:cs="Calibri"/>
          <w:sz w:val="22"/>
          <w:szCs w:val="22"/>
        </w:rPr>
        <w:t>40%</w:t>
      </w:r>
    </w:p>
    <w:p w14:paraId="2E88BC79" w14:textId="77777777" w:rsidR="003C6004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Grave: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>
        <w:rPr>
          <w:rFonts w:ascii="Calibri" w:hAnsi="Calibri" w:cs="Calibri"/>
          <w:sz w:val="22"/>
          <w:szCs w:val="22"/>
        </w:rPr>
        <w:t>1,5%</w:t>
      </w:r>
    </w:p>
    <w:p w14:paraId="4EB33A75" w14:textId="77777777" w:rsidR="003C6004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Tolerável: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>
        <w:rPr>
          <w:rFonts w:ascii="Calibri" w:hAnsi="Calibri" w:cs="Calibri"/>
          <w:sz w:val="22"/>
          <w:szCs w:val="22"/>
        </w:rPr>
        <w:t>4,0%</w:t>
      </w:r>
    </w:p>
    <w:p w14:paraId="4CD685CD" w14:textId="77777777" w:rsidR="003C6004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5CD7E782" w14:textId="77777777" w:rsidR="003C6004" w:rsidRPr="00AB0E0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Regra “pergunta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B0E03">
        <w:rPr>
          <w:rFonts w:ascii="Calibri" w:hAnsi="Calibri" w:cs="Calibri"/>
          <w:b/>
          <w:bCs/>
          <w:sz w:val="22"/>
          <w:szCs w:val="22"/>
        </w:rPr>
        <w:t xml:space="preserve">sim/não” </w:t>
      </w:r>
    </w:p>
    <w:p w14:paraId="61D93E7E" w14:textId="77777777" w:rsidR="003C6004" w:rsidRPr="00AB0E0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sz w:val="22"/>
          <w:szCs w:val="22"/>
        </w:rPr>
        <w:t>Classifique o defeito respondendo:</w:t>
      </w:r>
    </w:p>
    <w:p w14:paraId="663F4090" w14:textId="77777777" w:rsidR="003C6004" w:rsidRPr="00AB0E0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1) Há risco de segurança/contaminação/vazamento/violação/rastreabilidade obrigatória?</w:t>
      </w:r>
      <w:r w:rsidRPr="00AB0E03">
        <w:rPr>
          <w:rFonts w:ascii="Calibri" w:hAnsi="Calibri" w:cs="Calibri"/>
          <w:sz w:val="22"/>
          <w:szCs w:val="22"/>
        </w:rPr>
        <w:br/>
        <w:t>Sim = Crítico (0,40%)</w:t>
      </w:r>
    </w:p>
    <w:p w14:paraId="239CB785" w14:textId="77777777" w:rsidR="003C6004" w:rsidRPr="00AB0E0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2) Não é crítico, mas compromete função/montagem/vedação (ou estética forte com chance alta de reclamação)?</w:t>
      </w:r>
      <w:r w:rsidRPr="00AB0E03">
        <w:rPr>
          <w:rFonts w:ascii="Calibri" w:hAnsi="Calibri" w:cs="Calibri"/>
          <w:sz w:val="22"/>
          <w:szCs w:val="22"/>
        </w:rPr>
        <w:br/>
        <w:t>Sim = Grave (1,5%)</w:t>
      </w:r>
    </w:p>
    <w:p w14:paraId="4E392FAC" w14:textId="23189454" w:rsidR="003C6004" w:rsidRPr="00AB0E03" w:rsidRDefault="003C6004" w:rsidP="764C0C6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764C0C64">
        <w:rPr>
          <w:rFonts w:ascii="Calibri" w:hAnsi="Calibri" w:cs="Calibri"/>
          <w:b/>
          <w:bCs/>
          <w:sz w:val="22"/>
          <w:szCs w:val="22"/>
        </w:rPr>
        <w:t>3) Se não compromete nada disso e é apenas estética leve/pequena variação aceitável</w:t>
      </w:r>
      <w:r w:rsidR="54AE8FF6" w:rsidRPr="764C0C64">
        <w:rPr>
          <w:rFonts w:ascii="Calibri" w:hAnsi="Calibri" w:cs="Calibri"/>
          <w:b/>
          <w:bCs/>
          <w:sz w:val="22"/>
          <w:szCs w:val="22"/>
        </w:rPr>
        <w:t>.</w:t>
      </w:r>
      <w:r>
        <w:br/>
      </w:r>
      <w:r w:rsidRPr="764C0C64">
        <w:rPr>
          <w:rFonts w:ascii="Calibri" w:hAnsi="Calibri" w:cs="Calibri"/>
          <w:sz w:val="22"/>
          <w:szCs w:val="22"/>
        </w:rPr>
        <w:t>Tolerável (4,0%)</w:t>
      </w:r>
    </w:p>
    <w:p w14:paraId="02E6C8D5" w14:textId="77777777" w:rsidR="003C6004" w:rsidRPr="00AB0E0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6AB343B5" w14:textId="77777777" w:rsidR="003C6004" w:rsidRPr="00316133" w:rsidRDefault="003C6004" w:rsidP="003C600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7A3956A9" w14:textId="77777777" w:rsidR="003C6004" w:rsidRPr="00316133" w:rsidRDefault="003C6004" w:rsidP="003C600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>.1.3 Regime e tipo de plano</w:t>
      </w:r>
    </w:p>
    <w:p w14:paraId="04BE956C" w14:textId="77777777" w:rsidR="003C6004" w:rsidRDefault="003C6004" w:rsidP="003C6004">
      <w:pPr>
        <w:widowControl/>
        <w:numPr>
          <w:ilvl w:val="0"/>
          <w:numId w:val="11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sz w:val="22"/>
          <w:szCs w:val="22"/>
        </w:rPr>
        <w:t xml:space="preserve">Regime padrão: </w:t>
      </w:r>
      <w:r w:rsidRPr="00A65240">
        <w:rPr>
          <w:rFonts w:ascii="Calibri" w:hAnsi="Calibri" w:cs="Calibri"/>
          <w:sz w:val="22"/>
          <w:szCs w:val="22"/>
        </w:rPr>
        <w:t>Normal</w:t>
      </w:r>
    </w:p>
    <w:p w14:paraId="1E7705CF" w14:textId="77777777" w:rsidR="003C6004" w:rsidRDefault="003C6004" w:rsidP="003C6004">
      <w:pPr>
        <w:widowControl/>
        <w:numPr>
          <w:ilvl w:val="0"/>
          <w:numId w:val="11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764C0C64">
        <w:rPr>
          <w:rFonts w:ascii="Calibri" w:hAnsi="Calibri" w:cs="Calibri"/>
          <w:sz w:val="22"/>
          <w:szCs w:val="22"/>
        </w:rPr>
        <w:t>Tipo padrão: Plano simples</w:t>
      </w:r>
    </w:p>
    <w:p w14:paraId="6E58C3BB" w14:textId="46E3521B" w:rsidR="764C0C64" w:rsidRDefault="764C0C64" w:rsidP="764C0C64">
      <w:pPr>
        <w:widowControl/>
        <w:spacing w:after="160" w:line="259" w:lineRule="auto"/>
        <w:ind w:left="720"/>
        <w:rPr>
          <w:rFonts w:ascii="Calibri" w:hAnsi="Calibri" w:cs="Calibri"/>
          <w:sz w:val="22"/>
          <w:szCs w:val="22"/>
        </w:rPr>
      </w:pPr>
    </w:p>
    <w:p w14:paraId="3EA30746" w14:textId="77777777" w:rsidR="004A6BD0" w:rsidRDefault="004A6BD0" w:rsidP="004A6BD0">
      <w:pPr>
        <w:pStyle w:val="PargrafodaLista"/>
        <w:numPr>
          <w:ilvl w:val="1"/>
          <w:numId w:val="12"/>
        </w:numPr>
        <w:contextualSpacing/>
        <w:rPr>
          <w:rFonts w:ascii="Calibri" w:hAnsi="Calibri" w:cs="Calibri"/>
          <w:b/>
          <w:bCs/>
          <w:sz w:val="22"/>
          <w:szCs w:val="22"/>
        </w:rPr>
      </w:pPr>
      <w:r w:rsidRPr="00E75CD0">
        <w:rPr>
          <w:rFonts w:ascii="Calibri" w:hAnsi="Calibri" w:cs="Calibri"/>
          <w:b/>
          <w:bCs/>
          <w:sz w:val="22"/>
          <w:szCs w:val="22"/>
        </w:rPr>
        <w:t>Fazer a inspeção/controle de qualidade:</w:t>
      </w:r>
    </w:p>
    <w:p w14:paraId="65A8CBF1" w14:textId="77777777" w:rsidR="004A6BD0" w:rsidRPr="00E75CD0" w:rsidRDefault="004A6BD0" w:rsidP="004A6BD0">
      <w:pPr>
        <w:pStyle w:val="PargrafodaLista"/>
        <w:ind w:left="360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41D801A9" w14:textId="64ACC47A" w:rsidR="004261AC" w:rsidRPr="004A6BD0" w:rsidRDefault="004261AC" w:rsidP="004A6BD0">
      <w:pPr>
        <w:pStyle w:val="PargrafodaLista"/>
        <w:numPr>
          <w:ilvl w:val="2"/>
          <w:numId w:val="12"/>
        </w:numPr>
      </w:pPr>
      <w:r w:rsidRPr="004A6BD0">
        <w:rPr>
          <w:rFonts w:ascii="Calibri" w:hAnsi="Calibri" w:cs="Calibri"/>
          <w:sz w:val="22"/>
          <w:szCs w:val="22"/>
          <w:u w:val="single"/>
        </w:rPr>
        <w:t>Inspeção Visual</w:t>
      </w:r>
    </w:p>
    <w:p w14:paraId="16C49480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lastRenderedPageBreak/>
        <w:t>Verificar a integridade das embalagens, verificar se há rachaduras, amassados, arranhões ou outros danos físicos.</w:t>
      </w:r>
    </w:p>
    <w:p w14:paraId="0E81BFC1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sujidades e contaminação.</w:t>
      </w:r>
    </w:p>
    <w:p w14:paraId="22A60D02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 xml:space="preserve">Verificar coloração, se há manchas ou borrões, fazer comparativo com o padrão aprovado e com o Guia </w:t>
      </w:r>
      <w:proofErr w:type="spellStart"/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Pantone</w:t>
      </w:r>
      <w:proofErr w:type="spellEnd"/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 xml:space="preserve"> 2025.</w:t>
      </w:r>
    </w:p>
    <w:p w14:paraId="574DBA8D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Conferir código de barra, validade e lote quando aplicável.</w:t>
      </w:r>
    </w:p>
    <w:p w14:paraId="5BFA8F3C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rotulagem e impressão, o texto deve ser legível sem borrões.</w:t>
      </w:r>
    </w:p>
    <w:p w14:paraId="3655CCBC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tamanho e formato, se estão de acordo com o design aprovado.</w:t>
      </w:r>
    </w:p>
    <w:p w14:paraId="149C1D45" w14:textId="77777777" w:rsidR="004261AC" w:rsidRPr="004261AC" w:rsidRDefault="004261AC" w:rsidP="004261AC">
      <w:pPr>
        <w:widowControl/>
        <w:numPr>
          <w:ilvl w:val="0"/>
          <w:numId w:val="5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coloração da esponja, deve ser homogênea, sem manchas ou descoloração.</w:t>
      </w:r>
    </w:p>
    <w:p w14:paraId="441B92CB" w14:textId="0A9BF34F" w:rsidR="004261AC" w:rsidRPr="004A6BD0" w:rsidRDefault="004261AC" w:rsidP="004A6BD0">
      <w:pPr>
        <w:pStyle w:val="PargrafodaLista"/>
        <w:numPr>
          <w:ilvl w:val="2"/>
          <w:numId w:val="12"/>
        </w:numPr>
      </w:pPr>
      <w:r w:rsidRPr="004A6BD0">
        <w:rPr>
          <w:rFonts w:ascii="Calibri" w:hAnsi="Calibri" w:cs="Calibri"/>
          <w:sz w:val="22"/>
          <w:szCs w:val="22"/>
          <w:u w:val="single"/>
        </w:rPr>
        <w:t>Teste Olfativo</w:t>
      </w:r>
    </w:p>
    <w:p w14:paraId="70DB4E75" w14:textId="77777777" w:rsidR="004261AC" w:rsidRPr="004261AC" w:rsidRDefault="004261AC" w:rsidP="004261AC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Não deve apresentar odor que indique contaminação.</w:t>
      </w:r>
    </w:p>
    <w:p w14:paraId="285DE11B" w14:textId="7C2C7DE6" w:rsidR="004261AC" w:rsidRPr="004A6BD0" w:rsidRDefault="004261AC" w:rsidP="004A6BD0">
      <w:pPr>
        <w:pStyle w:val="PargrafodaLista"/>
        <w:numPr>
          <w:ilvl w:val="2"/>
          <w:numId w:val="12"/>
        </w:numPr>
      </w:pPr>
      <w:r w:rsidRPr="004A6BD0">
        <w:rPr>
          <w:rFonts w:ascii="Calibri" w:hAnsi="Calibri" w:cs="Calibri"/>
          <w:sz w:val="22"/>
          <w:szCs w:val="22"/>
          <w:u w:val="single"/>
        </w:rPr>
        <w:t>Teste de Textura e Elasticidade</w:t>
      </w:r>
    </w:p>
    <w:p w14:paraId="3491935D" w14:textId="77777777" w:rsidR="004261AC" w:rsidRPr="004261AC" w:rsidRDefault="004261AC" w:rsidP="004261AC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o toque, a esponja deve ser macia, sem aspereza excessiva.</w:t>
      </w:r>
    </w:p>
    <w:p w14:paraId="4FCF265C" w14:textId="77777777" w:rsidR="004261AC" w:rsidRPr="004261AC" w:rsidRDefault="004261AC" w:rsidP="004261AC">
      <w:pPr>
        <w:widowControl/>
        <w:numPr>
          <w:ilvl w:val="0"/>
          <w:numId w:val="8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Verificar compressão e recuperação, deve retornar rapidamente ao formato original após apertada.</w:t>
      </w:r>
    </w:p>
    <w:p w14:paraId="58FF6D83" w14:textId="1C49F43D" w:rsidR="004261AC" w:rsidRPr="004A6BD0" w:rsidRDefault="004261AC" w:rsidP="004A6BD0">
      <w:pPr>
        <w:pStyle w:val="PargrafodaLista"/>
        <w:numPr>
          <w:ilvl w:val="2"/>
          <w:numId w:val="12"/>
        </w:numPr>
      </w:pPr>
      <w:r w:rsidRPr="004A6BD0">
        <w:rPr>
          <w:rFonts w:ascii="Calibri" w:hAnsi="Calibri" w:cs="Calibri"/>
          <w:sz w:val="22"/>
          <w:szCs w:val="22"/>
          <w:u w:val="single"/>
        </w:rPr>
        <w:t>Testes Funcionais</w:t>
      </w:r>
    </w:p>
    <w:p w14:paraId="5A192F7A" w14:textId="77777777" w:rsidR="004261AC" w:rsidRPr="004261AC" w:rsidRDefault="004261AC" w:rsidP="004261AC">
      <w:pPr>
        <w:widowControl/>
        <w:numPr>
          <w:ilvl w:val="0"/>
          <w:numId w:val="6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Testar absorção de líquidos, a esponja deve reter a quantidade ideal de base ou corretivo sem desperdiçar produto.</w:t>
      </w:r>
    </w:p>
    <w:p w14:paraId="133F42F3" w14:textId="77777777" w:rsidR="004261AC" w:rsidRDefault="004261AC" w:rsidP="004261AC">
      <w:pPr>
        <w:widowControl/>
        <w:numPr>
          <w:ilvl w:val="0"/>
          <w:numId w:val="6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4261AC">
        <w:rPr>
          <w:rFonts w:ascii="Calibri" w:eastAsia="Aptos" w:hAnsi="Calibri" w:cs="Calibri"/>
          <w:sz w:val="22"/>
          <w:szCs w:val="22"/>
          <w:lang w:eastAsia="en-US" w:bidi="ar-SA"/>
        </w:rPr>
        <w:t>Testar torção, dobre e torça a esponja para avaliar sua resistência ao rompimento</w:t>
      </w:r>
    </w:p>
    <w:p w14:paraId="507B4F80" w14:textId="77777777" w:rsidR="002A7B67" w:rsidRPr="004261AC" w:rsidRDefault="002A7B67" w:rsidP="002A7B67">
      <w:pPr>
        <w:widowControl/>
        <w:spacing w:after="160" w:line="276" w:lineRule="auto"/>
        <w:ind w:left="720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00A5747A" w14:textId="51C82905" w:rsidR="00785A38" w:rsidRPr="00785A38" w:rsidRDefault="00785A38" w:rsidP="00785A38">
      <w:pPr>
        <w:pStyle w:val="PargrafodaLista"/>
        <w:numPr>
          <w:ilvl w:val="0"/>
          <w:numId w:val="2"/>
        </w:numPr>
        <w:contextualSpacing/>
      </w:pPr>
      <w:r w:rsidRPr="00785A38">
        <w:rPr>
          <w:rFonts w:ascii="Calibri" w:hAnsi="Calibri" w:cs="Calibri"/>
          <w:b/>
          <w:bCs/>
          <w:sz w:val="22"/>
          <w:szCs w:val="22"/>
        </w:rPr>
        <w:t>DOCUMENTAÇÃO:</w:t>
      </w:r>
    </w:p>
    <w:p w14:paraId="66722B42" w14:textId="77777777" w:rsidR="00785A38" w:rsidRPr="003D4D79" w:rsidRDefault="00785A38" w:rsidP="00785A38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Registrar as análises realizadas e anotar se a carga está conforme ou não conforme. Em caso de não conformidade prosseguir com as ações corretivas necessárias.</w:t>
      </w:r>
    </w:p>
    <w:p w14:paraId="44F272FF" w14:textId="77777777" w:rsidR="00785A38" w:rsidRPr="003D4D79" w:rsidRDefault="00785A38" w:rsidP="00785A38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Anexar fotos e evidências para referência futura.</w:t>
      </w:r>
    </w:p>
    <w:p w14:paraId="243274C9" w14:textId="77777777" w:rsidR="00785A38" w:rsidRPr="003D4D79" w:rsidRDefault="00785A38" w:rsidP="00785A38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3EB6F5D2" w14:textId="77777777" w:rsidR="00785A38" w:rsidRPr="003D4D79" w:rsidRDefault="00785A38" w:rsidP="00785A38">
      <w:pPr>
        <w:pStyle w:val="PargrafodaLista"/>
        <w:numPr>
          <w:ilvl w:val="0"/>
          <w:numId w:val="2"/>
        </w:numPr>
        <w:contextualSpacing/>
      </w:pPr>
      <w:r w:rsidRPr="003D4D79">
        <w:rPr>
          <w:rFonts w:ascii="Calibri" w:hAnsi="Calibri" w:cs="Calibri"/>
          <w:b/>
          <w:bCs/>
          <w:sz w:val="22"/>
          <w:szCs w:val="22"/>
        </w:rPr>
        <w:lastRenderedPageBreak/>
        <w:t>CONCLUSÃO:</w:t>
      </w:r>
    </w:p>
    <w:p w14:paraId="0C0158FA" w14:textId="77777777" w:rsidR="00785A38" w:rsidRDefault="00785A38" w:rsidP="00785A38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As amostras inspecionadas e aprovadas são reembaladas nas caixas de origem e enviadas ao cliente. As caixas inspecionadas receberão uma etiqueta de identificação com os dizeres “caixa inspecionada” com data e nome do responsável pela inspeção.</w:t>
      </w:r>
    </w:p>
    <w:p w14:paraId="2ABF2093" w14:textId="77777777" w:rsidR="00785A38" w:rsidRPr="003D4D79" w:rsidRDefault="00785A38" w:rsidP="00785A38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01517243" w14:textId="77777777" w:rsidR="00785A38" w:rsidRPr="00BB236B" w:rsidRDefault="00785A38" w:rsidP="00785A38">
      <w:pPr>
        <w:pStyle w:val="PargrafodaLista"/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kern w:val="0"/>
          <w:lang w:eastAsia="pt-BR"/>
        </w:rPr>
      </w:pPr>
      <w:r w:rsidRPr="00BB236B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</w:rPr>
        <w:t>CONTROLE DE REGISTROS:</w:t>
      </w:r>
    </w:p>
    <w:p w14:paraId="2C991310" w14:textId="18DE8934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Identificação do registro: IT 00</w:t>
      </w:r>
      <w:r w:rsidR="00A52485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8</w:t>
      </w: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 xml:space="preserve"> – </w:t>
      </w:r>
      <w:r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Inspeção / Registro de Esponja para Maquiagem</w:t>
      </w:r>
    </w:p>
    <w:p w14:paraId="077D126D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Responsável pela coleta: </w:t>
      </w:r>
      <w:r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Membros da Qualidade</w:t>
      </w:r>
    </w:p>
    <w:p w14:paraId="643894C2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Responsável pelo acesso: Gestor da Garantia da Qualidade</w:t>
      </w:r>
    </w:p>
    <w:p w14:paraId="69AFBEAA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Local do arquivamento: Computador primário, HD externo e em nuvem</w:t>
      </w:r>
      <w:proofErr w:type="spellStart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</w:r>
      <w:proofErr w:type="spellEnd"/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</w:r>
    </w:p>
    <w:p w14:paraId="16325C5F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Forma de armazenamento: Meio físico (papel por 1 ano) e eletrônico (digitalizado por 4 anos)</w:t>
      </w:r>
    </w:p>
    <w:p w14:paraId="250E6F79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Tempo de guarda: 5 anos</w:t>
      </w:r>
    </w:p>
    <w:p w14:paraId="35D728F5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 w:bidi="ar-SA"/>
        </w:rPr>
      </w:pPr>
    </w:p>
    <w:p w14:paraId="1A4B1B18" w14:textId="77777777" w:rsidR="00785A38" w:rsidRPr="00AF783E" w:rsidRDefault="00785A38" w:rsidP="00785A38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 w:bidi="ar-SA"/>
        </w:rPr>
        <w:t>9. ANEXOS:</w:t>
      </w:r>
    </w:p>
    <w:p w14:paraId="4E5B2443" w14:textId="77777777" w:rsidR="00785A38" w:rsidRDefault="00785A38" w:rsidP="00785A38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>
        <w:rPr>
          <w:rFonts w:ascii="Calibri" w:eastAsia="Aptos" w:hAnsi="Calibri" w:cs="Calibri"/>
          <w:sz w:val="22"/>
          <w:szCs w:val="22"/>
          <w:lang w:eastAsia="en-US" w:bidi="ar-SA"/>
        </w:rPr>
        <w:t>NA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008 – Inspeção / Registro de Esponja para Maquiagem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008 – Inspeção / Registro de Esponja para Maquiagem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Nível I – amostragem simples normal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346"/>
        <w:gridCol w:w="1480"/>
        <w:gridCol w:w="1973"/>
        <w:gridCol w:w="1973"/>
        <w:gridCol w:w="1974"/>
      </w:tblGrid>
      <w:tr>
        <w:trPr>
          <w:cantSplit/>
          <w:tblHeader/>
        </w:trPr>
        <w:tc>
          <w:tcPr>
            <w:tcW w:w="23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148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973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 – NQA 0,4%</w:t>
            </w:r>
          </w:p>
        </w:tc>
        <w:tc>
          <w:tcPr>
            <w:tcW w:w="1973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 – NQA 1,5%</w:t>
            </w:r>
          </w:p>
        </w:tc>
        <w:tc>
          <w:tcPr>
            <w:tcW w:w="1974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 – NQA 4,0%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 / 1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 / 1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 / 1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3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4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97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97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amassados, arranhões,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Lacre (não deve estar rompido)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 (não deve haver odor que indique contaminação e/ou degradação)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Temperatura e Umidade de armazenamento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Medição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Tamanho e formato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Uniformidade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Cor (deve ser homogênea, sem manchas ou descoloração)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Toque (deve ser macia)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Toque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Compressão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Toque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Absorção de líquidos (a esponja deve reter a quantidade ideal de base ou corretivo sem desperdiçar produto)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Torção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6E3C08EE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1906" w:h="16838"/>
      <w:pgMar w:top="1440" w:right="1080" w:bottom="1440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3A8E" w14:textId="77777777" w:rsidR="00052A74" w:rsidRDefault="00052A74">
      <w:pPr>
        <w:rPr>
          <w:rFonts w:hint="eastAsia"/>
        </w:rPr>
      </w:pPr>
      <w:r>
        <w:separator/>
      </w:r>
    </w:p>
  </w:endnote>
  <w:endnote w:type="continuationSeparator" w:id="0">
    <w:p w14:paraId="50D39467" w14:textId="77777777" w:rsidR="00052A74" w:rsidRDefault="00052A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2550A3" w14:paraId="30F0F161" w14:textId="77777777" w:rsidTr="6E3C08EE">
      <w:trPr>
        <w:trHeight w:val="85"/>
        <w:jc w:val="center"/>
      </w:trPr>
      <w:tc>
        <w:tcPr>
          <w:tcW w:w="5103" w:type="dxa"/>
          <w:tcBorders>
            <w:top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1741A98" w14:textId="77777777" w:rsidR="00AF7737" w:rsidRDefault="00C90619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 w:themeColor="text1"/>
            <w:lef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E2D1EE5" w14:textId="77777777" w:rsidR="00AF7737" w:rsidRDefault="00C90619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 w:themeColor="text1"/>
          </w:tcBorders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40723B0" w14:textId="35865973" w:rsidR="00AF7737" w:rsidRDefault="6E3C08EE" w:rsidP="0FBF25D8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ascii="Verdana" w:eastAsia="Calibri" w:hAnsi="Verdana" w:cs="Times New Roman"/>
              <w:b/>
              <w:bCs/>
              <w:sz w:val="18"/>
              <w:szCs w:val="18"/>
              <w:lang w:eastAsia="pt-BR" w:bidi="ar-SA"/>
            </w:rPr>
          </w:pPr>
          <w:r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Página </w:t>
          </w:r>
          <w:r w:rsidR="00C90619"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begin"/>
          </w:r>
          <w:r w:rsidR="00C90619"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 w:rsidR="00C90619"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separate"/>
          </w:r>
          <w:r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>3</w:t>
          </w:r>
          <w:r w:rsidR="00C90619"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end"/>
          </w:r>
          <w:r w:rsidRPr="0FBF25D8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 de </w:t>
          </w:r>
          <w:r w:rsidR="00687395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>8</w:t>
          </w:r>
        </w:p>
      </w:tc>
    </w:tr>
    <w:tr w:rsidR="002550A3" w14:paraId="6964E91B" w14:textId="77777777" w:rsidTr="6E3C08EE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2668D2EF" w14:textId="77777777" w:rsidR="00AF7737" w:rsidRDefault="00C90619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</w:tcPr>
        <w:p w14:paraId="1E70D33F" w14:textId="77777777" w:rsidR="00AF7737" w:rsidRDefault="00AF7737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5F4FAD1D" w14:textId="77777777" w:rsidR="00AF7737" w:rsidRDefault="00AF7737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0EB1187D" w14:textId="77777777" w:rsidR="00AF7737" w:rsidRDefault="00AF7737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3B053CEA" w14:textId="77777777" w:rsidR="00AF7737" w:rsidRDefault="00AF7737">
    <w:pPr>
      <w:pStyle w:val="Rodap"/>
      <w:spacing w:after="384"/>
      <w:rPr>
        <w:rFonts w:hint="eastAsia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6E78" w14:textId="77777777" w:rsidR="00052A74" w:rsidRDefault="00052A7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4E6AA33" w14:textId="77777777" w:rsidR="00052A74" w:rsidRDefault="00052A7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2550A3" w:rsidRPr="00287D10" w14:paraId="075D6EDB" w14:textId="77777777" w:rsidTr="6E3C08EE">
      <w:trPr>
        <w:trHeight w:val="644"/>
        <w:jc w:val="center"/>
      </w:trPr>
      <w:tc>
        <w:tcPr>
          <w:tcW w:w="284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1C81EBEF" w14:textId="3584CEB3" w:rsidR="00AF7737" w:rsidRPr="00287D10" w:rsidRDefault="00965332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87D10">
            <w:rPr>
              <w:noProof/>
              <w:sz w:val="22"/>
              <w:szCs w:val="22"/>
            </w:rPr>
            <w:drawing>
              <wp:inline distT="0" distB="0" distL="0" distR="0" wp14:anchorId="6B58E064" wp14:editId="47EEF6F4">
                <wp:extent cx="1715135" cy="440055"/>
                <wp:effectExtent l="0" t="0" r="0" b="0"/>
                <wp:docPr id="36129188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F44E746" w14:textId="77777777" w:rsidR="00AF7737" w:rsidRPr="00287D10" w:rsidRDefault="00C90619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51692BCA" w14:textId="77777777" w:rsidR="00AF7737" w:rsidRPr="00287D10" w:rsidRDefault="00AF7737">
          <w:pPr>
            <w:pStyle w:val="Standard"/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  <w:p w14:paraId="4AC1C989" w14:textId="73982D85" w:rsidR="00AF7737" w:rsidRPr="00287D10" w:rsidRDefault="009A7BDF">
          <w:pPr>
            <w:pStyle w:val="Standard"/>
            <w:jc w:val="center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</w:t>
          </w:r>
          <w:r w:rsidR="00C90619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D</w:t>
          </w:r>
          <w:r w:rsidR="0038416D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E TRABALHO</w:t>
          </w:r>
        </w:p>
      </w:tc>
    </w:tr>
    <w:tr w:rsidR="002550A3" w:rsidRPr="00287D10" w14:paraId="49475E78" w14:textId="77777777" w:rsidTr="6E3C08EE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672721F" w14:textId="6BC01B3D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Título: </w:t>
          </w:r>
          <w:r w:rsidR="00B5659A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Inspeção </w:t>
          </w:r>
          <w:r w:rsidR="00E169C7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/ Registr</w:t>
          </w:r>
          <w:r w:rsidR="00A2326D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o de </w:t>
          </w: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Esponja</w:t>
          </w:r>
          <w:r w:rsidR="00A2326D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para Maquiagem</w:t>
          </w:r>
        </w:p>
      </w:tc>
      <w:tc>
        <w:tcPr>
          <w:tcW w:w="179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F90C956" w14:textId="3C33ED25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Código: </w:t>
          </w:r>
          <w:r w:rsidR="00B5659A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IT</w:t>
          </w:r>
          <w:r w:rsidR="00A52485"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008</w:t>
          </w:r>
        </w:p>
        <w:p w14:paraId="408892F4" w14:textId="77777777" w:rsidR="00AF7737" w:rsidRPr="00287D10" w:rsidRDefault="00AF7737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27A62A5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</w:p>
        <w:p w14:paraId="3C274323" w14:textId="77777777" w:rsidR="00AF7737" w:rsidRPr="00287D10" w:rsidRDefault="00AF7737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2550A3" w:rsidRPr="00287D10" w14:paraId="5308B37F" w14:textId="77777777" w:rsidTr="6E3C08EE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20009BE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682AA4B" w14:textId="77777777" w:rsidR="00AF7737" w:rsidRPr="00287D10" w:rsidRDefault="00AF7737">
          <w:pPr>
            <w:rPr>
              <w:rFonts w:hint="eastAsia"/>
              <w:sz w:val="22"/>
              <w:szCs w:val="22"/>
            </w:rPr>
          </w:pPr>
        </w:p>
      </w:tc>
      <w:tc>
        <w:tcPr>
          <w:tcW w:w="2246" w:type="dxa"/>
          <w:vMerge/>
          <w:tcBorders>
            <w:top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DCBEB25" w14:textId="77777777" w:rsidR="00AF7737" w:rsidRPr="00287D10" w:rsidRDefault="00AF7737">
          <w:pPr>
            <w:rPr>
              <w:rFonts w:hint="eastAsia"/>
              <w:sz w:val="22"/>
              <w:szCs w:val="22"/>
            </w:rPr>
          </w:pPr>
        </w:p>
      </w:tc>
    </w:tr>
    <w:tr w:rsidR="002550A3" w:rsidRPr="00287D10" w14:paraId="13432397" w14:textId="77777777" w:rsidTr="6E3C08EE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FDAECCD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CBB29E5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 w:rsidRPr="00287D10"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2550A3" w:rsidRPr="00287D10" w14:paraId="14D17B65" w14:textId="77777777" w:rsidTr="6E3C08EE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11B912D4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0414009F" w14:textId="19A599AE" w:rsidR="00AF7737" w:rsidRPr="00287D10" w:rsidRDefault="6E3C08EE" w:rsidP="6E3C08EE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FE9E2FE" w14:textId="5A01E393" w:rsidR="00AF7737" w:rsidRPr="00287D10" w:rsidRDefault="6E3C08EE" w:rsidP="6E3C08EE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10/02/2025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3AB60157" w14:textId="77777777" w:rsidR="00AF7737" w:rsidRPr="00287D10" w:rsidRDefault="00C90619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735E42FD" w14:textId="2CDAB46B" w:rsidR="00AF7737" w:rsidRPr="00287D10" w:rsidRDefault="00287D10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1F7634BA" w14:textId="388AEA3B" w:rsidR="00AF7737" w:rsidRPr="00287D10" w:rsidRDefault="6E3C08EE">
          <w:pPr>
            <w:pStyle w:val="Standard"/>
            <w:rPr>
              <w:rFonts w:hint="eastAsia"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27/05/2025</w:t>
          </w:r>
        </w:p>
      </w:tc>
    </w:tr>
  </w:tbl>
  <w:p w14:paraId="43779188" w14:textId="77777777" w:rsidR="00AF7737" w:rsidRPr="00287D10" w:rsidRDefault="00AF7737">
    <w:pPr>
      <w:pStyle w:val="Standard"/>
      <w:spacing w:after="384"/>
      <w:rPr>
        <w:rFonts w:hint="eastAsia"/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9C6"/>
    <w:multiLevelType w:val="multilevel"/>
    <w:tmpl w:val="5ADAB54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173E5310"/>
    <w:multiLevelType w:val="multilevel"/>
    <w:tmpl w:val="909AE81A"/>
    <w:styleLink w:val="WWNum12"/>
    <w:lvl w:ilvl="0">
      <w:start w:val="5"/>
      <w:numFmt w:val="decimal"/>
      <w:lvlText w:val="%1"/>
      <w:lvlJc w:val="left"/>
      <w:pPr>
        <w:ind w:left="480" w:hanging="480"/>
      </w:pPr>
      <w:rPr>
        <w:b/>
        <w:u w:val="none"/>
      </w:rPr>
    </w:lvl>
    <w:lvl w:ilvl="1">
      <w:start w:val="2"/>
      <w:numFmt w:val="decimal"/>
      <w:lvlText w:val="%1.%2"/>
      <w:lvlJc w:val="left"/>
      <w:pPr>
        <w:ind w:left="480" w:hanging="480"/>
      </w:pPr>
      <w:rPr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u w:val="single"/>
      </w:rPr>
    </w:lvl>
  </w:abstractNum>
  <w:abstractNum w:abstractNumId="2" w15:restartNumberingAfterBreak="0">
    <w:nsid w:val="17FC54C4"/>
    <w:multiLevelType w:val="multilevel"/>
    <w:tmpl w:val="3714889A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19E17847"/>
    <w:multiLevelType w:val="multilevel"/>
    <w:tmpl w:val="1D2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E59"/>
    <w:multiLevelType w:val="multilevel"/>
    <w:tmpl w:val="46129D14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cs="Calibri" w:hint="default"/>
        <w:sz w:val="22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hAnsi="Calibri" w:cs="Calibri" w:hint="default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Calibri" w:hint="default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hAnsi="Calibri" w:cs="Calibri" w:hint="default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Calibri" w:hint="default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hAnsi="Calibri" w:cs="Calibri" w:hint="default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cs="Calibri" w:hint="default"/>
        <w:sz w:val="22"/>
        <w:u w:val="single"/>
      </w:rPr>
    </w:lvl>
  </w:abstractNum>
  <w:abstractNum w:abstractNumId="5" w15:restartNumberingAfterBreak="0">
    <w:nsid w:val="31195759"/>
    <w:multiLevelType w:val="multilevel"/>
    <w:tmpl w:val="730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56C06"/>
    <w:multiLevelType w:val="multilevel"/>
    <w:tmpl w:val="C7F22F44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373C4112"/>
    <w:multiLevelType w:val="hybridMultilevel"/>
    <w:tmpl w:val="533A5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73BE0"/>
    <w:multiLevelType w:val="multilevel"/>
    <w:tmpl w:val="30883A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81E2F60"/>
    <w:multiLevelType w:val="multilevel"/>
    <w:tmpl w:val="7228E26A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7A71181B"/>
    <w:multiLevelType w:val="multilevel"/>
    <w:tmpl w:val="0CB03126"/>
    <w:styleLink w:val="NoList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731464529">
    <w:abstractNumId w:val="10"/>
  </w:num>
  <w:num w:numId="2" w16cid:durableId="505827382">
    <w:abstractNumId w:val="2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3" w16cid:durableId="1057973381">
    <w:abstractNumId w:val="2"/>
    <w:lvlOverride w:ilvl="0">
      <w:startOverride w:val="1"/>
    </w:lvlOverride>
  </w:num>
  <w:num w:numId="4" w16cid:durableId="799885811">
    <w:abstractNumId w:val="0"/>
  </w:num>
  <w:num w:numId="5" w16cid:durableId="1296370520">
    <w:abstractNumId w:val="6"/>
  </w:num>
  <w:num w:numId="6" w16cid:durableId="1201363864">
    <w:abstractNumId w:val="9"/>
  </w:num>
  <w:num w:numId="7" w16cid:durableId="2004165612">
    <w:abstractNumId w:val="1"/>
  </w:num>
  <w:num w:numId="8" w16cid:durableId="396585855">
    <w:abstractNumId w:val="7"/>
  </w:num>
  <w:num w:numId="9" w16cid:durableId="2006474493">
    <w:abstractNumId w:val="4"/>
  </w:num>
  <w:num w:numId="10" w16cid:durableId="1580169350">
    <w:abstractNumId w:val="3"/>
  </w:num>
  <w:num w:numId="11" w16cid:durableId="619184476">
    <w:abstractNumId w:val="5"/>
  </w:num>
  <w:num w:numId="12" w16cid:durableId="2107915618">
    <w:abstractNumId w:val="8"/>
  </w:num>
  <w:num w:numId="13" w16cid:durableId="1290355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E5C"/>
    <w:rsid w:val="00052A74"/>
    <w:rsid w:val="000C5C52"/>
    <w:rsid w:val="000D1E20"/>
    <w:rsid w:val="000D5727"/>
    <w:rsid w:val="000D645C"/>
    <w:rsid w:val="00101751"/>
    <w:rsid w:val="00114ACD"/>
    <w:rsid w:val="00171D8A"/>
    <w:rsid w:val="001B2069"/>
    <w:rsid w:val="001B4563"/>
    <w:rsid w:val="002527DC"/>
    <w:rsid w:val="002550A3"/>
    <w:rsid w:val="00287D10"/>
    <w:rsid w:val="002A299F"/>
    <w:rsid w:val="002A7B67"/>
    <w:rsid w:val="00312F3C"/>
    <w:rsid w:val="00356717"/>
    <w:rsid w:val="0038416D"/>
    <w:rsid w:val="00397ABD"/>
    <w:rsid w:val="003C6004"/>
    <w:rsid w:val="004261AC"/>
    <w:rsid w:val="0044786D"/>
    <w:rsid w:val="004A6BD0"/>
    <w:rsid w:val="004E60F1"/>
    <w:rsid w:val="00561267"/>
    <w:rsid w:val="005B32E6"/>
    <w:rsid w:val="0061698B"/>
    <w:rsid w:val="00687395"/>
    <w:rsid w:val="006F35BF"/>
    <w:rsid w:val="00737ECE"/>
    <w:rsid w:val="00785A38"/>
    <w:rsid w:val="0079498D"/>
    <w:rsid w:val="007D14D5"/>
    <w:rsid w:val="00800035"/>
    <w:rsid w:val="00813028"/>
    <w:rsid w:val="0090502A"/>
    <w:rsid w:val="009237F7"/>
    <w:rsid w:val="00965332"/>
    <w:rsid w:val="00984859"/>
    <w:rsid w:val="009A7BDF"/>
    <w:rsid w:val="009E0B9B"/>
    <w:rsid w:val="00A00185"/>
    <w:rsid w:val="00A04AC8"/>
    <w:rsid w:val="00A06A62"/>
    <w:rsid w:val="00A2134E"/>
    <w:rsid w:val="00A2326D"/>
    <w:rsid w:val="00A52485"/>
    <w:rsid w:val="00AB70BB"/>
    <w:rsid w:val="00AF6E06"/>
    <w:rsid w:val="00AF7737"/>
    <w:rsid w:val="00B5659A"/>
    <w:rsid w:val="00B74D16"/>
    <w:rsid w:val="00B86106"/>
    <w:rsid w:val="00B86E5C"/>
    <w:rsid w:val="00BD46FF"/>
    <w:rsid w:val="00BE59AD"/>
    <w:rsid w:val="00C90619"/>
    <w:rsid w:val="00C96682"/>
    <w:rsid w:val="00DA4335"/>
    <w:rsid w:val="00DE3A75"/>
    <w:rsid w:val="00E037FC"/>
    <w:rsid w:val="00E169C7"/>
    <w:rsid w:val="00E65566"/>
    <w:rsid w:val="00E8795A"/>
    <w:rsid w:val="00EC0619"/>
    <w:rsid w:val="00F905B7"/>
    <w:rsid w:val="00FD3A70"/>
    <w:rsid w:val="00FF1E5C"/>
    <w:rsid w:val="0FBF25D8"/>
    <w:rsid w:val="4018BBBD"/>
    <w:rsid w:val="4078023C"/>
    <w:rsid w:val="54AE8FF6"/>
    <w:rsid w:val="6E3C08EE"/>
    <w:rsid w:val="764C0C64"/>
    <w:rsid w:val="7E03E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73FF0"/>
  <w15:docId w15:val="{00CE61F8-49BB-4B53-870E-77554146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WW"/>
    <w:next w:val="TextbodyWW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WW"/>
  </w:style>
  <w:style w:type="paragraph" w:styleId="Legenda">
    <w:name w:val="caption"/>
    <w:basedOn w:val="StandardWW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WW"/>
    <w:pPr>
      <w:suppressLineNumbers/>
    </w:pPr>
  </w:style>
  <w:style w:type="paragraph" w:customStyle="1" w:styleId="StandardWW">
    <w:name w:val="Standard (WW)"/>
    <w:pPr>
      <w:widowControl/>
      <w:suppressAutoHyphens/>
    </w:pPr>
  </w:style>
  <w:style w:type="paragraph" w:customStyle="1" w:styleId="TextbodyWW">
    <w:name w:val="Text body (WW)"/>
    <w:basedOn w:val="StandardWW"/>
    <w:pPr>
      <w:spacing w:after="140" w:line="276" w:lineRule="auto"/>
    </w:pPr>
  </w:style>
  <w:style w:type="paragraph" w:customStyle="1" w:styleId="TableContents">
    <w:name w:val="Table Contents"/>
    <w:basedOn w:val="StandardWW"/>
    <w:pPr>
      <w:widowControl w:val="0"/>
      <w:suppressLineNumbers/>
    </w:pPr>
  </w:style>
  <w:style w:type="paragraph" w:customStyle="1" w:styleId="HeaderandFooter">
    <w:name w:val="Header and Footer"/>
    <w:basedOn w:val="StandardWW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styleId="Cabealho">
    <w:name w:val="header"/>
    <w:basedOn w:val="Standar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">
    <w:name w:val="Cabeçalho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1">
    <w:name w:val="Cabeçalho Char1"/>
    <w:basedOn w:val="Fontepargpadro"/>
    <w:rPr>
      <w:rFonts w:cs="Mangal"/>
      <w:szCs w:val="21"/>
    </w:rPr>
  </w:style>
  <w:style w:type="character" w:styleId="TextodoEspaoReservado">
    <w:name w:val="Placeholder Text"/>
    <w:basedOn w:val="Fontepargpadro"/>
    <w:rPr>
      <w:color w:val="666666"/>
    </w:rPr>
  </w:style>
  <w:style w:type="numbering" w:customStyle="1" w:styleId="NoList0">
    <w:name w:val="No List0"/>
    <w:basedOn w:val="Semlista"/>
    <w:pPr>
      <w:numPr>
        <w:numId w:val="1"/>
      </w:numPr>
    </w:pPr>
  </w:style>
  <w:style w:type="paragraph" w:styleId="PargrafodaLista">
    <w:name w:val="List Paragraph"/>
    <w:basedOn w:val="Standard"/>
    <w:uiPriority w:val="34"/>
    <w:qFormat/>
    <w:rsid w:val="00EC0619"/>
    <w:pPr>
      <w:spacing w:after="160" w:line="276" w:lineRule="auto"/>
      <w:ind w:left="720"/>
      <w:jc w:val="both"/>
    </w:pPr>
    <w:rPr>
      <w:rFonts w:ascii="Aptos" w:eastAsia="Aptos" w:hAnsi="Aptos" w:cs="F"/>
      <w:lang w:eastAsia="en-US" w:bidi="ar-SA"/>
    </w:rPr>
  </w:style>
  <w:style w:type="numbering" w:customStyle="1" w:styleId="WWNum9">
    <w:name w:val="WWNum9"/>
    <w:basedOn w:val="Semlista"/>
    <w:rsid w:val="00EC0619"/>
    <w:pPr>
      <w:numPr>
        <w:numId w:val="13"/>
      </w:numPr>
    </w:pPr>
  </w:style>
  <w:style w:type="numbering" w:customStyle="1" w:styleId="WWNum91">
    <w:name w:val="WWNum91"/>
    <w:basedOn w:val="Semlista"/>
    <w:rsid w:val="00E037FC"/>
  </w:style>
  <w:style w:type="numbering" w:customStyle="1" w:styleId="WWNum5">
    <w:name w:val="WWNum5"/>
    <w:basedOn w:val="Semlista"/>
    <w:rsid w:val="004261AC"/>
    <w:pPr>
      <w:numPr>
        <w:numId w:val="5"/>
      </w:numPr>
    </w:pPr>
  </w:style>
  <w:style w:type="numbering" w:customStyle="1" w:styleId="WWNum6">
    <w:name w:val="WWNum6"/>
    <w:basedOn w:val="Semlista"/>
    <w:rsid w:val="004261AC"/>
    <w:pPr>
      <w:numPr>
        <w:numId w:val="6"/>
      </w:numPr>
    </w:pPr>
  </w:style>
  <w:style w:type="numbering" w:customStyle="1" w:styleId="WWNum12">
    <w:name w:val="WWNum12"/>
    <w:basedOn w:val="Semlista"/>
    <w:rsid w:val="004261AC"/>
    <w:pPr>
      <w:numPr>
        <w:numId w:val="7"/>
      </w:numPr>
    </w:pPr>
  </w:style>
  <w:style w:type="character" w:styleId="Forte">
    <w:name w:val="Strong"/>
    <w:basedOn w:val="Fontepargpadro"/>
    <w:uiPriority w:val="22"/>
    <w:qFormat/>
    <w:rsid w:val="003C6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TaxCatchAll xmlns="fe1112c7-5ae8-462f-a81e-5e8fc9c95c73" xsi:nil="true"/>
    <Status xmlns="a365f6fc-8e1e-4c62-80e5-51e987c1ffe5">Vigente</Status>
    <_x00c1_readeInteresse xmlns="a365f6fc-8e1e-4c62-80e5-51e987c1ffe5">
      <Value>Qualidade</Value>
      <Value>Comercial</Value>
    </_x00c1_readeInteresse>
    <Validade xmlns="a365f6fc-8e1e-4c62-80e5-51e987c1ffe5" xsi:nil="true"/>
  </documentManagement>
</p:properties>
</file>

<file path=customXml/itemProps1.xml><?xml version="1.0" encoding="utf-8"?>
<ds:datastoreItem xmlns:ds="http://schemas.openxmlformats.org/officeDocument/2006/customXml" ds:itemID="{A87D0090-DDD4-4F03-A19F-98CE66DC49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A3B34-B909-4AA3-93FF-5E128BA4FF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C951CC-617B-47CC-9C16-B61D6E5F0A20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948</Words>
  <Characters>5359</Characters>
  <Application>Microsoft Office Word</Application>
  <DocSecurity>0</DocSecurity>
  <Lines>277</Lines>
  <Paragraphs>187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Cecilia Zimmermann</dc:creator>
  <cp:keywords/>
  <cp:lastModifiedBy>Aline Cecilia Zimmermann</cp:lastModifiedBy>
  <cp:revision>48</cp:revision>
  <cp:lastPrinted>2026-05-21T16:53:00Z</cp:lastPrinted>
  <dcterms:created xsi:type="dcterms:W3CDTF">2025-12-01T18:00:00Z</dcterms:created>
  <dcterms:modified xsi:type="dcterms:W3CDTF">2026-06-01T16:38:00Z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0x010100A01675ACC291A14184A128ECF61A1B16</vt:lpwstr>
  </property>
  <property fmtid="{D5CDD505-2E9C-101B-9397-08002B2CF9AE}" pid="4" name="MediaServiceImageTags">
    <vt:lpwstr/>
  </property>
</Properties>
</file>