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8777" w14:textId="77777777" w:rsidR="003A6996" w:rsidRDefault="003A6996"/>
    <w:p w14:paraId="617D21A0" w14:textId="6120F11C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1.    OBJETIVO:</w:t>
      </w:r>
    </w:p>
    <w:p w14:paraId="187FE293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Estabelecer a sistemática para a inspeção de escovas de cabelo e pentes, a fim de garantir a qualidade, a segurança de uso, a conformidade dimensional, funcional e visual dos produtos, assegurando que atendam aos padrões aprovados pela Full Service Trading Ltda, pelo cliente e/ou aos desenhos técnicos, amostras padrão e especificações comerciais aplicáveis.</w:t>
      </w:r>
    </w:p>
    <w:p w14:paraId="4AC883D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D23E70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2.    CAMPO DE APLICAÇÃO:</w:t>
      </w:r>
    </w:p>
    <w:p w14:paraId="65622E1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Garantia de Qualidade</w:t>
      </w:r>
    </w:p>
    <w:p w14:paraId="028FE81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Recebimento e Conferência de Carga</w:t>
      </w:r>
    </w:p>
    <w:p w14:paraId="65C6FD10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Setor de Armazenagem, quando aplicável</w:t>
      </w:r>
    </w:p>
    <w:p w14:paraId="45F4E743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1DE738B1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3.    REFERÊNCIA:</w:t>
      </w:r>
    </w:p>
    <w:p w14:paraId="4A769B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NORMA MIL-STD-105E</w:t>
      </w:r>
    </w:p>
    <w:p w14:paraId="433EBFE5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ABNT NBR 5426</w:t>
      </w:r>
    </w:p>
    <w:p w14:paraId="595486B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ASTM D5276</w:t>
      </w:r>
    </w:p>
    <w:p w14:paraId="1ABFE741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L 001 – </w:t>
      </w:r>
      <w:proofErr w:type="spellStart"/>
      <w:r w:rsidRPr="00094191">
        <w:rPr>
          <w:rFonts w:ascii="Calibri" w:hAnsi="Calibri" w:cs="Calibri"/>
          <w:sz w:val="22"/>
        </w:rPr>
        <w:t>Check</w:t>
      </w:r>
      <w:proofErr w:type="spellEnd"/>
      <w:r w:rsidRPr="00094191">
        <w:rPr>
          <w:rFonts w:ascii="Calibri" w:hAnsi="Calibri" w:cs="Calibri"/>
          <w:sz w:val="22"/>
        </w:rPr>
        <w:t xml:space="preserve"> </w:t>
      </w:r>
      <w:proofErr w:type="spellStart"/>
      <w:r w:rsidRPr="00094191">
        <w:rPr>
          <w:rFonts w:ascii="Calibri" w:hAnsi="Calibri" w:cs="Calibri"/>
          <w:sz w:val="22"/>
        </w:rPr>
        <w:t>List</w:t>
      </w:r>
      <w:proofErr w:type="spellEnd"/>
      <w:r w:rsidRPr="00094191">
        <w:rPr>
          <w:rFonts w:ascii="Calibri" w:hAnsi="Calibri" w:cs="Calibri"/>
          <w:sz w:val="22"/>
        </w:rPr>
        <w:t xml:space="preserve"> Qualidade</w:t>
      </w:r>
    </w:p>
    <w:p w14:paraId="4F176FD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PQ 001 – Roteiro de Inspeção</w:t>
      </w:r>
    </w:p>
    <w:p w14:paraId="512B8DE2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Desenho técnico, amostra padrão aprovada e/ou especificação do cliente</w:t>
      </w:r>
    </w:p>
    <w:p w14:paraId="6B02E10C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0EEF0912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4.    TERMINOLOGIA, DEFINIÇÃO E SÍMBOLO:</w:t>
      </w:r>
    </w:p>
    <w:p w14:paraId="033BB595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Lote - </w:t>
      </w:r>
      <w:r w:rsidRPr="00094191">
        <w:rPr>
          <w:rFonts w:ascii="Calibri" w:hAnsi="Calibri" w:cs="Calibri"/>
          <w:sz w:val="22"/>
        </w:rPr>
        <w:t>conjunto de unidades do produto, do qual a amostra é retirada e inspecionada para determinar o cumprimento com o critério de aceitação.</w:t>
      </w:r>
    </w:p>
    <w:p w14:paraId="24B1D7E4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Escova de cabelo - </w:t>
      </w:r>
      <w:r w:rsidRPr="00094191">
        <w:rPr>
          <w:rFonts w:ascii="Calibri" w:hAnsi="Calibri" w:cs="Calibri"/>
          <w:sz w:val="22"/>
        </w:rPr>
        <w:t>produto composto por corpo/base, cabo, almofada, cerdas, pinos, bolinhas protetoras ou outros componentes destinados ao pentear, desembaraçar, modelar ou finalizar os cabelos.</w:t>
      </w:r>
    </w:p>
    <w:p w14:paraId="55B41999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Pente - </w:t>
      </w:r>
      <w:r w:rsidRPr="00094191">
        <w:rPr>
          <w:rFonts w:ascii="Calibri" w:hAnsi="Calibri" w:cs="Calibri"/>
          <w:sz w:val="22"/>
        </w:rPr>
        <w:t>produto composto por corpo e dentes, destinado ao pentear, dividir ou desembaraçar os cabelos.</w:t>
      </w:r>
    </w:p>
    <w:p w14:paraId="7946F645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Cerdas/Dentes - </w:t>
      </w:r>
      <w:r w:rsidRPr="00094191">
        <w:rPr>
          <w:rFonts w:ascii="Calibri" w:hAnsi="Calibri" w:cs="Calibri"/>
          <w:sz w:val="22"/>
        </w:rPr>
        <w:t>elementos funcionais que entram em contato com os cabelos e couro cabeludo, devendo apresentar acabamento seguro, firmeza adequada e ausência de pontas cortantes.</w:t>
      </w:r>
    </w:p>
    <w:p w14:paraId="3262A04A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 - </w:t>
      </w:r>
      <w:r w:rsidRPr="00094191">
        <w:rPr>
          <w:rFonts w:ascii="Calibri" w:hAnsi="Calibri" w:cs="Calibri"/>
          <w:sz w:val="22"/>
        </w:rPr>
        <w:t>Conforme</w:t>
      </w:r>
    </w:p>
    <w:p w14:paraId="0CAC0E07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NC - </w:t>
      </w:r>
      <w:r w:rsidRPr="00094191">
        <w:rPr>
          <w:rFonts w:ascii="Calibri" w:hAnsi="Calibri" w:cs="Calibri"/>
          <w:sz w:val="22"/>
        </w:rPr>
        <w:t>Não conforme</w:t>
      </w:r>
    </w:p>
    <w:p w14:paraId="3FA2DF89" w14:textId="77777777" w:rsid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NA - </w:t>
      </w:r>
      <w:r w:rsidRPr="00094191">
        <w:rPr>
          <w:rFonts w:ascii="Calibri" w:hAnsi="Calibri" w:cs="Calibri"/>
          <w:sz w:val="22"/>
        </w:rPr>
        <w:t>Não Aplicável</w:t>
      </w:r>
    </w:p>
    <w:p w14:paraId="2421E28B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</w:p>
    <w:p w14:paraId="66665F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    DESCRIÇÃO:</w:t>
      </w:r>
    </w:p>
    <w:p w14:paraId="7987C279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059CFEB" w14:textId="0672B49E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 Configuração do Plano de Inspeção por Amostragem (ABNT NBR 5426)</w:t>
      </w:r>
    </w:p>
    <w:p w14:paraId="781A4465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08A1B74" w14:textId="683C9B2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5.1.1 Níveis de inspeção adotados</w:t>
      </w:r>
    </w:p>
    <w:p w14:paraId="1D4BE3A5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Inspeção Geral – Nível I: aplicada a inspeções de rotina não destrutivas, incluindo análise visual, dimensional e </w:t>
      </w:r>
      <w:proofErr w:type="spellStart"/>
      <w:r w:rsidRPr="00094191">
        <w:rPr>
          <w:rFonts w:ascii="Calibri" w:hAnsi="Calibri" w:cs="Calibri"/>
          <w:sz w:val="22"/>
        </w:rPr>
        <w:t>checks</w:t>
      </w:r>
      <w:proofErr w:type="spellEnd"/>
      <w:r w:rsidRPr="00094191">
        <w:rPr>
          <w:rFonts w:ascii="Calibri" w:hAnsi="Calibri" w:cs="Calibri"/>
          <w:sz w:val="22"/>
        </w:rPr>
        <w:t xml:space="preserve"> funcionais simples.</w:t>
      </w:r>
    </w:p>
    <w:p w14:paraId="0369031F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Geral – Nível II: aplicada quando houver histórico de não conformidades, criticidade do cliente/projeto ou necessidade de maior representatividade da amostra.</w:t>
      </w:r>
    </w:p>
    <w:p w14:paraId="6EA98191" w14:textId="77777777" w:rsidR="00094191" w:rsidRPr="00094191" w:rsidRDefault="00094191" w:rsidP="0031606D">
      <w:pPr>
        <w:pStyle w:val="Commarcadores"/>
        <w:numPr>
          <w:ilvl w:val="0"/>
          <w:numId w:val="4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Inspeção Especial – S2: aplicada a ensaios destrutivos, testes com maior consumo de amostra, testes de queda, tração manual ou avaliação de resistência quando aplicável.</w:t>
      </w:r>
    </w:p>
    <w:p w14:paraId="0CD411B3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7DC988D" w14:textId="22BECD3B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5.1.2 NQA por classe de defeito</w:t>
      </w:r>
    </w:p>
    <w:p w14:paraId="64D5433F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Crítico: </w:t>
      </w:r>
      <w:r w:rsidRPr="00094191">
        <w:rPr>
          <w:rFonts w:ascii="Calibri" w:hAnsi="Calibri" w:cs="Calibri"/>
          <w:bCs/>
          <w:sz w:val="22"/>
        </w:rPr>
        <w:t>NQA 0,40%</w:t>
      </w:r>
    </w:p>
    <w:p w14:paraId="6481A29F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Grave: </w:t>
      </w:r>
      <w:r w:rsidRPr="00094191">
        <w:rPr>
          <w:rFonts w:ascii="Calibri" w:hAnsi="Calibri" w:cs="Calibri"/>
          <w:bCs/>
          <w:sz w:val="22"/>
        </w:rPr>
        <w:t>NQA 1,5%</w:t>
      </w:r>
    </w:p>
    <w:p w14:paraId="5C48ACB0" w14:textId="77777777" w:rsid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Tolerável: </w:t>
      </w:r>
      <w:r w:rsidRPr="00094191">
        <w:rPr>
          <w:rFonts w:ascii="Calibri" w:hAnsi="Calibri" w:cs="Calibri"/>
          <w:bCs/>
          <w:sz w:val="22"/>
        </w:rPr>
        <w:t>NQA 4,0%</w:t>
      </w:r>
    </w:p>
    <w:p w14:paraId="7DA6E381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</w:p>
    <w:p w14:paraId="6B15D099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Regra “pergunta sim/não”</w:t>
      </w:r>
    </w:p>
    <w:p w14:paraId="3EF076AB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Classifique o defeito respondendo:</w:t>
      </w:r>
    </w:p>
    <w:p w14:paraId="2A0545FB" w14:textId="77777777" w:rsidR="00094191" w:rsidRPr="00094191" w:rsidRDefault="00094191" w:rsidP="00094191">
      <w:pPr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1) </w:t>
      </w:r>
      <w:r w:rsidRPr="00094191">
        <w:rPr>
          <w:rFonts w:ascii="Calibri" w:hAnsi="Calibri" w:cs="Calibri"/>
          <w:bCs/>
          <w:sz w:val="22"/>
        </w:rPr>
        <w:t>Há risco de segurança ao usuário, ponta cortante/perfurante, peça solta com risco de ferimento, contaminação, odor forte, ausência de rastreabilidade obrigatória ou divergência crítica de identificação?</w:t>
      </w:r>
      <w:r w:rsidRPr="00094191">
        <w:rPr>
          <w:rFonts w:ascii="Calibri" w:hAnsi="Calibri" w:cs="Calibri"/>
          <w:bCs/>
          <w:sz w:val="22"/>
        </w:rPr>
        <w:br/>
        <w:t>Sim = Crítico (0,40%)</w:t>
      </w:r>
    </w:p>
    <w:p w14:paraId="275A6914" w14:textId="77777777" w:rsidR="00094191" w:rsidRPr="00094191" w:rsidRDefault="00094191" w:rsidP="00094191">
      <w:pPr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2) </w:t>
      </w:r>
      <w:r w:rsidRPr="00094191">
        <w:rPr>
          <w:rFonts w:ascii="Calibri" w:hAnsi="Calibri" w:cs="Calibri"/>
          <w:bCs/>
          <w:sz w:val="22"/>
        </w:rPr>
        <w:t>Não é crítico, mas compromete função, montagem, resistência, encaixe, fixação das cerdas/dentes, acabamento principal ou estética forte com chance alta de reclamação?</w:t>
      </w:r>
      <w:r w:rsidRPr="00094191">
        <w:rPr>
          <w:rFonts w:ascii="Calibri" w:hAnsi="Calibri" w:cs="Calibri"/>
          <w:bCs/>
          <w:sz w:val="22"/>
        </w:rPr>
        <w:br/>
        <w:t>Sim = Grave (1,5%)</w:t>
      </w:r>
    </w:p>
    <w:p w14:paraId="527DF543" w14:textId="77777777" w:rsidR="00094191" w:rsidRPr="00094191" w:rsidRDefault="00094191" w:rsidP="00094191">
      <w:pPr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3) </w:t>
      </w:r>
      <w:r w:rsidRPr="00094191">
        <w:rPr>
          <w:rFonts w:ascii="Calibri" w:hAnsi="Calibri" w:cs="Calibri"/>
          <w:bCs/>
          <w:sz w:val="22"/>
        </w:rPr>
        <w:t>Se não compromete segurança, função, montagem ou aparência principal e representa apenas pequena variação estética aceitável em relação ao padrão aprovado:</w:t>
      </w:r>
      <w:r w:rsidRPr="00094191">
        <w:rPr>
          <w:rFonts w:ascii="Calibri" w:hAnsi="Calibri" w:cs="Calibri"/>
          <w:bCs/>
          <w:sz w:val="22"/>
        </w:rPr>
        <w:br/>
        <w:t>Tolerável (4,0%)</w:t>
      </w:r>
    </w:p>
    <w:p w14:paraId="29A1BFB3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4536F2BE" w14:textId="3EB7BB85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5.1.3 Regime e tipo de plano</w:t>
      </w:r>
    </w:p>
    <w:p w14:paraId="680B2FF9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Regime padrão: Normal</w:t>
      </w:r>
    </w:p>
    <w:p w14:paraId="103C5234" w14:textId="77777777" w:rsidR="00094191" w:rsidRPr="00094191" w:rsidRDefault="00094191" w:rsidP="0031606D">
      <w:pPr>
        <w:pStyle w:val="Commarcadores"/>
        <w:numPr>
          <w:ilvl w:val="0"/>
          <w:numId w:val="3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Tipo padrão: Plano simples</w:t>
      </w:r>
    </w:p>
    <w:p w14:paraId="74390AD0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52A5A32" w14:textId="3D43FC76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 Fazer a inspeção/controle de qualidade:</w:t>
      </w:r>
    </w:p>
    <w:p w14:paraId="5AABD691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74D3310A" w14:textId="4B60C67F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5.2.1    Inspeção Visual</w:t>
      </w:r>
    </w:p>
    <w:p w14:paraId="650D36A8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a integridade física do produto, identificando quebras, trincas, rachaduras, deformações, amassados, arranhões profundos ou danos no cabo, corpo, base, almofada, dentes, cerdas e demais componentes.</w:t>
      </w:r>
    </w:p>
    <w:p w14:paraId="46F6A5C5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presença de rebarbas, pontas cortantes, pontas perfurantes, bordas agressivas ou acabamento que possa causar desconforto ou risco ao usuário.</w:t>
      </w:r>
    </w:p>
    <w:p w14:paraId="7F424F21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se há sujidades, partículas, contaminação visível, manchas, resíduos de fabricação, óleo, poeira ou material estranho aderido ao produto.</w:t>
      </w:r>
    </w:p>
    <w:p w14:paraId="2DE299A7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 xml:space="preserve">Verificar coloração, brilho, transparência/opacidade, pintura, gravação, impressão, </w:t>
      </w:r>
      <w:proofErr w:type="spellStart"/>
      <w:r w:rsidRPr="00094191">
        <w:rPr>
          <w:rFonts w:ascii="Calibri" w:hAnsi="Calibri" w:cs="Calibri"/>
          <w:sz w:val="22"/>
        </w:rPr>
        <w:t>cromia</w:t>
      </w:r>
      <w:proofErr w:type="spellEnd"/>
      <w:r w:rsidRPr="00094191">
        <w:rPr>
          <w:rFonts w:ascii="Calibri" w:hAnsi="Calibri" w:cs="Calibri"/>
          <w:sz w:val="22"/>
        </w:rPr>
        <w:t xml:space="preserve"> e acabamento superficial, comparando com a amostra padrão aprovada e/ou referência </w:t>
      </w:r>
      <w:proofErr w:type="spellStart"/>
      <w:r w:rsidRPr="00094191">
        <w:rPr>
          <w:rFonts w:ascii="Calibri" w:hAnsi="Calibri" w:cs="Calibri"/>
          <w:sz w:val="22"/>
        </w:rPr>
        <w:t>Pantone</w:t>
      </w:r>
      <w:proofErr w:type="spellEnd"/>
      <w:r w:rsidRPr="00094191">
        <w:rPr>
          <w:rFonts w:ascii="Calibri" w:hAnsi="Calibri" w:cs="Calibri"/>
          <w:sz w:val="22"/>
        </w:rPr>
        <w:t xml:space="preserve"> quando aplicável.</w:t>
      </w:r>
    </w:p>
    <w:p w14:paraId="692D6E76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alinhamento, distribuição e uniformidade das cerdas ou dentes, ausência de falhas, ausência de cerdas/dentes tortos em excesso, quebrados, ausentes ou soltos.</w:t>
      </w:r>
    </w:p>
    <w:p w14:paraId="0EF39A0F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Conferir código de barras, lote, validade e demais identificações quando aplicável.</w:t>
      </w:r>
    </w:p>
    <w:p w14:paraId="3269E839" w14:textId="77777777" w:rsidR="00094191" w:rsidRPr="00094191" w:rsidRDefault="00094191" w:rsidP="0031606D">
      <w:pPr>
        <w:pStyle w:val="Commarcadores"/>
        <w:numPr>
          <w:ilvl w:val="0"/>
          <w:numId w:val="5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rotulagem, embalagem individual, etiqueta ou impressão, garantindo que o texto esteja legível, sem borrões, falhas, rasgos ou informações divergentes.</w:t>
      </w:r>
    </w:p>
    <w:p w14:paraId="5500D08A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23FEA415" w14:textId="0D53701D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5.2.2    Teste Dimensional</w:t>
      </w:r>
    </w:p>
    <w:p w14:paraId="7AE97724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Confirmar se as dimensões do produto estão em conformidade com o projeto técnico, desenho do fornecedor, amostra padrão aprovada ou especificação do cliente, verificando os parâmetros críticos aplicáveis.</w:t>
      </w:r>
    </w:p>
    <w:p w14:paraId="698CA526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5.2.2.1 Peso do Produto: </w:t>
      </w:r>
      <w:r w:rsidRPr="00094191">
        <w:rPr>
          <w:rFonts w:ascii="Calibri" w:hAnsi="Calibri" w:cs="Calibri"/>
          <w:sz w:val="22"/>
        </w:rPr>
        <w:t>Avaliar a padronização de peso, com auxílio de balança de precisão, observando desvios que possam indicar variação de material, falta de componentes ou falha no processo produtivo.</w:t>
      </w:r>
    </w:p>
    <w:p w14:paraId="53A8936C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5.2.2.2 Comprimento Total: </w:t>
      </w:r>
      <w:r w:rsidRPr="00094191">
        <w:rPr>
          <w:rFonts w:ascii="Calibri" w:hAnsi="Calibri" w:cs="Calibri"/>
          <w:sz w:val="22"/>
        </w:rPr>
        <w:t>Verificar o comprimento total da escova ou pente com auxílio de paquímetro ou régua calibrada, conforme tolerância especificada.</w:t>
      </w:r>
    </w:p>
    <w:p w14:paraId="052C704D" w14:textId="16C345EB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5.2.2.3 Largura e Altura do Produto: </w:t>
      </w:r>
      <w:r w:rsidRPr="00094191">
        <w:rPr>
          <w:rFonts w:ascii="Calibri" w:hAnsi="Calibri" w:cs="Calibri"/>
          <w:sz w:val="22"/>
        </w:rPr>
        <w:t>Verificar largura, altura</w:t>
      </w:r>
      <w:r w:rsidR="00F1361E">
        <w:rPr>
          <w:rFonts w:ascii="Calibri" w:hAnsi="Calibri" w:cs="Calibri"/>
          <w:sz w:val="22"/>
        </w:rPr>
        <w:t xml:space="preserve"> </w:t>
      </w:r>
      <w:r w:rsidRPr="00094191">
        <w:rPr>
          <w:rFonts w:ascii="Calibri" w:hAnsi="Calibri" w:cs="Calibri"/>
          <w:sz w:val="22"/>
        </w:rPr>
        <w:t>e dimensões externas principais, quando aplicável, comparando com o desenho técnico e/ou amostra padrão.</w:t>
      </w:r>
    </w:p>
    <w:p w14:paraId="14DCFA30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5.2.2.4 Espessura do Cabo/Corpo: </w:t>
      </w:r>
      <w:r w:rsidRPr="00094191">
        <w:rPr>
          <w:rFonts w:ascii="Calibri" w:hAnsi="Calibri" w:cs="Calibri"/>
          <w:sz w:val="22"/>
        </w:rPr>
        <w:t>Avaliar a espessura do cabo, corpo, dorso ou estrutura principal para garantir resistência, ergonomia e padronização do produto.</w:t>
      </w:r>
    </w:p>
    <w:p w14:paraId="7C76D076" w14:textId="6960553D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5.2.2.5 Dentes/Cerdas: </w:t>
      </w:r>
      <w:r w:rsidRPr="00094191">
        <w:rPr>
          <w:rFonts w:ascii="Calibri" w:hAnsi="Calibri" w:cs="Calibri"/>
          <w:sz w:val="22"/>
        </w:rPr>
        <w:t>Avaliar comprimento, espaçamento, alinhamento e quantidade de dentes ou cerdas, quando aplicável, considerando a função do produto e a amostra padrão aprovada.</w:t>
      </w:r>
    </w:p>
    <w:p w14:paraId="75283494" w14:textId="77777777" w:rsidR="00094191" w:rsidRPr="00094191" w:rsidRDefault="00094191" w:rsidP="00094191">
      <w:p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 xml:space="preserve">5.2.2.6 Encaixe e Fixação: </w:t>
      </w:r>
      <w:r w:rsidRPr="00094191">
        <w:rPr>
          <w:rFonts w:ascii="Calibri" w:hAnsi="Calibri" w:cs="Calibri"/>
          <w:sz w:val="22"/>
        </w:rPr>
        <w:t>Avaliar dimensões de encaixe entre cabo, base, almofada, pinos, cerdas, peças metálicas ou componentes decorativos, quando aplicável.</w:t>
      </w:r>
    </w:p>
    <w:p w14:paraId="7AD0B845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2275F965" w14:textId="1B4D2D5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5.2.3    Teste Olfativo</w:t>
      </w:r>
    </w:p>
    <w:p w14:paraId="22ED5343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lastRenderedPageBreak/>
        <w:t>O produto não deve apresentar odor que indique contaminação, degradação do material, mofo, solvente excessivo ou odor incompatível com o padrão aprovado.</w:t>
      </w:r>
    </w:p>
    <w:p w14:paraId="33998567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059FF454" w14:textId="343A1738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    Testes Funcionais</w:t>
      </w:r>
    </w:p>
    <w:p w14:paraId="646CFCD3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a resistência e ergonomia do cabo, avaliando se o produto pode ser manuseado sem folgas, trincas, deformação excessiva ou desconforto.</w:t>
      </w:r>
    </w:p>
    <w:p w14:paraId="442C215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Avaliar a fixação das cerdas, dentes, pinos, bolinhas protetoras, almofada, base, acabamento decorativo ou demais componentes, verificando se não se soltam durante o manuseio normal.</w:t>
      </w:r>
    </w:p>
    <w:p w14:paraId="6C07D5A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a flexibilidade adequada dos dentes ou cerdas, quando aplicável, sem quebra, soltura, deformação permanente excessiva ou retorno inadequado.</w:t>
      </w:r>
    </w:p>
    <w:p w14:paraId="039C59B6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Realizar ensaio funcional de pentear/desembaraçar, quando aplicável, utilizando mecha padrão ou simulação manual, avaliando desempenho, conforto, ausência de enrosco excessivo e integridade do produto após o teste.</w:t>
      </w:r>
    </w:p>
    <w:p w14:paraId="202A6047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se o produto não apresenta arestas, pontas ou rebarbas que possam arranhar o couro cabeludo ou danificar os fios durante o uso previsto.</w:t>
      </w:r>
    </w:p>
    <w:p w14:paraId="14BC505F" w14:textId="77777777" w:rsidR="00094191" w:rsidRPr="00094191" w:rsidRDefault="00094191" w:rsidP="0031606D">
      <w:pPr>
        <w:pStyle w:val="Commarcadores"/>
        <w:numPr>
          <w:ilvl w:val="0"/>
          <w:numId w:val="6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Verificar resistência do produto através do “</w:t>
      </w:r>
      <w:proofErr w:type="spellStart"/>
      <w:r w:rsidRPr="00094191">
        <w:rPr>
          <w:rFonts w:ascii="Calibri" w:hAnsi="Calibri" w:cs="Calibri"/>
          <w:sz w:val="22"/>
        </w:rPr>
        <w:t>drop</w:t>
      </w:r>
      <w:proofErr w:type="spellEnd"/>
      <w:r w:rsidRPr="00094191">
        <w:rPr>
          <w:rFonts w:ascii="Calibri" w:hAnsi="Calibri" w:cs="Calibri"/>
          <w:sz w:val="22"/>
        </w:rPr>
        <w:t xml:space="preserve"> </w:t>
      </w:r>
      <w:proofErr w:type="spellStart"/>
      <w:r w:rsidRPr="00094191">
        <w:rPr>
          <w:rFonts w:ascii="Calibri" w:hAnsi="Calibri" w:cs="Calibri"/>
          <w:sz w:val="22"/>
        </w:rPr>
        <w:t>test</w:t>
      </w:r>
      <w:proofErr w:type="spellEnd"/>
      <w:r w:rsidRPr="00094191">
        <w:rPr>
          <w:rFonts w:ascii="Calibri" w:hAnsi="Calibri" w:cs="Calibri"/>
          <w:sz w:val="22"/>
        </w:rPr>
        <w:t>”, quando aplicável ao projeto, ao cliente ou ao histórico de reclamações.</w:t>
      </w:r>
    </w:p>
    <w:p w14:paraId="3BF952A4" w14:textId="77777777" w:rsidR="00094191" w:rsidRDefault="00094191" w:rsidP="00094191">
      <w:pPr>
        <w:spacing w:before="120"/>
        <w:jc w:val="both"/>
        <w:rPr>
          <w:rFonts w:ascii="Calibri" w:hAnsi="Calibri" w:cs="Calibri"/>
          <w:b/>
          <w:sz w:val="22"/>
        </w:rPr>
      </w:pPr>
    </w:p>
    <w:p w14:paraId="1764186B" w14:textId="239F93E4" w:rsidR="00094191" w:rsidRPr="00094191" w:rsidRDefault="00094191" w:rsidP="00094191">
      <w:pPr>
        <w:spacing w:before="12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5.2.4.1 Drop Test:</w:t>
      </w:r>
    </w:p>
    <w:p w14:paraId="7609746B" w14:textId="4D6DC85B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a) Preparação</w:t>
      </w:r>
      <w:r w:rsidRPr="00094191">
        <w:rPr>
          <w:rFonts w:ascii="Calibri" w:hAnsi="Calibri" w:cs="Calibri"/>
          <w:sz w:val="22"/>
        </w:rPr>
        <w:br/>
        <w:t>Condicionar a amostra como produto pronto para o mercado, incluindo embalagem individual quando aplicável.</w:t>
      </w:r>
    </w:p>
    <w:p w14:paraId="63C42BDF" w14:textId="72FEF27D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b) Altura da Queda</w:t>
      </w:r>
      <w:r w:rsidRPr="00094191">
        <w:rPr>
          <w:rFonts w:ascii="Calibri" w:hAnsi="Calibri" w:cs="Calibri"/>
          <w:sz w:val="22"/>
        </w:rPr>
        <w:br/>
        <w:t>Geralmente entre 0,50 m e 1,0 m, simulando queda de prateleira, da mão do consumidor ou durante manuseio/transporte. A altura pode variar conforme especificação interna, requisito do cliente ou criticidade do produto.</w:t>
      </w:r>
    </w:p>
    <w:p w14:paraId="77D405B7" w14:textId="3CADA4EC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c) Superfície de Impacto</w:t>
      </w:r>
      <w:r w:rsidRPr="00094191">
        <w:rPr>
          <w:rFonts w:ascii="Calibri" w:hAnsi="Calibri" w:cs="Calibri"/>
          <w:sz w:val="22"/>
        </w:rPr>
        <w:br/>
        <w:t>Piso rígido, como concreto, cerâmica ou madeira compensada, para simular condições reais de queda.</w:t>
      </w:r>
    </w:p>
    <w:p w14:paraId="1BEC396A" w14:textId="564EB72B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d) Posições de Queda</w:t>
      </w:r>
      <w:r w:rsidRPr="00094191">
        <w:rPr>
          <w:rFonts w:ascii="Calibri" w:hAnsi="Calibri" w:cs="Calibri"/>
          <w:sz w:val="22"/>
        </w:rPr>
        <w:br/>
        <w:t>Testar diferentes posições, incluindo cabo para baixo, lateral do corpo/base e parte superior/dentes/cerdas, quando aplicável.</w:t>
      </w:r>
    </w:p>
    <w:p w14:paraId="50635BC4" w14:textId="398A1EC3" w:rsidR="00094191" w:rsidRPr="00094191" w:rsidRDefault="00094191" w:rsidP="00094191">
      <w:pPr>
        <w:spacing w:after="40"/>
        <w:ind w:left="283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e) Número de Repetições</w:t>
      </w:r>
      <w:r w:rsidRPr="00094191">
        <w:rPr>
          <w:rFonts w:ascii="Calibri" w:hAnsi="Calibri" w:cs="Calibri"/>
          <w:sz w:val="22"/>
        </w:rPr>
        <w:br/>
        <w:t>Normalmente, 3 a 5 quedas por amostra para avaliar a confiabilidade do produto.</w:t>
      </w:r>
    </w:p>
    <w:p w14:paraId="3F0684A5" w14:textId="77777777" w:rsidR="00094191" w:rsidRDefault="00094191" w:rsidP="00094191">
      <w:pPr>
        <w:jc w:val="both"/>
        <w:rPr>
          <w:rFonts w:ascii="Calibri" w:hAnsi="Calibri" w:cs="Calibri"/>
          <w:b/>
          <w:sz w:val="22"/>
        </w:rPr>
      </w:pPr>
    </w:p>
    <w:p w14:paraId="0EC45A41" w14:textId="02CAF430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Critérios de Aprovação</w:t>
      </w:r>
    </w:p>
    <w:p w14:paraId="1DC7203F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quebras, rachaduras, trincas ou deformações que comprometam o uso.</w:t>
      </w:r>
    </w:p>
    <w:p w14:paraId="7B2CBFF0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soltura de cerdas, dentes, pinos, bolinhas, almofada, cabo, enfeites ou partes funcionais.</w:t>
      </w:r>
    </w:p>
    <w:p w14:paraId="7ECC5D15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lastRenderedPageBreak/>
        <w:t>Produto permanece funcional para pentear/desembaraçar após o teste.</w:t>
      </w:r>
    </w:p>
    <w:p w14:paraId="011BFB6C" w14:textId="77777777" w:rsidR="00094191" w:rsidRP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Sem surgimento de pontas cortantes, partes perfurantes ou acabamento agressivo.</w:t>
      </w:r>
    </w:p>
    <w:p w14:paraId="29891D67" w14:textId="77777777" w:rsidR="00094191" w:rsidRDefault="00094191" w:rsidP="00094191">
      <w:pPr>
        <w:pStyle w:val="Commarcadores"/>
        <w:numPr>
          <w:ilvl w:val="0"/>
          <w:numId w:val="2"/>
        </w:numPr>
        <w:spacing w:after="4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Rótulo, embalagem, impressão ou etiqueta permanecem aceitáveis, quando aplicável.</w:t>
      </w:r>
    </w:p>
    <w:p w14:paraId="602B6D46" w14:textId="77777777" w:rsidR="00094191" w:rsidRPr="00094191" w:rsidRDefault="00094191" w:rsidP="00094191">
      <w:pPr>
        <w:pStyle w:val="Commarcadores"/>
        <w:numPr>
          <w:ilvl w:val="0"/>
          <w:numId w:val="0"/>
        </w:numPr>
        <w:spacing w:after="40"/>
        <w:ind w:left="720"/>
        <w:jc w:val="both"/>
        <w:rPr>
          <w:rFonts w:ascii="Calibri" w:hAnsi="Calibri" w:cs="Calibri"/>
          <w:sz w:val="22"/>
        </w:rPr>
      </w:pPr>
    </w:p>
    <w:p w14:paraId="0C39B09E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6.    DOCUMENTAÇÃO:</w:t>
      </w:r>
    </w:p>
    <w:p w14:paraId="1C39653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Registrar as análises realizadas e anotar se a carga está conforme ou não conforme. Em caso de não conformidade, prosseguir com as ações corretivas necessárias, segregação do material, comunicação ao responsável e registro conforme procedimento aplicável.</w:t>
      </w:r>
    </w:p>
    <w:p w14:paraId="60ECDFEF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Anexar fotos, evidências, medições, laudos ou observações relevantes para referência futura e rastreabilidade da inspeção.</w:t>
      </w:r>
    </w:p>
    <w:p w14:paraId="52012B37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7A57BA10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7.    CONCLUSÃO:</w:t>
      </w:r>
    </w:p>
    <w:p w14:paraId="1289DF11" w14:textId="77777777" w:rsid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As amostras inspecionadas e aprovadas são reembaladas nas caixas de origem e liberadas conforme fluxo interno. As caixas inspecionadas receberão etiqueta de identificação com os dizeres “caixa inspecionada”, contendo data e nome do responsável pela inspeção, quando aplicável. Produtos reprovados deverão permanecer segregados e identificados até definição da disposição final.</w:t>
      </w:r>
    </w:p>
    <w:p w14:paraId="68F1DC10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</w:p>
    <w:p w14:paraId="4E3F4E57" w14:textId="77777777" w:rsidR="00094191" w:rsidRDefault="00094191" w:rsidP="00094191">
      <w:pPr>
        <w:spacing w:before="160" w:after="100"/>
        <w:jc w:val="both"/>
        <w:rPr>
          <w:rFonts w:ascii="Calibri" w:hAnsi="Calibri" w:cs="Calibri"/>
          <w:b/>
          <w:sz w:val="22"/>
        </w:rPr>
      </w:pPr>
      <w:r w:rsidRPr="00094191">
        <w:rPr>
          <w:rFonts w:ascii="Calibri" w:hAnsi="Calibri" w:cs="Calibri"/>
          <w:b/>
          <w:sz w:val="22"/>
        </w:rPr>
        <w:t>8.    CONTROLE DE REGISTROS:</w:t>
      </w:r>
    </w:p>
    <w:p w14:paraId="4CF6B05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</w:p>
    <w:p w14:paraId="6DAD3E2A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Identificação do registro: IT 012 – Inspeção / Registro de Escovas de Cabelo e Pente</w:t>
      </w:r>
    </w:p>
    <w:p w14:paraId="2A36B3F1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Responsável pela coleta: Membros da Qualidade</w:t>
      </w:r>
    </w:p>
    <w:p w14:paraId="0FA1E092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Responsável pelo acesso: Gestor da Garantia da Qualidade</w:t>
      </w:r>
    </w:p>
    <w:p w14:paraId="5031077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Local do arquivamento: Computador primário, HD externo e em nuvem</w:t>
      </w:r>
    </w:p>
    <w:p w14:paraId="03F87CE9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Forma de armazenamento: Meio físico (papel por 1 ano) e eletrônico (digitalizado por 4 anos)</w:t>
      </w:r>
    </w:p>
    <w:p w14:paraId="6EDCA2DA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bCs/>
          <w:sz w:val="22"/>
        </w:rPr>
      </w:pPr>
      <w:r w:rsidRPr="00094191">
        <w:rPr>
          <w:rFonts w:ascii="Calibri" w:hAnsi="Calibri" w:cs="Calibri"/>
          <w:bCs/>
          <w:sz w:val="22"/>
        </w:rPr>
        <w:t>Tempo de guarda: 5 anos</w:t>
      </w:r>
    </w:p>
    <w:p w14:paraId="40EA78D0" w14:textId="77777777" w:rsidR="00094191" w:rsidRPr="00094191" w:rsidRDefault="00094191" w:rsidP="00094191">
      <w:pPr>
        <w:spacing w:after="80"/>
        <w:jc w:val="both"/>
        <w:rPr>
          <w:rFonts w:ascii="Calibri" w:hAnsi="Calibri" w:cs="Calibri"/>
          <w:sz w:val="22"/>
        </w:rPr>
      </w:pPr>
    </w:p>
    <w:p w14:paraId="2160657B" w14:textId="77777777" w:rsidR="00094191" w:rsidRPr="00094191" w:rsidRDefault="00094191" w:rsidP="00094191">
      <w:pPr>
        <w:spacing w:before="160" w:after="100"/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b/>
          <w:sz w:val="22"/>
        </w:rPr>
        <w:t>9.    ANEXOS:</w:t>
      </w:r>
    </w:p>
    <w:p w14:paraId="0A21E2E6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 – Formulário Dimensional</w:t>
      </w:r>
    </w:p>
    <w:p w14:paraId="510A4268" w14:textId="77777777" w:rsidR="00094191" w:rsidRPr="00094191" w:rsidRDefault="00094191" w:rsidP="00094191">
      <w:pPr>
        <w:jc w:val="both"/>
        <w:rPr>
          <w:rFonts w:ascii="Calibri" w:hAnsi="Calibri" w:cs="Calibri"/>
          <w:sz w:val="22"/>
        </w:rPr>
      </w:pPr>
      <w:r w:rsidRPr="00094191">
        <w:rPr>
          <w:rFonts w:ascii="Calibri" w:hAnsi="Calibri" w:cs="Calibri"/>
          <w:sz w:val="22"/>
        </w:rPr>
        <w:t>Anexo II – Roteiro de Inspeção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012 – Inspeção / Registro de Escova de Cabelo e Pente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012 – Inspeção / Registro de Escova de Cabelo e Pente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quebras, arranhões, trincas,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Ausência de rebarbas, pontas cortantes, pontas perfurantes ou acabamento agressivo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 (ausência de partículas, manchas, óleo, poeira ou material estranho)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Alinhamento, distribuição e uniformidade das cerdas ou dentes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Peso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Comprimento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Largura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Comprimento e espaçamento das cerdas/dentes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de cerdas/dentes conforme padrão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Visual/Dimensional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Odor: ausência de odor de contaminação, degradação, mofo ou solvente excessivo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Olftativo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Teste de pentear/desembaraçar ou simulação de uso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Fixação de cerdas, dentes, pinos, bolinhas, almofada, cabo e componentes decorativos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Flexibilidade e retorno das cerdas/dentes, sem quebra ou deformação permanente excessiva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(drop test) –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ANÁLISES DIMENSIONAIS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Componente / SKU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9"/>
        <w:gridCol w:w="1949"/>
        <w:gridCol w:w="1949"/>
        <w:gridCol w:w="1949"/>
        <w:gridCol w:w="1950"/>
      </w:tblGrid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Peso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Comprimento total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Largura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Comprimento das cerdas/dentes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Espaçamento entre as cerdas/dentes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dimensional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Aprovado     (   ) Reprovado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F1361E" w:rsidSect="00094191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1906" w:h="16838"/>
      <w:pgMar w:top="1440" w:right="1080" w:bottom="1440" w:left="108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B053" w14:textId="77777777" w:rsidR="0019233D" w:rsidRDefault="0019233D" w:rsidP="00094191">
      <w:pPr>
        <w:spacing w:after="0"/>
      </w:pPr>
      <w:r>
        <w:separator/>
      </w:r>
    </w:p>
  </w:endnote>
  <w:endnote w:type="continuationSeparator" w:id="0">
    <w:p w14:paraId="2751B0D0" w14:textId="77777777" w:rsidR="0019233D" w:rsidRDefault="0019233D" w:rsidP="000941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094191" w14:paraId="0530CFF0" w14:textId="77777777" w:rsidTr="00B81CD1">
      <w:trPr>
        <w:trHeight w:val="85"/>
        <w:jc w:val="center"/>
      </w:trPr>
      <w:tc>
        <w:tcPr>
          <w:tcW w:w="5103" w:type="dxa"/>
          <w:tcBorders>
            <w:top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979BB94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1DF7B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/>
          </w:tcBorders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EB5880B" w14:textId="1B782CBB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hint="eastAsia"/>
            </w:rPr>
          </w:pP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Página 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begin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separate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1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fldChar w:fldCharType="end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 xml:space="preserve"> de </w:t>
          </w:r>
          <w:r w:rsidR="0031606D"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 w:bidi="ar-SA"/>
            </w:rPr>
            <w:t>9</w:t>
          </w:r>
        </w:p>
      </w:tc>
    </w:tr>
    <w:tr w:rsidR="00094191" w:rsidRPr="00094191" w14:paraId="268B0219" w14:textId="77777777" w:rsidTr="00B81CD1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3CA5D7AB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</w:tcPr>
        <w:p w14:paraId="414F9EC7" w14:textId="77777777" w:rsidR="00094191" w:rsidRDefault="00094191" w:rsidP="00094191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3DDC4FB3" w14:textId="674AFB98" w:rsidR="00094191" w:rsidRDefault="00094191" w:rsidP="00094191">
    <w:pPr>
      <w:pStyle w:val="Standard"/>
      <w:tabs>
        <w:tab w:val="left" w:pos="5892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  <w:r>
      <w:rPr>
        <w:rFonts w:ascii="Calibri" w:eastAsia="Calibri" w:hAnsi="Calibri" w:cs="Calibri"/>
        <w:sz w:val="22"/>
        <w:szCs w:val="22"/>
        <w:lang w:eastAsia="en-US" w:bidi="ar-SA"/>
      </w:rPr>
      <w:tab/>
    </w:r>
  </w:p>
  <w:p w14:paraId="47EA5EF8" w14:textId="77777777" w:rsidR="00094191" w:rsidRDefault="00094191" w:rsidP="00094191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7363B1C9" w14:textId="77777777" w:rsidR="00094191" w:rsidRPr="00094191" w:rsidRDefault="00094191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611F5" w14:textId="77777777" w:rsidR="0019233D" w:rsidRDefault="0019233D" w:rsidP="00094191">
      <w:pPr>
        <w:spacing w:after="0"/>
      </w:pPr>
      <w:r>
        <w:separator/>
      </w:r>
    </w:p>
  </w:footnote>
  <w:footnote w:type="continuationSeparator" w:id="0">
    <w:p w14:paraId="3F36E792" w14:textId="77777777" w:rsidR="0019233D" w:rsidRDefault="0019233D" w:rsidP="000941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094191" w:rsidRPr="00094191" w14:paraId="23888E96" w14:textId="77777777" w:rsidTr="00B81CD1">
      <w:trPr>
        <w:trHeight w:val="644"/>
        <w:jc w:val="center"/>
      </w:trPr>
      <w:tc>
        <w:tcPr>
          <w:tcW w:w="2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7EEF3F34" w14:textId="77777777" w:rsidR="00094191" w:rsidRPr="00014756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014756">
            <w:rPr>
              <w:noProof/>
              <w:sz w:val="22"/>
              <w:szCs w:val="22"/>
            </w:rPr>
            <w:drawing>
              <wp:inline distT="0" distB="0" distL="0" distR="0" wp14:anchorId="71BC4206" wp14:editId="5E3DCC60">
                <wp:extent cx="1715135" cy="440690"/>
                <wp:effectExtent l="0" t="0" r="0" b="0"/>
                <wp:docPr id="142366381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B58A0FB" w14:textId="77777777" w:rsidR="00094191" w:rsidRPr="00014756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52249706" w14:textId="77777777" w:rsidR="00094191" w:rsidRPr="00014756" w:rsidRDefault="00094191" w:rsidP="00094191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60C292DA" w14:textId="77777777" w:rsidR="00094191" w:rsidRPr="00014756" w:rsidRDefault="00094191" w:rsidP="00094191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094191" w14:paraId="3193AF12" w14:textId="77777777" w:rsidTr="00B81CD1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8D2DEB8" w14:textId="05E1999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Título: Inspeção / Registro de Escova de Cabelo e Pente</w:t>
          </w:r>
        </w:p>
      </w:tc>
      <w:tc>
        <w:tcPr>
          <w:tcW w:w="1795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70498" w14:textId="6EA38B1E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Código: IT 012</w:t>
          </w:r>
        </w:p>
        <w:p w14:paraId="74382D8E" w14:textId="77777777" w:rsidR="00094191" w:rsidRPr="00014756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A38A7D5" w14:textId="5A4FDCFD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5A8B6AF9" w14:textId="77777777" w:rsidR="00094191" w:rsidRPr="00014756" w:rsidRDefault="00094191" w:rsidP="00094191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094191" w14:paraId="48F5AD66" w14:textId="77777777" w:rsidTr="00B81CD1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9B00C80" w14:textId="4FF120EE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1DC3E80" w14:textId="77777777" w:rsidR="00094191" w:rsidRPr="00014756" w:rsidRDefault="00094191" w:rsidP="00094191">
          <w:pPr>
            <w:rPr>
              <w:sz w:val="22"/>
            </w:rPr>
          </w:pPr>
        </w:p>
      </w:tc>
      <w:tc>
        <w:tcPr>
          <w:tcW w:w="2246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9569096" w14:textId="77777777" w:rsidR="00094191" w:rsidRPr="00014756" w:rsidRDefault="00094191" w:rsidP="00094191">
          <w:pPr>
            <w:rPr>
              <w:sz w:val="22"/>
            </w:rPr>
          </w:pPr>
        </w:p>
      </w:tc>
    </w:tr>
    <w:tr w:rsidR="00094191" w14:paraId="287CC1CC" w14:textId="77777777" w:rsidTr="00B81CD1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409F2E8" w14:textId="7777777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86162" w14:textId="7777777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 w:rsidRPr="00014756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094191" w:rsidRPr="00014756" w14:paraId="511D7271" w14:textId="77777777" w:rsidTr="00B81CD1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52376BD" w14:textId="7777777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4C8F2360" w14:textId="7777777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A4CF73D" w14:textId="032C77A2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21/05/2025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5B59F12" w14:textId="77777777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03A4736C" w14:textId="491A8BB2" w:rsidR="00094191" w:rsidRPr="00014756" w:rsidRDefault="00014756" w:rsidP="00094191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56ECAFB4" w14:textId="5EEBE482" w:rsidR="00094191" w:rsidRPr="00014756" w:rsidRDefault="00094191" w:rsidP="00094191">
          <w:pPr>
            <w:pStyle w:val="Standard"/>
            <w:rPr>
              <w:rFonts w:hint="eastAsia"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Data: 25/05/2026</w:t>
          </w:r>
        </w:p>
      </w:tc>
    </w:tr>
  </w:tbl>
  <w:p w14:paraId="458E5005" w14:textId="77777777" w:rsidR="00094191" w:rsidRPr="00014756" w:rsidRDefault="00094191">
    <w:pPr>
      <w:pStyle w:val="Cabealho"/>
      <w:rPr>
        <w:lang w:val="en-U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D20AF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3F29E6"/>
    <w:multiLevelType w:val="hybridMultilevel"/>
    <w:tmpl w:val="549C7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198F"/>
    <w:multiLevelType w:val="hybridMultilevel"/>
    <w:tmpl w:val="566E4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73011"/>
    <w:multiLevelType w:val="hybridMultilevel"/>
    <w:tmpl w:val="7E949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54AD5"/>
    <w:multiLevelType w:val="hybridMultilevel"/>
    <w:tmpl w:val="3702CF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B257B"/>
    <w:multiLevelType w:val="hybridMultilevel"/>
    <w:tmpl w:val="BC244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9016">
    <w:abstractNumId w:val="0"/>
  </w:num>
  <w:num w:numId="2" w16cid:durableId="1150712995">
    <w:abstractNumId w:val="4"/>
  </w:num>
  <w:num w:numId="3" w16cid:durableId="701325413">
    <w:abstractNumId w:val="3"/>
  </w:num>
  <w:num w:numId="4" w16cid:durableId="1350717302">
    <w:abstractNumId w:val="2"/>
  </w:num>
  <w:num w:numId="5" w16cid:durableId="1570269104">
    <w:abstractNumId w:val="1"/>
  </w:num>
  <w:num w:numId="6" w16cid:durableId="733041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1"/>
    <w:rsid w:val="00014756"/>
    <w:rsid w:val="00094191"/>
    <w:rsid w:val="0019233D"/>
    <w:rsid w:val="0031606D"/>
    <w:rsid w:val="00327607"/>
    <w:rsid w:val="003A6996"/>
    <w:rsid w:val="005716A3"/>
    <w:rsid w:val="00754819"/>
    <w:rsid w:val="00CD7885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29DA2"/>
  <w15:chartTrackingRefBased/>
  <w15:docId w15:val="{E5658F50-21F0-4B57-9580-B8B9440D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91"/>
    <w:pPr>
      <w:spacing w:after="60" w:line="240" w:lineRule="auto"/>
    </w:pPr>
    <w:rPr>
      <w:rFonts w:ascii="Arial" w:eastAsia="Arial" w:hAnsi="Arial"/>
      <w:kern w:val="0"/>
      <w:sz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1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1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1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1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1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1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1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191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09419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419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094191"/>
    <w:rPr>
      <w:rFonts w:ascii="Arial" w:eastAsia="Arial" w:hAnsi="Arial"/>
      <w:kern w:val="0"/>
      <w:sz w:val="21"/>
      <w:lang w:val="en-US"/>
      <w14:ligatures w14:val="none"/>
    </w:rPr>
  </w:style>
  <w:style w:type="paragraph" w:customStyle="1" w:styleId="Standard">
    <w:name w:val="Standard"/>
    <w:rsid w:val="0009419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094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WW">
    <w:name w:val="Standard (WW)"/>
    <w:rsid w:val="00F1361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WW"/>
    <w:rsid w:val="00F1361E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Status xmlns="a365f6fc-8e1e-4c62-80e5-51e987c1ffe5">Vigente</Status>
    <Validade xmlns="a365f6fc-8e1e-4c62-80e5-51e987c1ffe5" xsi:nil="true"/>
    <_x00c1_readeInteresse xmlns="a365f6fc-8e1e-4c62-80e5-51e987c1ffe5">
      <Value>Qualidade</Value>
      <Value>Comercial</Value>
    </_x00c1_readeInteresse>
    <TaxCatchAll xmlns="fe1112c7-5ae8-462f-a81e-5e8fc9c95c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426469-834E-44D6-B32E-05A506B900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61B139-1548-4CFD-B687-011AE6079F51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3.xml><?xml version="1.0" encoding="utf-8"?>
<ds:datastoreItem xmlns:ds="http://schemas.openxmlformats.org/officeDocument/2006/customXml" ds:itemID="{E8F4563E-A598-472A-8416-EA0C152C70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7AEE68-2D6D-46E9-ACCC-1242890E05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2074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Cecilia Zimmermann</dc:creator>
  <cp:keywords/>
  <dc:description/>
  <cp:lastModifiedBy>Aline Cecilia Zimmermann</cp:lastModifiedBy>
  <cp:revision>2</cp:revision>
  <dcterms:created xsi:type="dcterms:W3CDTF">2026-05-24T22:58:00Z</dcterms:created>
  <dcterms:modified xsi:type="dcterms:W3CDTF">2026-06-01T16:42:00Z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0x010100A01675ACC291A14184A128ECF61A1B16</vt:lpwstr>
  </property>
  <property fmtid="{D5CDD505-2E9C-101B-9397-08002B2CF9AE}" pid="3" name="MediaServiceImageTags">
    <vt:lpwstr/>
  </property>
</Properties>
</file>