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5395" w:rsidRDefault="00CF0707">
      <w:r>
        <w:rPr>
          <w:rFonts w:ascii="Arial" w:eastAsia="Arial" w:hAnsi="Arial" w:cs="Arial"/>
          <w:vanish/>
          <w:sz w:val="14"/>
        </w:rPr>
        <w:t>v1.1</w:t>
      </w:r>
    </w:p>
    <w:sdt>
      <w:sdtPr>
        <w:id w:val="599497447"/>
        <w:lock w:val="sdtContentLocked"/>
        <w:placeholder>
          <w:docPart w:val="34CB429E982D470F87C00F8F5A5CFCE5"/>
        </w:placeholder>
        <w:showingPlcHdr/>
        <w:text/>
      </w:sdtPr>
      <w:sdtEndPr/>
      <w:sdtContent>
        <w:p w:rsidR="00E35395" w:rsidRDefault="00E35395">
          <w:pPr>
            <w:jc w:val="center"/>
          </w:pPr>
        </w:p>
        <w:p w:rsidR="00E35395" w:rsidRDefault="00E35395">
          <w:pPr>
            <w:jc w:val="center"/>
          </w:pPr>
        </w:p>
        <w:p w:rsidR="00E35395" w:rsidRDefault="00E35395">
          <w:pPr>
            <w:jc w:val="center"/>
          </w:pPr>
        </w:p>
        <w:p w:rsidR="00E35395" w:rsidRDefault="00E35395">
          <w:pPr>
            <w:jc w:val="center"/>
          </w:pPr>
        </w:p>
        <w:p w:rsidR="00E35395" w:rsidRDefault="00E35395">
          <w:pPr>
            <w:jc w:val="center"/>
          </w:pPr>
        </w:p>
        <w:p w:rsidR="00E35395" w:rsidRDefault="00CF0707">
          <w:pPr>
            <w:jc w:val="center"/>
          </w:pPr>
          <w:r>
            <w:rPr>
              <w:rFonts w:ascii="Arial" w:eastAsia="Arial" w:hAnsi="Arial" w:cs="Arial"/>
              <w:b/>
            </w:rPr>
            <w:t>Abax XBRL®</w:t>
          </w:r>
        </w:p>
        <w:p w:rsidR="00E35395" w:rsidRDefault="00E35395">
          <w:pPr>
            <w:jc w:val="center"/>
          </w:pPr>
        </w:p>
        <w:p w:rsidR="00E35395" w:rsidRDefault="00E35395">
          <w:pPr>
            <w:jc w:val="center"/>
          </w:pPr>
        </w:p>
        <w:p w:rsidR="00E35395" w:rsidRDefault="00E35395">
          <w:pPr>
            <w:jc w:val="center"/>
          </w:pPr>
        </w:p>
        <w:p w:rsidR="00E35395" w:rsidRDefault="00CF0707">
          <w:pPr>
            <w:jc w:val="center"/>
          </w:pPr>
          <w:r>
            <w:rPr>
              <w:rFonts w:ascii="Arial" w:eastAsia="Arial" w:hAnsi="Arial" w:cs="Arial"/>
              <w:b/>
            </w:rPr>
            <w:t>Importación de información de notas para el Documento de Instancia</w:t>
          </w:r>
        </w:p>
        <w:p w:rsidR="00E35395" w:rsidRDefault="00E35395">
          <w:pPr>
            <w:jc w:val="center"/>
          </w:pPr>
        </w:p>
        <w:p w:rsidR="00E35395" w:rsidRDefault="00CF0707">
          <w:pPr>
            <w:jc w:val="center"/>
          </w:pPr>
          <w:r>
            <w:rPr>
              <w:rFonts w:ascii="Arial" w:eastAsia="Arial" w:hAnsi="Arial" w:cs="Arial"/>
              <w:b/>
            </w:rPr>
            <w:t>TAXONOMÍA BMV AR NBIS 2016</w:t>
          </w:r>
        </w:p>
        <w:p w:rsidR="00E35395" w:rsidRDefault="00CF0707">
          <w:pPr>
            <w:jc w:val="center"/>
          </w:pPr>
          <w:r>
            <w:rPr>
              <w:rFonts w:ascii="Arial" w:eastAsia="Arial" w:hAnsi="Arial" w:cs="Arial"/>
              <w:b/>
            </w:rPr>
            <w:t>versión 1.1</w:t>
          </w:r>
        </w:p>
        <w:p w:rsidR="00E35395" w:rsidRDefault="00B11E77">
          <w:pPr>
            <w:jc w:val="center"/>
          </w:pPr>
        </w:p>
      </w:sdtContent>
    </w:sdt>
    <w:p w:rsidR="00420E17" w:rsidRDefault="00CF0707" w:rsidP="00420E17"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</w:p>
    <w:bookmarkStart w:id="0" w:name="_Toc495516574" w:displacedByCustomXml="next"/>
    <w:sdt>
      <w:sdtPr>
        <w:rPr>
          <w:lang w:val="es-ES"/>
        </w:rPr>
        <w:id w:val="-946229353"/>
        <w:docPartObj>
          <w:docPartGallery w:val="Table of Contents"/>
          <w:docPartUnique/>
        </w:docPartObj>
      </w:sdtPr>
      <w:sdtEndPr>
        <w:rPr>
          <w:rFonts w:ascii="Times New Roman" w:eastAsia="Times New Roman" w:hAnsi="Times New Roman" w:cs="Times New Roman"/>
          <w:color w:val="auto"/>
          <w:kern w:val="0"/>
          <w:sz w:val="24"/>
          <w:szCs w:val="24"/>
        </w:rPr>
      </w:sdtEndPr>
      <w:sdtContent>
        <w:p w:rsidR="00420E17" w:rsidRDefault="00420E17" w:rsidP="00420E17">
          <w:pPr>
            <w:pStyle w:val="Ttulo1"/>
          </w:pPr>
          <w:r w:rsidRPr="00420E17">
            <w:rPr>
              <w:lang w:val="es-ES"/>
            </w:rPr>
            <w:t>Contenido</w:t>
          </w:r>
          <w:bookmarkEnd w:id="0"/>
        </w:p>
        <w:p w:rsidR="00B11E77" w:rsidRDefault="00420E17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95516574" w:history="1">
            <w:r w:rsidR="00B11E77" w:rsidRPr="00F24DD3">
              <w:rPr>
                <w:rStyle w:val="Hipervnculo"/>
                <w:noProof/>
                <w:lang w:val="es-ES"/>
              </w:rPr>
              <w:t>Contenido</w:t>
            </w:r>
            <w:r w:rsidR="00B11E77">
              <w:rPr>
                <w:noProof/>
                <w:webHidden/>
              </w:rPr>
              <w:tab/>
            </w:r>
            <w:r w:rsidR="00B11E77">
              <w:rPr>
                <w:noProof/>
                <w:webHidden/>
              </w:rPr>
              <w:fldChar w:fldCharType="begin"/>
            </w:r>
            <w:r w:rsidR="00B11E77">
              <w:rPr>
                <w:noProof/>
                <w:webHidden/>
              </w:rPr>
              <w:instrText xml:space="preserve"> PAGEREF _Toc495516574 \h </w:instrText>
            </w:r>
            <w:r w:rsidR="00B11E77">
              <w:rPr>
                <w:noProof/>
                <w:webHidden/>
              </w:rPr>
            </w:r>
            <w:r w:rsidR="00B11E77">
              <w:rPr>
                <w:noProof/>
                <w:webHidden/>
              </w:rPr>
              <w:fldChar w:fldCharType="separate"/>
            </w:r>
            <w:r w:rsidR="00B11E77">
              <w:rPr>
                <w:noProof/>
                <w:webHidden/>
              </w:rPr>
              <w:t>2</w:t>
            </w:r>
            <w:r w:rsidR="00B11E77">
              <w:rPr>
                <w:noProof/>
                <w:webHidden/>
              </w:rPr>
              <w:fldChar w:fldCharType="end"/>
            </w:r>
          </w:hyperlink>
        </w:p>
        <w:p w:rsidR="00B11E77" w:rsidRDefault="00B11E77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5516575" w:history="1">
            <w:r w:rsidRPr="00F24DD3">
              <w:rPr>
                <w:rStyle w:val="Hipervnculo"/>
                <w:noProof/>
              </w:rPr>
              <w:t>Instrucciones de llenado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_Toc495516575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1E77" w:rsidRDefault="00B11E77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5516576" w:history="1">
            <w:r w:rsidRPr="00F24DD3">
              <w:rPr>
                <w:rStyle w:val="Hipervnculo"/>
                <w:noProof/>
              </w:rPr>
              <w:t>[Formato: [412000-NBIS] Portada reporte anual]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_Toc495516576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1E77" w:rsidRDefault="00B11E77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5516577" w:history="1">
            <w:r w:rsidRPr="00F24DD3">
              <w:rPr>
                <w:rStyle w:val="Hipervnculo"/>
                <w:noProof/>
              </w:rPr>
              <w:t>[Formato: [413000-NBIS] Información general]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_Toc495516577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1E77" w:rsidRDefault="00B11E77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5516578" w:history="1">
            <w:r w:rsidRPr="00F24DD3">
              <w:rPr>
                <w:rStyle w:val="Hipervnculo"/>
                <w:noProof/>
              </w:rPr>
              <w:t>[Formato: [417000-NBIS] La emisora]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_Toc495516578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1E77" w:rsidRDefault="00B11E77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5516579" w:history="1">
            <w:r w:rsidRPr="00F24DD3">
              <w:rPr>
                <w:rStyle w:val="Hipervnculo"/>
                <w:noProof/>
              </w:rPr>
              <w:t>[Formato: [424000-NBIS] Información financiera]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_Toc495516579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1E77" w:rsidRDefault="00B11E77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5516580" w:history="1">
            <w:r w:rsidRPr="00F24DD3">
              <w:rPr>
                <w:rStyle w:val="Hipervnculo"/>
                <w:noProof/>
              </w:rPr>
              <w:t>[Formato: [427000-NBIS] Administración]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_Toc495516580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1E77" w:rsidRDefault="00B11E77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5516581" w:history="1">
            <w:r w:rsidRPr="00F24DD3">
              <w:rPr>
                <w:rStyle w:val="Hipervnculo"/>
                <w:noProof/>
              </w:rPr>
              <w:t>[Formato: [429000-NBIS] Mercado de capitales]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_Toc495516581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20E17" w:rsidRDefault="00420E17">
          <w:r>
            <w:rPr>
              <w:b/>
              <w:bCs/>
              <w:lang w:val="es-ES"/>
            </w:rPr>
            <w:fldChar w:fldCharType="end"/>
          </w:r>
        </w:p>
      </w:sdtContent>
    </w:sdt>
    <w:p w:rsidR="00420E17" w:rsidRDefault="00420E17" w:rsidP="00420E17">
      <w:pPr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t xml:space="preserve"> </w:t>
      </w:r>
    </w:p>
    <w:p w:rsidR="00420E17" w:rsidRDefault="00CF0707" w:rsidP="00420E17">
      <w:pPr>
        <w:pStyle w:val="Ttulo1"/>
      </w:pPr>
      <w:bookmarkStart w:id="1" w:name="_GoBack"/>
      <w:bookmarkEnd w:id="1"/>
      <w:r>
        <w:rPr>
          <w:sz w:val="28"/>
        </w:rPr>
        <w:br w:type="page"/>
      </w:r>
      <w:bookmarkStart w:id="2" w:name="_Toc495514931"/>
      <w:bookmarkStart w:id="3" w:name="_Toc495516575"/>
      <w:r w:rsidR="00420E17" w:rsidRPr="001504F8">
        <w:lastRenderedPageBreak/>
        <w:t>Instrucciones de llenado</w:t>
      </w:r>
      <w:bookmarkEnd w:id="2"/>
      <w:bookmarkEnd w:id="3"/>
    </w:p>
    <w:p w:rsidR="00420E17" w:rsidRDefault="00420E17" w:rsidP="00420E17">
      <w:pPr>
        <w:rPr>
          <w:sz w:val="18"/>
          <w:szCs w:val="18"/>
        </w:rPr>
      </w:pPr>
      <w:r>
        <w:rPr>
          <w:sz w:val="18"/>
          <w:szCs w:val="18"/>
        </w:rPr>
        <w:t>Para la correcta importación de las notas en un documento instancia se debe de tener en cuenta lo siguiente:</w:t>
      </w:r>
    </w:p>
    <w:p w:rsidR="00420E17" w:rsidRDefault="00420E17" w:rsidP="00420E17">
      <w:pPr>
        <w:pStyle w:val="Prrafodelista"/>
        <w:numPr>
          <w:ilvl w:val="0"/>
          <w:numId w:val="2"/>
        </w:numPr>
        <w:rPr>
          <w:sz w:val="18"/>
          <w:szCs w:val="18"/>
        </w:rPr>
      </w:pPr>
      <w:r>
        <w:rPr>
          <w:sz w:val="18"/>
          <w:szCs w:val="18"/>
        </w:rPr>
        <w:t>Incluir el contenido inmediatamente debajo de la nota que se desee importar.</w:t>
      </w:r>
    </w:p>
    <w:p w:rsidR="00420E17" w:rsidRPr="001504F8" w:rsidRDefault="00420E17" w:rsidP="00420E17">
      <w:pPr>
        <w:jc w:val="center"/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 wp14:anchorId="3D1E9290" wp14:editId="58E97BE6">
            <wp:extent cx="3234443" cy="1618535"/>
            <wp:effectExtent l="19050" t="0" r="4057" b="0"/>
            <wp:docPr id="2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35698" cy="161916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20E17" w:rsidRPr="001504F8" w:rsidRDefault="00420E17" w:rsidP="00420E17">
      <w:pPr>
        <w:pStyle w:val="Prrafodelista"/>
        <w:numPr>
          <w:ilvl w:val="0"/>
          <w:numId w:val="2"/>
        </w:numPr>
      </w:pPr>
      <w:r>
        <w:rPr>
          <w:sz w:val="18"/>
          <w:szCs w:val="18"/>
        </w:rPr>
        <w:t xml:space="preserve">Se tiene que respetar la totalidad del documento sin eliminar conceptos </w:t>
      </w:r>
    </w:p>
    <w:p w:rsidR="00420E17" w:rsidRPr="002569F9" w:rsidRDefault="00420E17" w:rsidP="00420E17">
      <w:pPr>
        <w:pStyle w:val="Prrafodelista"/>
        <w:numPr>
          <w:ilvl w:val="0"/>
          <w:numId w:val="2"/>
        </w:numPr>
      </w:pPr>
      <w:r>
        <w:rPr>
          <w:sz w:val="18"/>
          <w:szCs w:val="18"/>
        </w:rPr>
        <w:t>Siempre se debe de guardar el documento en formato .docx (Office 2007 en adelante)</w:t>
      </w:r>
    </w:p>
    <w:p w:rsidR="00420E17" w:rsidRPr="001504F8" w:rsidRDefault="00420E17" w:rsidP="00420E17">
      <w:pPr>
        <w:pStyle w:val="Prrafodelista"/>
        <w:numPr>
          <w:ilvl w:val="0"/>
          <w:numId w:val="2"/>
        </w:numPr>
      </w:pPr>
      <w:r>
        <w:rPr>
          <w:sz w:val="18"/>
          <w:szCs w:val="18"/>
        </w:rPr>
        <w:t>Siempre debe de tener como base esta plantilla para importar información (</w:t>
      </w:r>
      <w:proofErr w:type="spellStart"/>
      <w:r>
        <w:rPr>
          <w:sz w:val="18"/>
          <w:szCs w:val="18"/>
        </w:rPr>
        <w:t>dotx</w:t>
      </w:r>
      <w:proofErr w:type="spellEnd"/>
      <w:r>
        <w:rPr>
          <w:sz w:val="18"/>
          <w:szCs w:val="18"/>
        </w:rPr>
        <w:t>)</w:t>
      </w:r>
    </w:p>
    <w:p w:rsidR="00E35395" w:rsidRDefault="00E35395" w:rsidP="00420E17">
      <w:pPr>
        <w:pStyle w:val="Ttulo1"/>
      </w:pPr>
    </w:p>
    <w:p w:rsidR="00E35395" w:rsidRDefault="00CF0707" w:rsidP="00420E17">
      <w:pPr>
        <w:pStyle w:val="Ttulo1"/>
      </w:pPr>
      <w:r>
        <w:br w:type="page"/>
      </w:r>
    </w:p>
    <w:p w:rsidR="00420E17" w:rsidRDefault="00420E17" w:rsidP="00420E17">
      <w:pPr>
        <w:pStyle w:val="Ttulo1"/>
      </w:pPr>
      <w:bookmarkStart w:id="4" w:name="_Toc256000094"/>
      <w:bookmarkStart w:id="5" w:name="_Toc256000076"/>
      <w:bookmarkStart w:id="6" w:name="_Toc256000060"/>
      <w:bookmarkStart w:id="7" w:name="_Toc256000046"/>
      <w:bookmarkStart w:id="8" w:name="_Toc256000034"/>
      <w:bookmarkStart w:id="9" w:name="_Toc256000024"/>
      <w:bookmarkStart w:id="10" w:name="_Toc256000016"/>
      <w:bookmarkStart w:id="11" w:name="_Toc256000010"/>
      <w:bookmarkStart w:id="12" w:name="_Toc495516576"/>
      <w:r>
        <w:lastRenderedPageBreak/>
        <w:t>[Formato: [412000-NBIS] Portada reporte anual]</w:t>
      </w:r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</w:p>
    <w:p w:rsidR="00420E17" w:rsidRDefault="00420E17" w:rsidP="00420E17">
      <w:pPr>
        <w:pStyle w:val="Ttulo1"/>
      </w:pPr>
    </w:p>
    <w:sdt>
      <w:sdtPr>
        <w:id w:val="175567967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420E1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865174620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804107000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>
      <w:pPr>
        <w:pStyle w:val="Ttulo1"/>
      </w:pPr>
      <w:r>
        <w:br w:type="page"/>
      </w:r>
      <w:bookmarkStart w:id="13" w:name="_Toc256000096"/>
      <w:bookmarkStart w:id="14" w:name="_Toc256000078"/>
      <w:bookmarkStart w:id="15" w:name="_Toc256000062"/>
      <w:bookmarkStart w:id="16" w:name="_Toc256000048"/>
      <w:bookmarkStart w:id="17" w:name="_Toc256000036"/>
      <w:bookmarkStart w:id="18" w:name="_Toc256000026"/>
      <w:bookmarkStart w:id="19" w:name="_Toc256000018"/>
      <w:bookmarkStart w:id="20" w:name="_Toc495516577"/>
      <w:r>
        <w:lastRenderedPageBreak/>
        <w:t>[Formato: [413000-NBIS] Información general]</w:t>
      </w:r>
      <w:bookmarkEnd w:id="13"/>
      <w:bookmarkEnd w:id="14"/>
      <w:bookmarkEnd w:id="15"/>
      <w:bookmarkEnd w:id="16"/>
      <w:bookmarkEnd w:id="17"/>
      <w:bookmarkEnd w:id="18"/>
      <w:bookmarkEnd w:id="19"/>
      <w:bookmarkEnd w:id="20"/>
    </w:p>
    <w:p w:rsidR="00420E17" w:rsidRDefault="00420E17" w:rsidP="00420E17">
      <w:pPr>
        <w:pStyle w:val="Ttulo1"/>
      </w:pPr>
    </w:p>
    <w:sdt>
      <w:sdtPr>
        <w:id w:val="450748165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432289099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394193678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910776623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997620337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508000461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473520486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>
      <w:pPr>
        <w:pStyle w:val="Ttulo1"/>
      </w:pPr>
      <w:r>
        <w:br w:type="page"/>
      </w:r>
      <w:bookmarkStart w:id="21" w:name="_Toc256000098"/>
      <w:bookmarkStart w:id="22" w:name="_Toc256000080"/>
      <w:bookmarkStart w:id="23" w:name="_Toc256000064"/>
      <w:bookmarkStart w:id="24" w:name="_Toc256000050"/>
      <w:bookmarkStart w:id="25" w:name="_Toc256000038"/>
      <w:bookmarkStart w:id="26" w:name="_Toc256000028"/>
      <w:bookmarkStart w:id="27" w:name="_Toc495516578"/>
      <w:r>
        <w:lastRenderedPageBreak/>
        <w:t>[Formato: [417000-NBIS] La emisora]</w:t>
      </w:r>
      <w:bookmarkEnd w:id="21"/>
      <w:bookmarkEnd w:id="22"/>
      <w:bookmarkEnd w:id="23"/>
      <w:bookmarkEnd w:id="24"/>
      <w:bookmarkEnd w:id="25"/>
      <w:bookmarkEnd w:id="26"/>
      <w:bookmarkEnd w:id="27"/>
    </w:p>
    <w:p w:rsidR="00420E17" w:rsidRDefault="00420E17" w:rsidP="00420E17">
      <w:pPr>
        <w:pStyle w:val="Ttulo1"/>
      </w:pPr>
    </w:p>
    <w:sdt>
      <w:sdtPr>
        <w:id w:val="1192881607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464847801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298616128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283148216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432662476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739982552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602530764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33273966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498231150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647947953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266980422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402564367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220704906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2096537217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538017997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832270660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906487114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>
      <w:pPr>
        <w:pStyle w:val="Ttulo1"/>
      </w:pPr>
      <w:r>
        <w:br w:type="page"/>
      </w:r>
      <w:bookmarkStart w:id="28" w:name="_Toc256000100"/>
      <w:bookmarkStart w:id="29" w:name="_Toc256000082"/>
      <w:bookmarkStart w:id="30" w:name="_Toc256000066"/>
      <w:bookmarkStart w:id="31" w:name="_Toc256000052"/>
      <w:bookmarkStart w:id="32" w:name="_Toc256000040"/>
      <w:bookmarkStart w:id="33" w:name="_Toc495516579"/>
      <w:r>
        <w:lastRenderedPageBreak/>
        <w:t>[Formato: [424000-NBIS] Información financiera]</w:t>
      </w:r>
      <w:bookmarkEnd w:id="28"/>
      <w:bookmarkEnd w:id="29"/>
      <w:bookmarkEnd w:id="30"/>
      <w:bookmarkEnd w:id="31"/>
      <w:bookmarkEnd w:id="32"/>
      <w:bookmarkEnd w:id="33"/>
    </w:p>
    <w:p w:rsidR="00420E17" w:rsidRDefault="00420E17" w:rsidP="00420E17">
      <w:pPr>
        <w:pStyle w:val="Ttulo1"/>
      </w:pPr>
    </w:p>
    <w:sdt>
      <w:sdtPr>
        <w:id w:val="972609975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187665457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872187149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350171280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679288775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510506955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>
      <w:pPr>
        <w:pStyle w:val="Ttulo1"/>
      </w:pPr>
      <w:r>
        <w:br w:type="page"/>
      </w:r>
      <w:bookmarkStart w:id="34" w:name="_Toc256000102"/>
      <w:bookmarkStart w:id="35" w:name="_Toc256000084"/>
      <w:bookmarkStart w:id="36" w:name="_Toc256000068"/>
      <w:bookmarkStart w:id="37" w:name="_Toc256000054"/>
      <w:bookmarkStart w:id="38" w:name="_Toc495516580"/>
      <w:r>
        <w:lastRenderedPageBreak/>
        <w:t>[Formato: [427000-NBIS] Administración]</w:t>
      </w:r>
      <w:bookmarkEnd w:id="34"/>
      <w:bookmarkEnd w:id="35"/>
      <w:bookmarkEnd w:id="36"/>
      <w:bookmarkEnd w:id="37"/>
      <w:bookmarkEnd w:id="38"/>
    </w:p>
    <w:p w:rsidR="00420E17" w:rsidRDefault="00420E17" w:rsidP="00420E17">
      <w:pPr>
        <w:pStyle w:val="Ttulo1"/>
      </w:pPr>
    </w:p>
    <w:sdt>
      <w:sdtPr>
        <w:id w:val="625571172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559296331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877509228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1825552102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522939274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>
      <w:pPr>
        <w:pStyle w:val="Ttulo1"/>
      </w:pPr>
      <w:r>
        <w:br w:type="page"/>
      </w:r>
      <w:bookmarkStart w:id="39" w:name="_Toc256000104"/>
      <w:bookmarkStart w:id="40" w:name="_Toc256000086"/>
      <w:bookmarkStart w:id="41" w:name="_Toc256000070"/>
      <w:bookmarkStart w:id="42" w:name="_Toc495516581"/>
      <w:r>
        <w:lastRenderedPageBreak/>
        <w:t>[Formato: [429000-NBIS] Mercado de capitales]</w:t>
      </w:r>
      <w:bookmarkEnd w:id="39"/>
      <w:bookmarkEnd w:id="40"/>
      <w:bookmarkEnd w:id="41"/>
      <w:bookmarkEnd w:id="42"/>
    </w:p>
    <w:p w:rsidR="00420E17" w:rsidRDefault="00420E17" w:rsidP="00420E17">
      <w:pPr>
        <w:pStyle w:val="Ttulo1"/>
      </w:pPr>
    </w:p>
    <w:sdt>
      <w:sdtPr>
        <w:id w:val="1376087537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p w:rsidR="00420E17" w:rsidRDefault="00420E17" w:rsidP="00420E17"/>
    <w:sdt>
      <w:sdtPr>
        <w:id w:val="293384630"/>
        <w:lock w:val="contentLocked"/>
        <w:placeholder>
          <w:docPart w:val="1A538E79D49249CFB8ED1F439BD1E93A"/>
        </w:placeholder>
        <w:showingPlcHdr/>
        <w:text/>
      </w:sdtPr>
      <w:sdtContent>
        <w:p w:rsidR="00420E17" w:rsidRDefault="00B11E77" w:rsidP="00420E17"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sdtContent>
    </w:sdt>
    <w:p w:rsidR="00E35395" w:rsidRDefault="00E35395" w:rsidP="00420E17">
      <w:pPr>
        <w:pStyle w:val="Ttulo1"/>
      </w:pPr>
    </w:p>
    <w:sectPr w:rsidR="00E35395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0E17"/>
    <w:rsid w:val="00420E17"/>
    <w:rsid w:val="00B11E77"/>
    <w:rsid w:val="00CF0707"/>
    <w:rsid w:val="00E353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rsid w:val="00420E17"/>
    <w:pPr>
      <w:keepNext/>
      <w:spacing w:before="240" w:after="60"/>
      <w:outlineLvl w:val="0"/>
    </w:pPr>
    <w:rPr>
      <w:rFonts w:ascii="Cambria" w:eastAsia="Cambria" w:hAnsi="Cambria" w:cs="Cambria"/>
      <w:b/>
      <w:bCs/>
      <w:color w:val="365F91"/>
      <w:kern w:val="32"/>
      <w:sz w:val="36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character" w:customStyle="1" w:styleId="Textodelmarcadordeposicin1">
    <w:name w:val="Texto del marcador de posición1"/>
    <w:basedOn w:val="Fuentedeprrafopredeter"/>
    <w:uiPriority w:val="99"/>
    <w:semiHidden/>
    <w:rPr>
      <w:color w:val="808080"/>
    </w:rPr>
  </w:style>
  <w:style w:type="paragraph" w:styleId="TDC1">
    <w:name w:val="toc 1"/>
    <w:basedOn w:val="Normal"/>
    <w:next w:val="Normal"/>
    <w:autoRedefine/>
    <w:uiPriority w:val="39"/>
    <w:rsid w:val="00805BCE"/>
  </w:style>
  <w:style w:type="character" w:styleId="Hipervnculo">
    <w:name w:val="Hyperlink"/>
    <w:basedOn w:val="Fuentedeprrafopredeter"/>
    <w:uiPriority w:val="99"/>
    <w:rsid w:val="00EF7B96"/>
    <w:rPr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420E17"/>
    <w:pPr>
      <w:spacing w:after="200" w:line="276" w:lineRule="auto"/>
      <w:ind w:left="720"/>
      <w:contextualSpacing/>
    </w:pPr>
    <w:rPr>
      <w:rFonts w:ascii="Calibri" w:hAnsi="Calibri"/>
      <w:sz w:val="22"/>
      <w:szCs w:val="22"/>
    </w:rPr>
  </w:style>
  <w:style w:type="paragraph" w:styleId="TtuloTDC">
    <w:name w:val="TOC Heading"/>
    <w:basedOn w:val="Ttulo1"/>
    <w:next w:val="Normal"/>
    <w:uiPriority w:val="39"/>
    <w:unhideWhenUsed/>
    <w:qFormat/>
    <w:rsid w:val="00420E17"/>
    <w:pPr>
      <w:keepLines/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</w:rPr>
  </w:style>
  <w:style w:type="character" w:styleId="Textodelmarcadordeposicin">
    <w:name w:val="Placeholder Text"/>
    <w:basedOn w:val="Fuentedeprrafopredeter"/>
    <w:uiPriority w:val="99"/>
    <w:semiHidden/>
    <w:rsid w:val="00420E1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34CB429E982D470F87C00F8F5A5CFC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57AE41-4277-40C2-9B19-C038BA156B64}"/>
      </w:docPartPr>
      <w:docPartBody>
        <w:p w:rsidR="00DE5E57" w:rsidRDefault="00DE5E57">
          <w:pPr>
            <w:jc w:val="center"/>
          </w:pPr>
        </w:p>
        <w:p w:rsidR="00DE5E57" w:rsidRDefault="00DE5E57">
          <w:pPr>
            <w:jc w:val="center"/>
          </w:pPr>
        </w:p>
        <w:p w:rsidR="00DE5E57" w:rsidRDefault="00DE5E57">
          <w:pPr>
            <w:jc w:val="center"/>
          </w:pPr>
        </w:p>
        <w:p w:rsidR="00DE5E57" w:rsidRDefault="00DE5E57">
          <w:pPr>
            <w:jc w:val="center"/>
          </w:pPr>
        </w:p>
        <w:p w:rsidR="00DE5E57" w:rsidRDefault="00DE5E57">
          <w:pPr>
            <w:jc w:val="center"/>
          </w:pPr>
        </w:p>
        <w:p w:rsidR="00DE5E57" w:rsidRDefault="00DE5E57">
          <w:pPr>
            <w:jc w:val="center"/>
          </w:pPr>
          <w:r>
            <w:rPr>
              <w:rFonts w:ascii="Arial" w:eastAsia="Arial" w:hAnsi="Arial" w:cs="Arial"/>
              <w:b/>
            </w:rPr>
            <w:t>Abax XBRL®</w:t>
          </w:r>
        </w:p>
        <w:p w:rsidR="00DE5E57" w:rsidRDefault="00DE5E57">
          <w:pPr>
            <w:jc w:val="center"/>
          </w:pPr>
        </w:p>
        <w:p w:rsidR="00DE5E57" w:rsidRDefault="00DE5E57">
          <w:pPr>
            <w:jc w:val="center"/>
          </w:pPr>
        </w:p>
        <w:p w:rsidR="00DE5E57" w:rsidRDefault="00DE5E57">
          <w:pPr>
            <w:jc w:val="center"/>
          </w:pPr>
        </w:p>
        <w:p w:rsidR="00DE5E57" w:rsidRDefault="00DE5E57">
          <w:pPr>
            <w:jc w:val="center"/>
          </w:pPr>
          <w:r>
            <w:rPr>
              <w:rFonts w:ascii="Arial" w:eastAsia="Arial" w:hAnsi="Arial" w:cs="Arial"/>
              <w:b/>
            </w:rPr>
            <w:t>Importación de información de notas para el Documento de Instancia</w:t>
          </w:r>
        </w:p>
        <w:p w:rsidR="00DE5E57" w:rsidRDefault="00DE5E57">
          <w:pPr>
            <w:jc w:val="center"/>
          </w:pPr>
        </w:p>
        <w:p w:rsidR="00DE5E57" w:rsidRDefault="00DE5E57">
          <w:pPr>
            <w:jc w:val="center"/>
          </w:pPr>
          <w:r>
            <w:rPr>
              <w:rFonts w:ascii="Arial" w:eastAsia="Arial" w:hAnsi="Arial" w:cs="Arial"/>
              <w:b/>
            </w:rPr>
            <w:t>TAXONOMÍA BMV AR NBIS 2016</w:t>
          </w:r>
        </w:p>
        <w:p w:rsidR="00DE5E57" w:rsidRDefault="00DE5E57">
          <w:pPr>
            <w:jc w:val="center"/>
          </w:pPr>
          <w:r>
            <w:rPr>
              <w:rFonts w:ascii="Arial" w:eastAsia="Arial" w:hAnsi="Arial" w:cs="Arial"/>
              <w:b/>
            </w:rPr>
            <w:t>versión 1.1</w:t>
          </w:r>
        </w:p>
        <w:p w:rsidR="00000000" w:rsidRDefault="00404A9F">
          <w:pPr>
            <w:pStyle w:val="34CB429E982D470F87C00F8F5A5CFCE5"/>
          </w:pPr>
        </w:p>
      </w:docPartBody>
    </w:docPart>
    <w:docPart>
      <w:docPartPr>
        <w:name w:val="1A538E79D49249CFB8ED1F439BD1E9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4231B6-F75A-4DF8-84F5-A87922F40FD5}"/>
      </w:docPartPr>
      <w:docPartBody>
        <w:p w:rsidR="00000000" w:rsidRDefault="00DE5E57" w:rsidP="00DE5E57">
          <w:pPr>
            <w:pStyle w:val="1A538E79D49249CFB8ED1F439BD1E93A2"/>
          </w:pPr>
          <w:r>
            <w:rPr>
              <w:rFonts w:ascii="Consolas" w:eastAsia="Consolas" w:hAnsi="Consolas" w:cs="Consolas"/>
              <w:color w:val="1E1E1E"/>
              <w:sz w:val="18"/>
            </w:rPr>
            <w:t>[XBRL-0001]    Logotipo de la emisora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5E57"/>
    <w:rsid w:val="00404A9F"/>
    <w:rsid w:val="00DE5E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extodelmarcadordeposicin1">
    <w:name w:val="Texto del marcador de posición1"/>
    <w:basedOn w:val="Fuentedeprrafopredeter"/>
    <w:uiPriority w:val="99"/>
    <w:semiHidden/>
    <w:rsid w:val="00DE5E57"/>
    <w:rPr>
      <w:color w:val="808080"/>
    </w:rPr>
  </w:style>
  <w:style w:type="paragraph" w:customStyle="1" w:styleId="34CB429E982D470F87C00F8F5A5CFCE5">
    <w:name w:val="34CB429E982D470F87C00F8F5A5CFCE5"/>
  </w:style>
  <w:style w:type="character" w:styleId="Textodelmarcadordeposicin">
    <w:name w:val="Placeholder Text"/>
    <w:basedOn w:val="Fuentedeprrafopredeter"/>
    <w:uiPriority w:val="99"/>
    <w:semiHidden/>
    <w:rsid w:val="00DE5E57"/>
    <w:rPr>
      <w:color w:val="808080"/>
    </w:rPr>
  </w:style>
  <w:style w:type="paragraph" w:customStyle="1" w:styleId="1A538E79D49249CFB8ED1F439BD1E93A">
    <w:name w:val="1A538E79D49249CFB8ED1F439BD1E93A"/>
    <w:rsid w:val="00DE5E57"/>
  </w:style>
  <w:style w:type="paragraph" w:customStyle="1" w:styleId="1A538E79D49249CFB8ED1F439BD1E93A1">
    <w:name w:val="1A538E79D49249CFB8ED1F439BD1E93A1"/>
    <w:rsid w:val="00DE5E5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538E79D49249CFB8ED1F439BD1E93A2">
    <w:name w:val="1A538E79D49249CFB8ED1F439BD1E93A2"/>
    <w:rsid w:val="00DE5E5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CAB3A5-2962-488E-869A-1D68059FEA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ar_NBIS_plantilla_notas2.dotx</Template>
  <TotalTime>6</TotalTime>
  <Pages>11</Pages>
  <Words>542</Words>
  <Characters>2984</Characters>
  <Application>Microsoft Office Word</Application>
  <DocSecurity>0</DocSecurity>
  <Lines>24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Plantilla de notas - IFRS ICS v1.1</vt:lpstr>
      <vt:lpstr/>
    </vt:vector>
  </TitlesOfParts>
  <Company>2HSoftware v1.1</Company>
  <LinksUpToDate>false</LinksUpToDate>
  <CharactersWithSpaces>3519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Loyola</dc:creator>
  <cp:lastModifiedBy>Oscar Ernesto Loyola Sánchez</cp:lastModifiedBy>
  <cp:revision>2</cp:revision>
  <dcterms:created xsi:type="dcterms:W3CDTF">2017-10-12T01:13:00Z</dcterms:created>
  <dcterms:modified xsi:type="dcterms:W3CDTF">2017-10-12T01:20:00Z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