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D4A8A" w14:textId="1DBBEE94" w:rsidR="00F876D6" w:rsidRPr="00E11B8D" w:rsidRDefault="0064604B" w:rsidP="0064604B">
      <w:pPr>
        <w:spacing w:line="240" w:lineRule="auto"/>
        <w:jc w:val="center"/>
        <w:rPr>
          <w:rFonts w:ascii="Arial" w:hAnsi="Arial" w:cs="Arial"/>
          <w:b/>
          <w:bCs/>
          <w:sz w:val="28"/>
          <w:szCs w:val="28"/>
        </w:rPr>
      </w:pPr>
      <w:r w:rsidRPr="00E11B8D">
        <w:rPr>
          <w:rFonts w:ascii="Arial" w:hAnsi="Arial" w:cs="Arial"/>
          <w:b/>
          <w:bCs/>
          <w:sz w:val="24"/>
          <w:szCs w:val="24"/>
        </w:rPr>
        <w:t>Initial Project Proposal</w:t>
      </w:r>
    </w:p>
    <w:p w14:paraId="6AD90C96" w14:textId="4A9A1101" w:rsidR="00FF6160" w:rsidRPr="00E11B8D" w:rsidRDefault="00FF6160" w:rsidP="00DA18D2">
      <w:pPr>
        <w:spacing w:line="240" w:lineRule="auto"/>
        <w:ind w:firstLine="720"/>
        <w:rPr>
          <w:rFonts w:ascii="Arial" w:hAnsi="Arial" w:cs="Arial"/>
          <w:sz w:val="24"/>
          <w:szCs w:val="24"/>
        </w:rPr>
      </w:pPr>
      <w:r w:rsidRPr="00E11B8D">
        <w:rPr>
          <w:rFonts w:ascii="Arial" w:hAnsi="Arial" w:cs="Arial"/>
          <w:sz w:val="24"/>
          <w:szCs w:val="24"/>
        </w:rPr>
        <w:t xml:space="preserve">Greenhouse gases have played a significant roll in climate change by trapping solar radiation from escaping from the earth. </w:t>
      </w:r>
      <w:r w:rsidR="00B50CBC">
        <w:rPr>
          <w:rFonts w:ascii="Arial" w:hAnsi="Arial" w:cs="Arial"/>
          <w:sz w:val="24"/>
          <w:szCs w:val="24"/>
        </w:rPr>
        <w:t>Thus</w:t>
      </w:r>
      <w:r w:rsidRPr="00E11B8D">
        <w:rPr>
          <w:rFonts w:ascii="Arial" w:hAnsi="Arial" w:cs="Arial"/>
          <w:sz w:val="24"/>
          <w:szCs w:val="24"/>
        </w:rPr>
        <w:t>, the globe warms up rapidly and that ha</w:t>
      </w:r>
      <w:r w:rsidR="00D60647">
        <w:rPr>
          <w:rFonts w:ascii="Arial" w:hAnsi="Arial" w:cs="Arial"/>
          <w:sz w:val="24"/>
          <w:szCs w:val="24"/>
        </w:rPr>
        <w:t>s</w:t>
      </w:r>
      <w:r w:rsidRPr="00E11B8D">
        <w:rPr>
          <w:rFonts w:ascii="Arial" w:hAnsi="Arial" w:cs="Arial"/>
          <w:sz w:val="24"/>
          <w:szCs w:val="24"/>
        </w:rPr>
        <w:t xml:space="preserve"> caused a series of destructive impacts</w:t>
      </w:r>
      <w:r w:rsidR="00981393" w:rsidRPr="00E11B8D">
        <w:rPr>
          <w:rFonts w:ascii="Arial" w:hAnsi="Arial" w:cs="Arial"/>
          <w:sz w:val="24"/>
          <w:szCs w:val="24"/>
        </w:rPr>
        <w:t xml:space="preserve">. </w:t>
      </w:r>
      <w:r w:rsidR="008E5C8C" w:rsidRPr="00E11B8D">
        <w:rPr>
          <w:rFonts w:ascii="Arial" w:hAnsi="Arial" w:cs="Arial"/>
          <w:sz w:val="24"/>
          <w:szCs w:val="24"/>
        </w:rPr>
        <w:t xml:space="preserve">A commonly known effect of climate change is sea level rise caused by </w:t>
      </w:r>
      <w:r w:rsidR="0090672E" w:rsidRPr="00E11B8D">
        <w:rPr>
          <w:rFonts w:ascii="Arial" w:hAnsi="Arial" w:cs="Arial"/>
          <w:sz w:val="24"/>
          <w:szCs w:val="24"/>
        </w:rPr>
        <w:t xml:space="preserve">the </w:t>
      </w:r>
      <w:r w:rsidR="008E5C8C" w:rsidRPr="00E11B8D">
        <w:rPr>
          <w:rFonts w:ascii="Arial" w:hAnsi="Arial" w:cs="Arial"/>
          <w:sz w:val="24"/>
          <w:szCs w:val="24"/>
        </w:rPr>
        <w:t xml:space="preserve">melting ice in the polar. </w:t>
      </w:r>
      <w:r w:rsidR="0090672E" w:rsidRPr="00E11B8D">
        <w:rPr>
          <w:rFonts w:ascii="Arial" w:hAnsi="Arial" w:cs="Arial"/>
          <w:sz w:val="24"/>
          <w:szCs w:val="24"/>
        </w:rPr>
        <w:t>The higher sea level has been an unneglectable threat to coastal cities, which are home to 50% global population (Hansen et al. 2016). C</w:t>
      </w:r>
      <w:r w:rsidR="00981393" w:rsidRPr="00E11B8D">
        <w:rPr>
          <w:rFonts w:ascii="Arial" w:hAnsi="Arial" w:cs="Arial"/>
          <w:sz w:val="24"/>
          <w:szCs w:val="24"/>
        </w:rPr>
        <w:t xml:space="preserve">limate change </w:t>
      </w:r>
      <w:r w:rsidR="0090672E" w:rsidRPr="00E11B8D">
        <w:rPr>
          <w:rFonts w:ascii="Arial" w:hAnsi="Arial" w:cs="Arial"/>
          <w:sz w:val="24"/>
          <w:szCs w:val="24"/>
        </w:rPr>
        <w:t xml:space="preserve">also </w:t>
      </w:r>
      <w:r w:rsidR="00981393" w:rsidRPr="00E11B8D">
        <w:rPr>
          <w:rFonts w:ascii="Arial" w:hAnsi="Arial" w:cs="Arial"/>
          <w:sz w:val="24"/>
          <w:szCs w:val="24"/>
        </w:rPr>
        <w:t xml:space="preserve">has made the hurricanes more devastating by </w:t>
      </w:r>
      <w:r w:rsidR="008E5C8C" w:rsidRPr="00E11B8D">
        <w:rPr>
          <w:rFonts w:ascii="Arial" w:hAnsi="Arial" w:cs="Arial"/>
          <w:sz w:val="24"/>
          <w:szCs w:val="24"/>
        </w:rPr>
        <w:t>providing more fuels for the hurricanes – more water vap</w:t>
      </w:r>
      <w:r w:rsidR="00D60647">
        <w:rPr>
          <w:rFonts w:ascii="Arial" w:hAnsi="Arial" w:cs="Arial"/>
          <w:sz w:val="24"/>
          <w:szCs w:val="24"/>
        </w:rPr>
        <w:t>o</w:t>
      </w:r>
      <w:r w:rsidR="008E5C8C" w:rsidRPr="00E11B8D">
        <w:rPr>
          <w:rFonts w:ascii="Arial" w:hAnsi="Arial" w:cs="Arial"/>
          <w:sz w:val="24"/>
          <w:szCs w:val="24"/>
        </w:rPr>
        <w:t>r due to the higher ocean temperature (</w:t>
      </w:r>
      <w:proofErr w:type="spellStart"/>
      <w:r w:rsidR="008E5C8C" w:rsidRPr="00E11B8D">
        <w:rPr>
          <w:rFonts w:ascii="Arial" w:hAnsi="Arial" w:cs="Arial"/>
          <w:sz w:val="24"/>
          <w:szCs w:val="24"/>
        </w:rPr>
        <w:t>Anthes</w:t>
      </w:r>
      <w:proofErr w:type="spellEnd"/>
      <w:r w:rsidR="008E5C8C" w:rsidRPr="00E11B8D">
        <w:rPr>
          <w:rFonts w:ascii="Arial" w:hAnsi="Arial" w:cs="Arial"/>
          <w:sz w:val="24"/>
          <w:szCs w:val="24"/>
        </w:rPr>
        <w:t xml:space="preserve"> et al. 2006). </w:t>
      </w:r>
      <w:r w:rsidR="0090672E" w:rsidRPr="00E11B8D">
        <w:rPr>
          <w:rFonts w:ascii="Arial" w:hAnsi="Arial" w:cs="Arial"/>
          <w:sz w:val="24"/>
          <w:szCs w:val="24"/>
        </w:rPr>
        <w:t xml:space="preserve">More importantly, human health has been </w:t>
      </w:r>
      <w:r w:rsidR="00FF1AEA" w:rsidRPr="00E11B8D">
        <w:rPr>
          <w:rFonts w:ascii="Arial" w:hAnsi="Arial" w:cs="Arial"/>
          <w:sz w:val="24"/>
          <w:szCs w:val="24"/>
        </w:rPr>
        <w:t>at risks</w:t>
      </w:r>
      <w:r w:rsidR="0090672E" w:rsidRPr="00E11B8D">
        <w:rPr>
          <w:rFonts w:ascii="Arial" w:hAnsi="Arial" w:cs="Arial"/>
          <w:sz w:val="24"/>
          <w:szCs w:val="24"/>
        </w:rPr>
        <w:t xml:space="preserve"> because </w:t>
      </w:r>
      <w:r w:rsidR="00FF1AEA" w:rsidRPr="00E11B8D">
        <w:rPr>
          <w:rFonts w:ascii="Arial" w:hAnsi="Arial" w:cs="Arial"/>
          <w:sz w:val="24"/>
          <w:szCs w:val="24"/>
        </w:rPr>
        <w:t>climate change</w:t>
      </w:r>
      <w:r w:rsidR="0090672E" w:rsidRPr="00E11B8D">
        <w:rPr>
          <w:rFonts w:ascii="Arial" w:hAnsi="Arial" w:cs="Arial"/>
          <w:sz w:val="24"/>
          <w:szCs w:val="24"/>
        </w:rPr>
        <w:t xml:space="preserve"> increases the transmission of some insect-borne diseases </w:t>
      </w:r>
      <w:r w:rsidR="00FF1AEA" w:rsidRPr="00E11B8D">
        <w:rPr>
          <w:rFonts w:ascii="Arial" w:hAnsi="Arial" w:cs="Arial"/>
          <w:sz w:val="24"/>
          <w:szCs w:val="24"/>
        </w:rPr>
        <w:t xml:space="preserve">like Malaria and Dengue Fever </w:t>
      </w:r>
      <w:r w:rsidR="0090672E" w:rsidRPr="00E11B8D">
        <w:rPr>
          <w:rFonts w:ascii="Arial" w:hAnsi="Arial" w:cs="Arial"/>
          <w:sz w:val="24"/>
          <w:szCs w:val="24"/>
        </w:rPr>
        <w:t xml:space="preserve">(Martens et al. 1997) and </w:t>
      </w:r>
      <w:r w:rsidR="00FF1AEA" w:rsidRPr="00E11B8D">
        <w:rPr>
          <w:rFonts w:ascii="Arial" w:hAnsi="Arial" w:cs="Arial"/>
          <w:sz w:val="24"/>
          <w:szCs w:val="24"/>
        </w:rPr>
        <w:t>the food insecurity caused by more frequent drought and flood (Betts et al. 2018)</w:t>
      </w:r>
    </w:p>
    <w:p w14:paraId="382D1A6D" w14:textId="138B2C9B" w:rsidR="00FF6160" w:rsidRPr="00E11B8D" w:rsidRDefault="00FF6160" w:rsidP="00DA18D2">
      <w:pPr>
        <w:spacing w:line="240" w:lineRule="auto"/>
        <w:ind w:firstLine="720"/>
        <w:rPr>
          <w:rFonts w:ascii="Arial" w:hAnsi="Arial" w:cs="Arial"/>
          <w:sz w:val="24"/>
          <w:szCs w:val="24"/>
        </w:rPr>
      </w:pPr>
      <w:r w:rsidRPr="00E11B8D">
        <w:rPr>
          <w:rFonts w:ascii="Arial" w:hAnsi="Arial" w:cs="Arial"/>
          <w:sz w:val="24"/>
          <w:szCs w:val="24"/>
        </w:rPr>
        <w:t xml:space="preserve">The </w:t>
      </w:r>
      <w:r w:rsidR="002C438F" w:rsidRPr="00E11B8D">
        <w:rPr>
          <w:rFonts w:ascii="Arial" w:hAnsi="Arial" w:cs="Arial"/>
          <w:sz w:val="24"/>
          <w:szCs w:val="24"/>
        </w:rPr>
        <w:t xml:space="preserve">rapid increase of greenhouse gases in the atmosphere is mainly due to </w:t>
      </w:r>
      <w:r w:rsidRPr="00E11B8D">
        <w:rPr>
          <w:rFonts w:ascii="Arial" w:hAnsi="Arial" w:cs="Arial"/>
          <w:sz w:val="24"/>
          <w:szCs w:val="24"/>
        </w:rPr>
        <w:t>anthropogenic carbon emission</w:t>
      </w:r>
      <w:r w:rsidR="002C438F" w:rsidRPr="00E11B8D">
        <w:rPr>
          <w:rFonts w:ascii="Arial" w:hAnsi="Arial" w:cs="Arial"/>
          <w:sz w:val="24"/>
          <w:szCs w:val="24"/>
        </w:rPr>
        <w:t xml:space="preserve">s. Fossil fuel combustion is the largest contributor, while deforestation and forest degradation </w:t>
      </w:r>
      <w:r w:rsidR="0068070A" w:rsidRPr="00E11B8D">
        <w:rPr>
          <w:rFonts w:ascii="Arial" w:hAnsi="Arial" w:cs="Arial"/>
          <w:sz w:val="24"/>
          <w:szCs w:val="24"/>
        </w:rPr>
        <w:t>are</w:t>
      </w:r>
      <w:r w:rsidR="002C438F" w:rsidRPr="00E11B8D">
        <w:rPr>
          <w:rFonts w:ascii="Arial" w:hAnsi="Arial" w:cs="Arial"/>
          <w:sz w:val="24"/>
          <w:szCs w:val="24"/>
        </w:rPr>
        <w:t xml:space="preserve"> the second largest carbon source, accounting for 12 – 20% of global anthropogenic CO2 emissions (van der Werf et al. 2009).</w:t>
      </w:r>
      <w:r w:rsidR="0068070A" w:rsidRPr="00E11B8D">
        <w:rPr>
          <w:rFonts w:ascii="Arial" w:hAnsi="Arial" w:cs="Arial"/>
          <w:sz w:val="24"/>
          <w:szCs w:val="24"/>
        </w:rPr>
        <w:t xml:space="preserve"> Forests reduc</w:t>
      </w:r>
      <w:r w:rsidR="009F5978">
        <w:rPr>
          <w:rFonts w:ascii="Arial" w:hAnsi="Arial" w:cs="Arial"/>
          <w:sz w:val="24"/>
          <w:szCs w:val="24"/>
        </w:rPr>
        <w:t>e</w:t>
      </w:r>
      <w:r w:rsidR="0068070A" w:rsidRPr="00E11B8D">
        <w:rPr>
          <w:rFonts w:ascii="Arial" w:hAnsi="Arial" w:cs="Arial"/>
          <w:sz w:val="24"/>
          <w:szCs w:val="24"/>
        </w:rPr>
        <w:t xml:space="preserve"> the carbon concentration in the atmosphere</w:t>
      </w:r>
      <w:r w:rsidR="009F5978">
        <w:rPr>
          <w:rFonts w:ascii="Arial" w:hAnsi="Arial" w:cs="Arial"/>
          <w:sz w:val="24"/>
          <w:szCs w:val="24"/>
        </w:rPr>
        <w:t xml:space="preserve"> by</w:t>
      </w:r>
      <w:r w:rsidR="009F5978" w:rsidRPr="009F5978">
        <w:rPr>
          <w:rFonts w:ascii="Arial" w:hAnsi="Arial" w:cs="Arial"/>
          <w:sz w:val="24"/>
          <w:szCs w:val="24"/>
        </w:rPr>
        <w:t xml:space="preserve"> </w:t>
      </w:r>
      <w:r w:rsidR="009F5978" w:rsidRPr="00E11B8D">
        <w:rPr>
          <w:rFonts w:ascii="Arial" w:hAnsi="Arial" w:cs="Arial"/>
          <w:sz w:val="24"/>
          <w:szCs w:val="24"/>
        </w:rPr>
        <w:t>absorb</w:t>
      </w:r>
      <w:r w:rsidR="009F5978">
        <w:rPr>
          <w:rFonts w:ascii="Arial" w:hAnsi="Arial" w:cs="Arial"/>
          <w:sz w:val="24"/>
          <w:szCs w:val="24"/>
        </w:rPr>
        <w:t>ing</w:t>
      </w:r>
      <w:r w:rsidR="009F5978" w:rsidRPr="00E11B8D">
        <w:rPr>
          <w:rFonts w:ascii="Arial" w:hAnsi="Arial" w:cs="Arial"/>
          <w:sz w:val="24"/>
          <w:szCs w:val="24"/>
        </w:rPr>
        <w:t xml:space="preserve"> carbon dioxide from the air</w:t>
      </w:r>
      <w:r w:rsidR="009F5978">
        <w:rPr>
          <w:rFonts w:ascii="Arial" w:hAnsi="Arial" w:cs="Arial"/>
          <w:sz w:val="24"/>
          <w:szCs w:val="24"/>
        </w:rPr>
        <w:t>.</w:t>
      </w:r>
      <w:r w:rsidR="0068070A" w:rsidRPr="00E11B8D">
        <w:rPr>
          <w:rFonts w:ascii="Arial" w:hAnsi="Arial" w:cs="Arial"/>
          <w:sz w:val="24"/>
          <w:szCs w:val="24"/>
        </w:rPr>
        <w:t xml:space="preserve"> However, deforestation and forest degradation not only </w:t>
      </w:r>
      <w:r w:rsidR="009F5978">
        <w:rPr>
          <w:rFonts w:ascii="Arial" w:hAnsi="Arial" w:cs="Arial"/>
          <w:sz w:val="24"/>
          <w:szCs w:val="24"/>
        </w:rPr>
        <w:t>erase the</w:t>
      </w:r>
      <w:r w:rsidR="0068070A" w:rsidRPr="00E11B8D">
        <w:rPr>
          <w:rFonts w:ascii="Arial" w:hAnsi="Arial" w:cs="Arial"/>
          <w:sz w:val="24"/>
          <w:szCs w:val="24"/>
        </w:rPr>
        <w:t xml:space="preserve"> reduc</w:t>
      </w:r>
      <w:r w:rsidR="009F5978">
        <w:rPr>
          <w:rFonts w:ascii="Arial" w:hAnsi="Arial" w:cs="Arial"/>
          <w:sz w:val="24"/>
          <w:szCs w:val="24"/>
        </w:rPr>
        <w:t xml:space="preserve">tion of </w:t>
      </w:r>
      <w:r w:rsidR="0068070A" w:rsidRPr="00E11B8D">
        <w:rPr>
          <w:rFonts w:ascii="Arial" w:hAnsi="Arial" w:cs="Arial"/>
          <w:sz w:val="24"/>
          <w:szCs w:val="24"/>
        </w:rPr>
        <w:t>carbon concentration, but even increase the concentration because the dead vegetation releases the carbon accumulated within their biomass via decomposition or fire (Hurtt et al. 2002).</w:t>
      </w:r>
    </w:p>
    <w:p w14:paraId="4169D2D3" w14:textId="3A131F94" w:rsidR="00017DDD" w:rsidRPr="00E11B8D" w:rsidRDefault="002C438F" w:rsidP="00DA18D2">
      <w:pPr>
        <w:spacing w:line="240" w:lineRule="auto"/>
        <w:ind w:firstLine="720"/>
        <w:rPr>
          <w:rFonts w:ascii="Arial" w:hAnsi="Arial" w:cs="Arial"/>
          <w:sz w:val="24"/>
          <w:szCs w:val="24"/>
        </w:rPr>
      </w:pPr>
      <w:r w:rsidRPr="00E11B8D">
        <w:rPr>
          <w:rFonts w:ascii="Arial" w:hAnsi="Arial" w:cs="Arial"/>
          <w:sz w:val="24"/>
          <w:szCs w:val="24"/>
        </w:rPr>
        <w:t xml:space="preserve">To mitigate the negative impacts of climate change, 25 states in the U.S. together formed the United States Climate Alliance (USCA). The goal is to </w:t>
      </w:r>
      <w:r w:rsidR="0022231D" w:rsidRPr="00E11B8D">
        <w:rPr>
          <w:rFonts w:ascii="Arial" w:hAnsi="Arial" w:cs="Arial"/>
          <w:sz w:val="24"/>
          <w:szCs w:val="24"/>
        </w:rPr>
        <w:t>“</w:t>
      </w:r>
      <w:r w:rsidRPr="00E11B8D">
        <w:rPr>
          <w:rFonts w:ascii="Arial" w:hAnsi="Arial" w:cs="Arial"/>
          <w:sz w:val="24"/>
          <w:szCs w:val="24"/>
        </w:rPr>
        <w:t>reduce greenhouse gas emissions by at least 26-28 percent below 2005 levels by 2025</w:t>
      </w:r>
      <w:r w:rsidR="0022231D" w:rsidRPr="00E11B8D">
        <w:rPr>
          <w:rFonts w:ascii="Arial" w:hAnsi="Arial" w:cs="Arial"/>
          <w:sz w:val="24"/>
          <w:szCs w:val="24"/>
        </w:rPr>
        <w:t xml:space="preserve">” according to the USCA website. In order to reach the goal, USCA collaborates with my advisor, Dr. George Hurtt, to track the current carbon stock and calculate the carbon budget for the </w:t>
      </w:r>
      <w:r w:rsidR="009F5978">
        <w:rPr>
          <w:rFonts w:ascii="Arial" w:hAnsi="Arial" w:cs="Arial"/>
          <w:sz w:val="24"/>
          <w:szCs w:val="24"/>
        </w:rPr>
        <w:t>future</w:t>
      </w:r>
      <w:r w:rsidR="0022231D" w:rsidRPr="00E11B8D">
        <w:rPr>
          <w:rFonts w:ascii="Arial" w:hAnsi="Arial" w:cs="Arial"/>
          <w:sz w:val="24"/>
          <w:szCs w:val="24"/>
        </w:rPr>
        <w:t xml:space="preserve"> year</w:t>
      </w:r>
      <w:r w:rsidR="009F5978">
        <w:rPr>
          <w:rFonts w:ascii="Arial" w:hAnsi="Arial" w:cs="Arial"/>
          <w:sz w:val="24"/>
          <w:szCs w:val="24"/>
        </w:rPr>
        <w:t>s</w:t>
      </w:r>
      <w:r w:rsidR="0022231D" w:rsidRPr="00E11B8D">
        <w:rPr>
          <w:rFonts w:ascii="Arial" w:hAnsi="Arial" w:cs="Arial"/>
          <w:sz w:val="24"/>
          <w:szCs w:val="24"/>
        </w:rPr>
        <w:t xml:space="preserve">. The Ecosystem Demography </w:t>
      </w:r>
      <w:r w:rsidR="00FB74D2" w:rsidRPr="00E11B8D">
        <w:rPr>
          <w:rFonts w:ascii="Arial" w:hAnsi="Arial" w:cs="Arial"/>
          <w:sz w:val="24"/>
          <w:szCs w:val="24"/>
        </w:rPr>
        <w:t xml:space="preserve">(ED) </w:t>
      </w:r>
      <w:r w:rsidR="0022231D" w:rsidRPr="00E11B8D">
        <w:rPr>
          <w:rFonts w:ascii="Arial" w:hAnsi="Arial" w:cs="Arial"/>
          <w:sz w:val="24"/>
          <w:szCs w:val="24"/>
        </w:rPr>
        <w:t xml:space="preserve">model developed by Dr. Hurtt is capable of both </w:t>
      </w:r>
      <w:r w:rsidR="0068070A" w:rsidRPr="00E11B8D">
        <w:rPr>
          <w:rFonts w:ascii="Arial" w:hAnsi="Arial" w:cs="Arial"/>
          <w:sz w:val="24"/>
          <w:szCs w:val="24"/>
        </w:rPr>
        <w:t>estimating how much carbon is contained in vegetation currently, as well as projecting how much more carbon would be absorbed in the future years (Moorcroft et al. 2001; Hurtt et al. 2002).</w:t>
      </w:r>
      <w:r w:rsidR="00FB74D2" w:rsidRPr="00E11B8D">
        <w:rPr>
          <w:rFonts w:ascii="Arial" w:hAnsi="Arial" w:cs="Arial"/>
          <w:sz w:val="24"/>
          <w:szCs w:val="24"/>
        </w:rPr>
        <w:t xml:space="preserve"> The ED model can simulate the life cycle of plants but cannot </w:t>
      </w:r>
      <w:r w:rsidR="009F5978">
        <w:rPr>
          <w:rFonts w:ascii="Arial" w:hAnsi="Arial" w:cs="Arial"/>
          <w:sz w:val="24"/>
          <w:szCs w:val="24"/>
        </w:rPr>
        <w:t>anticipate</w:t>
      </w:r>
      <w:r w:rsidR="00FB74D2" w:rsidRPr="00E11B8D">
        <w:rPr>
          <w:rFonts w:ascii="Arial" w:hAnsi="Arial" w:cs="Arial"/>
          <w:sz w:val="24"/>
          <w:szCs w:val="24"/>
        </w:rPr>
        <w:t xml:space="preserve"> the land cover change. The model can </w:t>
      </w:r>
      <w:r w:rsidR="009F5978">
        <w:rPr>
          <w:rFonts w:ascii="Arial" w:hAnsi="Arial" w:cs="Arial"/>
          <w:sz w:val="24"/>
          <w:szCs w:val="24"/>
        </w:rPr>
        <w:t>calculate</w:t>
      </w:r>
      <w:r w:rsidR="00FB74D2" w:rsidRPr="00E11B8D">
        <w:rPr>
          <w:rFonts w:ascii="Arial" w:hAnsi="Arial" w:cs="Arial"/>
          <w:sz w:val="24"/>
          <w:szCs w:val="24"/>
        </w:rPr>
        <w:t xml:space="preserve"> how much carbon is stored within an acre of forest, but what if that forest is removed? That may cause inaccurate results and thus lead to misleading carbon budgets for the states in the USCA. </w:t>
      </w:r>
      <w:r w:rsidR="00DA18D2" w:rsidRPr="00E11B8D">
        <w:rPr>
          <w:rFonts w:ascii="Arial" w:hAnsi="Arial" w:cs="Arial"/>
          <w:sz w:val="24"/>
          <w:szCs w:val="24"/>
          <w:u w:val="single"/>
        </w:rPr>
        <w:t>To avoid such</w:t>
      </w:r>
      <w:r w:rsidR="00D60647">
        <w:rPr>
          <w:rFonts w:ascii="Arial" w:hAnsi="Arial" w:cs="Arial"/>
          <w:sz w:val="24"/>
          <w:szCs w:val="24"/>
          <w:u w:val="single"/>
        </w:rPr>
        <w:t xml:space="preserve"> a</w:t>
      </w:r>
      <w:r w:rsidR="00DA18D2" w:rsidRPr="00E11B8D">
        <w:rPr>
          <w:rFonts w:ascii="Arial" w:hAnsi="Arial" w:cs="Arial"/>
          <w:sz w:val="24"/>
          <w:szCs w:val="24"/>
          <w:u w:val="single"/>
        </w:rPr>
        <w:t xml:space="preserve"> problem, I would like to develop a product which projects the permanent forest loss of each year. The product would be able to estimate where the loss happens and thus to increase the accuracy of the </w:t>
      </w:r>
      <w:r w:rsidR="009F5978">
        <w:rPr>
          <w:rFonts w:ascii="Arial" w:hAnsi="Arial" w:cs="Arial"/>
          <w:sz w:val="24"/>
          <w:szCs w:val="24"/>
          <w:u w:val="single"/>
        </w:rPr>
        <w:t>model</w:t>
      </w:r>
      <w:r w:rsidR="00DA18D2" w:rsidRPr="00E11B8D">
        <w:rPr>
          <w:rFonts w:ascii="Arial" w:hAnsi="Arial" w:cs="Arial"/>
          <w:sz w:val="24"/>
          <w:szCs w:val="24"/>
          <w:u w:val="single"/>
        </w:rPr>
        <w:t>.</w:t>
      </w:r>
    </w:p>
    <w:p w14:paraId="3DCCD23B" w14:textId="1C6958B3" w:rsidR="00017DDD" w:rsidRPr="00E11B8D" w:rsidRDefault="00DA18D2" w:rsidP="004D413D">
      <w:pPr>
        <w:spacing w:line="240" w:lineRule="auto"/>
        <w:rPr>
          <w:rFonts w:ascii="Arial" w:hAnsi="Arial" w:cs="Arial"/>
          <w:sz w:val="24"/>
          <w:szCs w:val="24"/>
        </w:rPr>
      </w:pPr>
      <w:r w:rsidRPr="00E11B8D">
        <w:rPr>
          <w:rFonts w:ascii="Arial" w:hAnsi="Arial" w:cs="Arial"/>
          <w:sz w:val="24"/>
          <w:szCs w:val="24"/>
        </w:rPr>
        <w:tab/>
        <w:t xml:space="preserve">Due to the time span for the project, I would like to choose the state of Maryland as my study area. If the product is </w:t>
      </w:r>
      <w:r w:rsidR="009F5978">
        <w:rPr>
          <w:rFonts w:ascii="Arial" w:hAnsi="Arial" w:cs="Arial"/>
          <w:sz w:val="24"/>
          <w:szCs w:val="24"/>
        </w:rPr>
        <w:t>tested</w:t>
      </w:r>
      <w:r w:rsidRPr="00E11B8D">
        <w:rPr>
          <w:rFonts w:ascii="Arial" w:hAnsi="Arial" w:cs="Arial"/>
          <w:sz w:val="24"/>
          <w:szCs w:val="24"/>
        </w:rPr>
        <w:t xml:space="preserve"> to be reliable, I would like to expand my study area to the whole 25 states </w:t>
      </w:r>
      <w:r w:rsidR="009F5978">
        <w:rPr>
          <w:rFonts w:ascii="Arial" w:hAnsi="Arial" w:cs="Arial"/>
          <w:sz w:val="24"/>
          <w:szCs w:val="24"/>
        </w:rPr>
        <w:t>of</w:t>
      </w:r>
      <w:r w:rsidRPr="00E11B8D">
        <w:rPr>
          <w:rFonts w:ascii="Arial" w:hAnsi="Arial" w:cs="Arial"/>
          <w:sz w:val="24"/>
          <w:szCs w:val="24"/>
        </w:rPr>
        <w:t xml:space="preserve"> the USCA. </w:t>
      </w:r>
      <w:r w:rsidR="00C964BE" w:rsidRPr="00E11B8D">
        <w:rPr>
          <w:rFonts w:ascii="Arial" w:hAnsi="Arial" w:cs="Arial"/>
          <w:sz w:val="24"/>
          <w:szCs w:val="24"/>
        </w:rPr>
        <w:t xml:space="preserve">The main dataset I plan to use is the National Land Cover Dataset (NCD). NLCD publishes </w:t>
      </w:r>
      <w:r w:rsidR="00D60647">
        <w:rPr>
          <w:rFonts w:ascii="Arial" w:hAnsi="Arial" w:cs="Arial"/>
          <w:sz w:val="24"/>
          <w:szCs w:val="24"/>
        </w:rPr>
        <w:t xml:space="preserve">a </w:t>
      </w:r>
      <w:r w:rsidR="00C964BE" w:rsidRPr="00E11B8D">
        <w:rPr>
          <w:rFonts w:ascii="Arial" w:hAnsi="Arial" w:cs="Arial"/>
          <w:sz w:val="24"/>
          <w:szCs w:val="24"/>
        </w:rPr>
        <w:t>national land cover map in every five years. Now, the available datasets are those published in 2001, 2006, 2011, and 2016. The datasets are raster data</w:t>
      </w:r>
      <w:r w:rsidR="005E6948" w:rsidRPr="00E11B8D">
        <w:rPr>
          <w:rFonts w:ascii="Arial" w:hAnsi="Arial" w:cs="Arial"/>
          <w:sz w:val="24"/>
          <w:szCs w:val="24"/>
        </w:rPr>
        <w:t xml:space="preserve"> acquired by Landsat</w:t>
      </w:r>
      <w:r w:rsidR="00C964BE" w:rsidRPr="00E11B8D">
        <w:rPr>
          <w:rFonts w:ascii="Arial" w:hAnsi="Arial" w:cs="Arial"/>
          <w:sz w:val="24"/>
          <w:szCs w:val="24"/>
        </w:rPr>
        <w:t xml:space="preserve">, and the pixel value is the encoded land cover type, such as value 11 is open water, 31 is barren land. For each dataset, the size is 16.8 GB. However, since my region of interest is Maryland, I will clip </w:t>
      </w:r>
      <w:r w:rsidR="00C964BE" w:rsidRPr="00E11B8D">
        <w:rPr>
          <w:rFonts w:ascii="Arial" w:hAnsi="Arial" w:cs="Arial"/>
          <w:sz w:val="24"/>
          <w:szCs w:val="24"/>
        </w:rPr>
        <w:lastRenderedPageBreak/>
        <w:t xml:space="preserve">Maryland out using ArcMap and the resulting raster should be much smaller. </w:t>
      </w:r>
      <w:r w:rsidR="00E30A2F" w:rsidRPr="00E11B8D">
        <w:rPr>
          <w:rFonts w:ascii="Arial" w:hAnsi="Arial" w:cs="Arial"/>
          <w:sz w:val="24"/>
          <w:szCs w:val="24"/>
        </w:rPr>
        <w:t xml:space="preserve">The limitations of my data are the spatial resolution and the categorical data type. Since Landsat images have </w:t>
      </w:r>
      <w:r w:rsidR="00D60647">
        <w:rPr>
          <w:rFonts w:ascii="Arial" w:hAnsi="Arial" w:cs="Arial"/>
          <w:sz w:val="24"/>
          <w:szCs w:val="24"/>
        </w:rPr>
        <w:t>a</w:t>
      </w:r>
      <w:r w:rsidR="00E30A2F" w:rsidRPr="00E11B8D">
        <w:rPr>
          <w:rFonts w:ascii="Arial" w:hAnsi="Arial" w:cs="Arial"/>
          <w:sz w:val="24"/>
          <w:szCs w:val="24"/>
        </w:rPr>
        <w:t xml:space="preserve"> 30m spatial resolution, it is difficult to identify trees in the backyard or </w:t>
      </w:r>
      <w:r w:rsidR="009F5978">
        <w:rPr>
          <w:rFonts w:ascii="Arial" w:hAnsi="Arial" w:cs="Arial"/>
          <w:sz w:val="24"/>
          <w:szCs w:val="24"/>
        </w:rPr>
        <w:t>along the road</w:t>
      </w:r>
      <w:r w:rsidR="00E30A2F" w:rsidRPr="00E11B8D">
        <w:rPr>
          <w:rFonts w:ascii="Arial" w:hAnsi="Arial" w:cs="Arial"/>
          <w:sz w:val="24"/>
          <w:szCs w:val="24"/>
        </w:rPr>
        <w:t xml:space="preserve">. </w:t>
      </w:r>
      <w:r w:rsidR="00E11B8D" w:rsidRPr="00E11B8D">
        <w:rPr>
          <w:rFonts w:ascii="Arial" w:hAnsi="Arial" w:cs="Arial"/>
          <w:sz w:val="24"/>
          <w:szCs w:val="24"/>
        </w:rPr>
        <w:t xml:space="preserve">In addition, since </w:t>
      </w:r>
      <w:r w:rsidR="009F5978">
        <w:rPr>
          <w:rFonts w:ascii="Arial" w:hAnsi="Arial" w:cs="Arial"/>
          <w:sz w:val="24"/>
          <w:szCs w:val="24"/>
        </w:rPr>
        <w:t>the data value</w:t>
      </w:r>
      <w:r w:rsidR="00E11B8D" w:rsidRPr="00E11B8D">
        <w:rPr>
          <w:rFonts w:ascii="Arial" w:hAnsi="Arial" w:cs="Arial"/>
          <w:sz w:val="24"/>
          <w:szCs w:val="24"/>
        </w:rPr>
        <w:t xml:space="preserve"> is categorical, if a pixel has 20% trees and 80% water, the trees are ignored. Those would cause errors in calculating carbon for land cover change. For example, if a forest pixel with 100% </w:t>
      </w:r>
      <w:r w:rsidR="00D60647">
        <w:rPr>
          <w:rFonts w:ascii="Arial" w:hAnsi="Arial" w:cs="Arial"/>
          <w:sz w:val="24"/>
          <w:szCs w:val="24"/>
        </w:rPr>
        <w:t xml:space="preserve">of </w:t>
      </w:r>
      <w:r w:rsidR="00E11B8D" w:rsidRPr="00E11B8D">
        <w:rPr>
          <w:rFonts w:ascii="Arial" w:hAnsi="Arial" w:cs="Arial"/>
          <w:sz w:val="24"/>
          <w:szCs w:val="24"/>
        </w:rPr>
        <w:t>trees in 2001 only contains 70%</w:t>
      </w:r>
      <w:r w:rsidR="00D60647">
        <w:rPr>
          <w:rFonts w:ascii="Arial" w:hAnsi="Arial" w:cs="Arial"/>
          <w:sz w:val="24"/>
          <w:szCs w:val="24"/>
        </w:rPr>
        <w:t xml:space="preserve"> of</w:t>
      </w:r>
      <w:r w:rsidR="00E11B8D" w:rsidRPr="00E11B8D">
        <w:rPr>
          <w:rFonts w:ascii="Arial" w:hAnsi="Arial" w:cs="Arial"/>
          <w:sz w:val="24"/>
          <w:szCs w:val="24"/>
        </w:rPr>
        <w:t xml:space="preserve"> trees in 2006</w:t>
      </w:r>
      <w:r w:rsidR="009B4DC5">
        <w:rPr>
          <w:rFonts w:ascii="Arial" w:hAnsi="Arial" w:cs="Arial"/>
          <w:sz w:val="24"/>
          <w:szCs w:val="24"/>
        </w:rPr>
        <w:t>,</w:t>
      </w:r>
      <w:r w:rsidR="009F5978">
        <w:rPr>
          <w:rFonts w:ascii="Arial" w:hAnsi="Arial" w:cs="Arial"/>
          <w:sz w:val="24"/>
          <w:szCs w:val="24"/>
        </w:rPr>
        <w:t xml:space="preserve"> but the pixel</w:t>
      </w:r>
      <w:r w:rsidR="00E11B8D" w:rsidRPr="00E11B8D">
        <w:rPr>
          <w:rFonts w:ascii="Arial" w:hAnsi="Arial" w:cs="Arial"/>
          <w:sz w:val="24"/>
          <w:szCs w:val="24"/>
        </w:rPr>
        <w:t xml:space="preserve"> remains forest, we would underestimate the loss. If a forest pixel with 100% </w:t>
      </w:r>
      <w:r w:rsidR="00D60647">
        <w:rPr>
          <w:rFonts w:ascii="Arial" w:hAnsi="Arial" w:cs="Arial"/>
          <w:sz w:val="24"/>
          <w:szCs w:val="24"/>
        </w:rPr>
        <w:t xml:space="preserve">of </w:t>
      </w:r>
      <w:r w:rsidR="00E11B8D" w:rsidRPr="00E11B8D">
        <w:rPr>
          <w:rFonts w:ascii="Arial" w:hAnsi="Arial" w:cs="Arial"/>
          <w:sz w:val="24"/>
          <w:szCs w:val="24"/>
        </w:rPr>
        <w:t xml:space="preserve">trees in 2001 changes to an urban pixel in 2006 but actually 30% of </w:t>
      </w:r>
      <w:r w:rsidR="00D60647">
        <w:rPr>
          <w:rFonts w:ascii="Arial" w:hAnsi="Arial" w:cs="Arial"/>
          <w:sz w:val="24"/>
          <w:szCs w:val="24"/>
        </w:rPr>
        <w:t xml:space="preserve">the trees </w:t>
      </w:r>
      <w:r w:rsidR="00E11B8D" w:rsidRPr="00E11B8D">
        <w:rPr>
          <w:rFonts w:ascii="Arial" w:hAnsi="Arial" w:cs="Arial"/>
          <w:sz w:val="24"/>
          <w:szCs w:val="24"/>
        </w:rPr>
        <w:t>remains, we would overestimate the loss.</w:t>
      </w:r>
    </w:p>
    <w:p w14:paraId="036D8DD0" w14:textId="36375E7E" w:rsidR="00C964BE" w:rsidRPr="00E11B8D" w:rsidRDefault="00C964BE" w:rsidP="005F0EB8">
      <w:pPr>
        <w:spacing w:line="240" w:lineRule="auto"/>
        <w:rPr>
          <w:rFonts w:ascii="Arial" w:hAnsi="Arial" w:cs="Arial"/>
          <w:sz w:val="24"/>
          <w:szCs w:val="24"/>
        </w:rPr>
      </w:pPr>
      <w:r w:rsidRPr="00E11B8D">
        <w:rPr>
          <w:rFonts w:ascii="Arial" w:hAnsi="Arial" w:cs="Arial"/>
          <w:sz w:val="24"/>
          <w:szCs w:val="24"/>
        </w:rPr>
        <w:tab/>
      </w:r>
      <w:r w:rsidR="009B4DC5">
        <w:rPr>
          <w:rFonts w:ascii="Arial" w:hAnsi="Arial" w:cs="Arial"/>
          <w:sz w:val="24"/>
          <w:szCs w:val="24"/>
        </w:rPr>
        <w:t>To start the project, at first</w:t>
      </w:r>
      <w:r w:rsidR="004D413D" w:rsidRPr="00E11B8D">
        <w:rPr>
          <w:rFonts w:ascii="Arial" w:hAnsi="Arial" w:cs="Arial"/>
          <w:sz w:val="24"/>
          <w:szCs w:val="24"/>
        </w:rPr>
        <w:t xml:space="preserve">, I will </w:t>
      </w:r>
      <w:r w:rsidR="006D1197" w:rsidRPr="00E11B8D">
        <w:rPr>
          <w:rFonts w:ascii="Arial" w:hAnsi="Arial" w:cs="Arial"/>
          <w:sz w:val="24"/>
          <w:szCs w:val="24"/>
        </w:rPr>
        <w:t>compare the four datasets to identify the non-permanent forest loss, which is</w:t>
      </w:r>
      <w:r w:rsidR="00EB41BE" w:rsidRPr="00E11B8D">
        <w:rPr>
          <w:rFonts w:ascii="Arial" w:hAnsi="Arial" w:cs="Arial"/>
          <w:sz w:val="24"/>
          <w:szCs w:val="24"/>
        </w:rPr>
        <w:t xml:space="preserve"> to find</w:t>
      </w:r>
      <w:r w:rsidR="006D1197" w:rsidRPr="00E11B8D">
        <w:rPr>
          <w:rFonts w:ascii="Arial" w:hAnsi="Arial" w:cs="Arial"/>
          <w:sz w:val="24"/>
          <w:szCs w:val="24"/>
        </w:rPr>
        <w:t xml:space="preserve"> the pixels of forest gain and the previous land cover type</w:t>
      </w:r>
      <w:r w:rsidR="00EB41BE" w:rsidRPr="00E11B8D">
        <w:rPr>
          <w:rFonts w:ascii="Arial" w:hAnsi="Arial" w:cs="Arial"/>
          <w:sz w:val="24"/>
          <w:szCs w:val="24"/>
        </w:rPr>
        <w:t xml:space="preserve"> at the forest gain</w:t>
      </w:r>
      <w:r w:rsidR="006D1197" w:rsidRPr="00E11B8D">
        <w:rPr>
          <w:rFonts w:ascii="Arial" w:hAnsi="Arial" w:cs="Arial"/>
          <w:sz w:val="24"/>
          <w:szCs w:val="24"/>
        </w:rPr>
        <w:t xml:space="preserve">. </w:t>
      </w:r>
      <w:r w:rsidR="00EB41BE" w:rsidRPr="00E11B8D">
        <w:rPr>
          <w:rFonts w:ascii="Arial" w:hAnsi="Arial" w:cs="Arial"/>
          <w:sz w:val="24"/>
          <w:szCs w:val="24"/>
        </w:rPr>
        <w:t xml:space="preserve">For example, if there are many forest gains happen at pixels which were shrubland previously, </w:t>
      </w:r>
      <w:r w:rsidR="005F0EB8" w:rsidRPr="00E11B8D">
        <w:rPr>
          <w:rFonts w:ascii="Arial" w:hAnsi="Arial" w:cs="Arial"/>
          <w:sz w:val="24"/>
          <w:szCs w:val="24"/>
        </w:rPr>
        <w:t xml:space="preserve">then when a pixel of forest changes to shrubland, it is still possible that the pixel would change back to </w:t>
      </w:r>
      <w:r w:rsidR="00D60647">
        <w:rPr>
          <w:rFonts w:ascii="Arial" w:hAnsi="Arial" w:cs="Arial"/>
          <w:sz w:val="24"/>
          <w:szCs w:val="24"/>
        </w:rPr>
        <w:t xml:space="preserve">the </w:t>
      </w:r>
      <w:r w:rsidR="005F0EB8" w:rsidRPr="00E11B8D">
        <w:rPr>
          <w:rFonts w:ascii="Arial" w:hAnsi="Arial" w:cs="Arial"/>
          <w:sz w:val="24"/>
          <w:szCs w:val="24"/>
        </w:rPr>
        <w:t>forest. Therefore, we</w:t>
      </w:r>
      <w:r w:rsidR="00EB41BE" w:rsidRPr="00E11B8D">
        <w:rPr>
          <w:rFonts w:ascii="Arial" w:hAnsi="Arial" w:cs="Arial"/>
          <w:sz w:val="24"/>
          <w:szCs w:val="24"/>
        </w:rPr>
        <w:t xml:space="preserve"> could say that forest loss to shrubland is not </w:t>
      </w:r>
      <w:r w:rsidR="00D60647">
        <w:rPr>
          <w:rFonts w:ascii="Arial" w:hAnsi="Arial" w:cs="Arial"/>
          <w:sz w:val="24"/>
          <w:szCs w:val="24"/>
        </w:rPr>
        <w:t xml:space="preserve">a </w:t>
      </w:r>
      <w:r w:rsidR="00EB41BE" w:rsidRPr="00E11B8D">
        <w:rPr>
          <w:rFonts w:ascii="Arial" w:hAnsi="Arial" w:cs="Arial"/>
          <w:sz w:val="24"/>
          <w:szCs w:val="24"/>
        </w:rPr>
        <w:t>permanent loss.</w:t>
      </w:r>
      <w:r w:rsidR="005F0EB8" w:rsidRPr="00E11B8D">
        <w:rPr>
          <w:rFonts w:ascii="Arial" w:hAnsi="Arial" w:cs="Arial"/>
          <w:sz w:val="24"/>
          <w:szCs w:val="24"/>
        </w:rPr>
        <w:t xml:space="preserve"> </w:t>
      </w:r>
      <w:r w:rsidR="009B4DC5">
        <w:rPr>
          <w:rFonts w:ascii="Arial" w:hAnsi="Arial" w:cs="Arial"/>
          <w:sz w:val="24"/>
          <w:szCs w:val="24"/>
        </w:rPr>
        <w:t>Then</w:t>
      </w:r>
      <w:r w:rsidR="00EB41BE" w:rsidRPr="00E11B8D">
        <w:rPr>
          <w:rFonts w:ascii="Arial" w:hAnsi="Arial" w:cs="Arial"/>
          <w:sz w:val="24"/>
          <w:szCs w:val="24"/>
        </w:rPr>
        <w:t>, it would be easy to identify the permanent forest loss</w:t>
      </w:r>
      <w:r w:rsidR="009B4DC5">
        <w:rPr>
          <w:rFonts w:ascii="Arial" w:hAnsi="Arial" w:cs="Arial"/>
          <w:sz w:val="24"/>
          <w:szCs w:val="24"/>
        </w:rPr>
        <w:t>:</w:t>
      </w:r>
      <w:r w:rsidR="00EB41BE" w:rsidRPr="00E11B8D">
        <w:rPr>
          <w:rFonts w:ascii="Arial" w:hAnsi="Arial" w:cs="Arial"/>
          <w:sz w:val="24"/>
          <w:szCs w:val="24"/>
        </w:rPr>
        <w:t xml:space="preserve"> I will find the pixels of forest loss, identify the land cover types that forest changes to</w:t>
      </w:r>
      <w:r w:rsidR="00E30A2F" w:rsidRPr="00E11B8D">
        <w:rPr>
          <w:rFonts w:ascii="Arial" w:hAnsi="Arial" w:cs="Arial"/>
          <w:sz w:val="24"/>
          <w:szCs w:val="24"/>
        </w:rPr>
        <w:t>, and</w:t>
      </w:r>
      <w:r w:rsidR="00EB41BE" w:rsidRPr="00E11B8D">
        <w:rPr>
          <w:rFonts w:ascii="Arial" w:hAnsi="Arial" w:cs="Arial"/>
          <w:sz w:val="24"/>
          <w:szCs w:val="24"/>
        </w:rPr>
        <w:t xml:space="preserve"> exclude </w:t>
      </w:r>
      <w:r w:rsidR="00480542" w:rsidRPr="00E11B8D">
        <w:rPr>
          <w:rFonts w:ascii="Arial" w:hAnsi="Arial" w:cs="Arial"/>
          <w:sz w:val="24"/>
          <w:szCs w:val="24"/>
        </w:rPr>
        <w:t xml:space="preserve">land cover types which indicate non-permanent loss of forest found in the last step. Therefore, there will be a list of land cover types that cause permanent forest loss. The urban land cover is expected to be </w:t>
      </w:r>
      <w:r w:rsidR="00D60647">
        <w:rPr>
          <w:rFonts w:ascii="Arial" w:hAnsi="Arial" w:cs="Arial"/>
          <w:sz w:val="24"/>
          <w:szCs w:val="24"/>
        </w:rPr>
        <w:t>on</w:t>
      </w:r>
      <w:r w:rsidR="00480542" w:rsidRPr="00E11B8D">
        <w:rPr>
          <w:rFonts w:ascii="Arial" w:hAnsi="Arial" w:cs="Arial"/>
          <w:sz w:val="24"/>
          <w:szCs w:val="24"/>
        </w:rPr>
        <w:t xml:space="preserve"> the list, because urban is characterized by its impervious surface, which is very hard for trees to grow on. </w:t>
      </w:r>
    </w:p>
    <w:p w14:paraId="14E2E090" w14:textId="2EFDC68D" w:rsidR="00017DDD" w:rsidRPr="00E11B8D" w:rsidRDefault="00480542" w:rsidP="005E6948">
      <w:pPr>
        <w:spacing w:line="240" w:lineRule="auto"/>
        <w:ind w:firstLine="720"/>
        <w:rPr>
          <w:rFonts w:ascii="Arial" w:hAnsi="Arial" w:cs="Arial"/>
          <w:sz w:val="24"/>
          <w:szCs w:val="24"/>
        </w:rPr>
      </w:pPr>
      <w:r w:rsidRPr="00E11B8D">
        <w:rPr>
          <w:rFonts w:ascii="Arial" w:hAnsi="Arial" w:cs="Arial"/>
          <w:sz w:val="24"/>
          <w:szCs w:val="24"/>
        </w:rPr>
        <w:t xml:space="preserve">The next step is to use machine learning methods to analyze where the potential permanent forest loss is located. The possible spatial </w:t>
      </w:r>
      <w:r w:rsidR="00D60647" w:rsidRPr="00E11B8D">
        <w:rPr>
          <w:rFonts w:ascii="Arial" w:hAnsi="Arial" w:cs="Arial"/>
          <w:sz w:val="24"/>
          <w:szCs w:val="24"/>
        </w:rPr>
        <w:t>dependenc</w:t>
      </w:r>
      <w:r w:rsidR="00D60647">
        <w:rPr>
          <w:rFonts w:ascii="Arial" w:hAnsi="Arial" w:cs="Arial"/>
          <w:sz w:val="24"/>
          <w:szCs w:val="24"/>
        </w:rPr>
        <w:t>i</w:t>
      </w:r>
      <w:r w:rsidR="00D60647" w:rsidRPr="00E11B8D">
        <w:rPr>
          <w:rFonts w:ascii="Arial" w:hAnsi="Arial" w:cs="Arial"/>
          <w:sz w:val="24"/>
          <w:szCs w:val="24"/>
        </w:rPr>
        <w:t>es</w:t>
      </w:r>
      <w:r w:rsidRPr="00E11B8D">
        <w:rPr>
          <w:rFonts w:ascii="Arial" w:hAnsi="Arial" w:cs="Arial"/>
          <w:sz w:val="24"/>
          <w:szCs w:val="24"/>
        </w:rPr>
        <w:t xml:space="preserve"> are the surrounding land cover types, the population density, the elevation and slope, and the distance to roads. I will primarily test the surrounding land cover types. If that does not have a statistically significant result on the permanent forest loss, I will add the other elements</w:t>
      </w:r>
      <w:r w:rsidR="005E6948" w:rsidRPr="00E11B8D">
        <w:rPr>
          <w:rFonts w:ascii="Arial" w:hAnsi="Arial" w:cs="Arial"/>
          <w:sz w:val="24"/>
          <w:szCs w:val="24"/>
        </w:rPr>
        <w:t xml:space="preserve"> one by one until get</w:t>
      </w:r>
      <w:r w:rsidR="009B4DC5">
        <w:rPr>
          <w:rFonts w:ascii="Arial" w:hAnsi="Arial" w:cs="Arial"/>
          <w:sz w:val="24"/>
          <w:szCs w:val="24"/>
        </w:rPr>
        <w:t>ting</w:t>
      </w:r>
      <w:r w:rsidR="005E6948" w:rsidRPr="00E11B8D">
        <w:rPr>
          <w:rFonts w:ascii="Arial" w:hAnsi="Arial" w:cs="Arial"/>
          <w:sz w:val="24"/>
          <w:szCs w:val="24"/>
        </w:rPr>
        <w:t xml:space="preserve"> a satisfactory result</w:t>
      </w:r>
      <w:r w:rsidRPr="00E11B8D">
        <w:rPr>
          <w:rFonts w:ascii="Arial" w:hAnsi="Arial" w:cs="Arial"/>
          <w:sz w:val="24"/>
          <w:szCs w:val="24"/>
        </w:rPr>
        <w:t xml:space="preserve">. </w:t>
      </w:r>
      <w:r w:rsidR="005E6948" w:rsidRPr="00E11B8D">
        <w:rPr>
          <w:rFonts w:ascii="Arial" w:hAnsi="Arial" w:cs="Arial"/>
          <w:sz w:val="24"/>
          <w:szCs w:val="24"/>
        </w:rPr>
        <w:t>I plan to use the four datasets to “project” the forest loss in 2018 and 2019, so that I can use available datasets to test my projection. The NLCD land cover dataset which will be published in 2021 is the best option, but since it is not available</w:t>
      </w:r>
      <w:r w:rsidR="009B4DC5">
        <w:rPr>
          <w:rFonts w:ascii="Arial" w:hAnsi="Arial" w:cs="Arial"/>
          <w:sz w:val="24"/>
          <w:szCs w:val="24"/>
        </w:rPr>
        <w:t xml:space="preserve"> now</w:t>
      </w:r>
      <w:r w:rsidR="005E6948" w:rsidRPr="00E11B8D">
        <w:rPr>
          <w:rFonts w:ascii="Arial" w:hAnsi="Arial" w:cs="Arial"/>
          <w:sz w:val="24"/>
          <w:szCs w:val="24"/>
        </w:rPr>
        <w:t>, I will use the forest loss dataset produced by Global Forest Watch</w:t>
      </w:r>
      <w:r w:rsidR="00A445FE">
        <w:rPr>
          <w:rFonts w:ascii="Arial" w:hAnsi="Arial" w:cs="Arial"/>
          <w:sz w:val="24"/>
          <w:szCs w:val="24"/>
        </w:rPr>
        <w:t xml:space="preserve"> (GFW)</w:t>
      </w:r>
      <w:r w:rsidR="005E6948" w:rsidRPr="00E11B8D">
        <w:rPr>
          <w:rFonts w:ascii="Arial" w:hAnsi="Arial" w:cs="Arial"/>
          <w:sz w:val="24"/>
          <w:szCs w:val="24"/>
        </w:rPr>
        <w:t xml:space="preserve">. It is the only known dataset that contains comprehensive and up-to-date forest loss data. </w:t>
      </w:r>
      <w:r w:rsidR="005F0EB8" w:rsidRPr="00E11B8D">
        <w:rPr>
          <w:rFonts w:ascii="Arial" w:hAnsi="Arial" w:cs="Arial"/>
          <w:sz w:val="24"/>
          <w:szCs w:val="24"/>
        </w:rPr>
        <w:t xml:space="preserve">In addition, the </w:t>
      </w:r>
      <w:r w:rsidR="00A445FE">
        <w:rPr>
          <w:rFonts w:ascii="Arial" w:hAnsi="Arial" w:cs="Arial"/>
          <w:sz w:val="24"/>
          <w:szCs w:val="24"/>
        </w:rPr>
        <w:t>GFW</w:t>
      </w:r>
      <w:r w:rsidR="005F0EB8" w:rsidRPr="00E11B8D">
        <w:rPr>
          <w:rFonts w:ascii="Arial" w:hAnsi="Arial" w:cs="Arial"/>
          <w:sz w:val="24"/>
          <w:szCs w:val="24"/>
        </w:rPr>
        <w:t xml:space="preserve"> dataset is also acquired by Landsat, the same satellite used to create the NLCD datasets. </w:t>
      </w:r>
    </w:p>
    <w:p w14:paraId="39A4FAC1" w14:textId="6AB03E43" w:rsidR="005E6948" w:rsidRPr="00E11B8D" w:rsidRDefault="005F0EB8" w:rsidP="005E6948">
      <w:pPr>
        <w:spacing w:line="240" w:lineRule="auto"/>
        <w:ind w:firstLine="720"/>
        <w:rPr>
          <w:rFonts w:ascii="Arial" w:hAnsi="Arial" w:cs="Arial"/>
          <w:sz w:val="24"/>
          <w:szCs w:val="24"/>
        </w:rPr>
      </w:pPr>
      <w:r w:rsidRPr="00E11B8D">
        <w:rPr>
          <w:rFonts w:ascii="Arial" w:hAnsi="Arial" w:cs="Arial"/>
          <w:sz w:val="24"/>
          <w:szCs w:val="24"/>
        </w:rPr>
        <w:t>I</w:t>
      </w:r>
      <w:r w:rsidR="00E30A2F" w:rsidRPr="00E11B8D">
        <w:rPr>
          <w:rFonts w:ascii="Arial" w:hAnsi="Arial" w:cs="Arial"/>
          <w:sz w:val="24"/>
          <w:szCs w:val="24"/>
        </w:rPr>
        <w:t xml:space="preserve"> will write my own code to compare the datasets but use a few Python packages to do the later steps.</w:t>
      </w:r>
      <w:r w:rsidRPr="00E11B8D">
        <w:rPr>
          <w:rFonts w:ascii="Arial" w:hAnsi="Arial" w:cs="Arial"/>
          <w:sz w:val="24"/>
          <w:szCs w:val="24"/>
        </w:rPr>
        <w:t xml:space="preserve"> Since </w:t>
      </w:r>
      <w:r w:rsidR="00E30A2F" w:rsidRPr="00E11B8D">
        <w:rPr>
          <w:rFonts w:ascii="Arial" w:hAnsi="Arial" w:cs="Arial"/>
          <w:sz w:val="24"/>
          <w:szCs w:val="24"/>
        </w:rPr>
        <w:t>my data are</w:t>
      </w:r>
      <w:r w:rsidRPr="00E11B8D">
        <w:rPr>
          <w:rFonts w:ascii="Arial" w:hAnsi="Arial" w:cs="Arial"/>
          <w:sz w:val="24"/>
          <w:szCs w:val="24"/>
        </w:rPr>
        <w:t xml:space="preserve"> raster data, I will use </w:t>
      </w:r>
      <w:proofErr w:type="spellStart"/>
      <w:r w:rsidRPr="00E11B8D">
        <w:rPr>
          <w:rFonts w:ascii="Arial" w:hAnsi="Arial" w:cs="Arial"/>
          <w:sz w:val="24"/>
          <w:szCs w:val="24"/>
        </w:rPr>
        <w:t>Rasterio</w:t>
      </w:r>
      <w:proofErr w:type="spellEnd"/>
      <w:r w:rsidRPr="00E11B8D">
        <w:rPr>
          <w:rFonts w:ascii="Arial" w:hAnsi="Arial" w:cs="Arial"/>
          <w:sz w:val="24"/>
          <w:szCs w:val="24"/>
        </w:rPr>
        <w:t xml:space="preserve"> and/or GDAL for raster processing. </w:t>
      </w:r>
      <w:r w:rsidR="00E30A2F" w:rsidRPr="00E11B8D">
        <w:rPr>
          <w:rFonts w:ascii="Arial" w:hAnsi="Arial" w:cs="Arial"/>
          <w:sz w:val="24"/>
          <w:szCs w:val="24"/>
        </w:rPr>
        <w:t xml:space="preserve">The Scikit-learn package will be used for the machine learning part and the </w:t>
      </w:r>
      <w:proofErr w:type="spellStart"/>
      <w:r w:rsidR="00E30A2F" w:rsidRPr="00E11B8D">
        <w:rPr>
          <w:rFonts w:ascii="Arial" w:hAnsi="Arial" w:cs="Arial"/>
          <w:sz w:val="24"/>
          <w:szCs w:val="24"/>
        </w:rPr>
        <w:t>pysal</w:t>
      </w:r>
      <w:proofErr w:type="spellEnd"/>
      <w:r w:rsidR="00E30A2F" w:rsidRPr="00E11B8D">
        <w:rPr>
          <w:rFonts w:ascii="Arial" w:hAnsi="Arial" w:cs="Arial"/>
          <w:sz w:val="24"/>
          <w:szCs w:val="24"/>
        </w:rPr>
        <w:t xml:space="preserve"> package for spatial analysis. I may use other datasets if needed.</w:t>
      </w:r>
    </w:p>
    <w:p w14:paraId="227ED69C" w14:textId="2708CC15" w:rsidR="00A445FE" w:rsidRPr="00A445FE" w:rsidRDefault="00E11B8D" w:rsidP="003757C4">
      <w:pPr>
        <w:spacing w:line="240" w:lineRule="auto"/>
        <w:ind w:firstLine="720"/>
        <w:rPr>
          <w:rFonts w:ascii="Arial" w:hAnsi="Arial" w:cs="Arial"/>
          <w:sz w:val="24"/>
          <w:szCs w:val="24"/>
        </w:rPr>
      </w:pPr>
      <w:r>
        <w:rPr>
          <w:rFonts w:ascii="Arial" w:hAnsi="Arial" w:cs="Arial"/>
          <w:sz w:val="24"/>
          <w:szCs w:val="24"/>
        </w:rPr>
        <w:t xml:space="preserve">A challenge </w:t>
      </w:r>
      <w:r w:rsidR="00A445FE">
        <w:rPr>
          <w:rFonts w:ascii="Arial" w:hAnsi="Arial" w:cs="Arial"/>
          <w:sz w:val="24"/>
          <w:szCs w:val="24"/>
        </w:rPr>
        <w:t xml:space="preserve">I envision is the </w:t>
      </w:r>
      <w:r w:rsidR="003757C4">
        <w:rPr>
          <w:rFonts w:ascii="Arial" w:hAnsi="Arial" w:cs="Arial"/>
          <w:sz w:val="24"/>
          <w:szCs w:val="24"/>
        </w:rPr>
        <w:t xml:space="preserve">machine learning part. I never used Scikit-learn or did any machine learning before, so it could be difficult for me at the beginning. And I am still thinking whether to use the neural network method or the random forest method to do it. I definitely need to do more research on machine learning methods. Another change is the </w:t>
      </w:r>
      <w:r w:rsidR="009B4DC5">
        <w:rPr>
          <w:rFonts w:ascii="Arial" w:hAnsi="Arial" w:cs="Arial"/>
          <w:sz w:val="24"/>
          <w:szCs w:val="24"/>
        </w:rPr>
        <w:t>validation</w:t>
      </w:r>
      <w:r w:rsidR="00A445FE">
        <w:rPr>
          <w:rFonts w:ascii="Arial" w:hAnsi="Arial" w:cs="Arial"/>
          <w:sz w:val="24"/>
          <w:szCs w:val="24"/>
        </w:rPr>
        <w:t xml:space="preserve"> of my product. The GFW data may not be able to fully test my product because GFW only shows forest loss in forest areas, but my product may show forest loss outside the “forest areas” defined by GFW, like trees close to roads. </w:t>
      </w:r>
    </w:p>
    <w:p w14:paraId="56DA63B2" w14:textId="405A7DE5" w:rsidR="00FF6160" w:rsidRPr="00017DDD" w:rsidRDefault="00FF6160" w:rsidP="00A445FE">
      <w:pPr>
        <w:spacing w:line="240" w:lineRule="auto"/>
        <w:jc w:val="center"/>
        <w:rPr>
          <w:rFonts w:ascii="Arial" w:hAnsi="Arial" w:cs="Arial"/>
          <w:b/>
          <w:bCs/>
          <w:sz w:val="24"/>
          <w:szCs w:val="24"/>
        </w:rPr>
      </w:pPr>
      <w:r w:rsidRPr="00017DDD">
        <w:rPr>
          <w:rFonts w:ascii="Arial" w:hAnsi="Arial" w:cs="Arial"/>
          <w:b/>
          <w:bCs/>
          <w:sz w:val="24"/>
          <w:szCs w:val="24"/>
        </w:rPr>
        <w:lastRenderedPageBreak/>
        <w:t>Citation</w:t>
      </w:r>
    </w:p>
    <w:p w14:paraId="3470E6FF" w14:textId="65AD3BCB" w:rsidR="00981393" w:rsidRDefault="00981393" w:rsidP="00017DDD">
      <w:pPr>
        <w:spacing w:line="240" w:lineRule="auto"/>
        <w:rPr>
          <w:rFonts w:ascii="Arial" w:hAnsi="Arial" w:cs="Arial"/>
          <w:sz w:val="24"/>
          <w:szCs w:val="24"/>
        </w:rPr>
      </w:pPr>
      <w:proofErr w:type="spellStart"/>
      <w:r w:rsidRPr="00981393">
        <w:rPr>
          <w:rFonts w:ascii="Arial" w:hAnsi="Arial" w:cs="Arial"/>
          <w:sz w:val="24"/>
          <w:szCs w:val="24"/>
        </w:rPr>
        <w:t>Anthes</w:t>
      </w:r>
      <w:proofErr w:type="spellEnd"/>
      <w:r w:rsidRPr="00981393">
        <w:rPr>
          <w:rFonts w:ascii="Arial" w:hAnsi="Arial" w:cs="Arial"/>
          <w:sz w:val="24"/>
          <w:szCs w:val="24"/>
        </w:rPr>
        <w:t xml:space="preserve">, Richard A, Robert W </w:t>
      </w:r>
      <w:proofErr w:type="spellStart"/>
      <w:r w:rsidRPr="00981393">
        <w:rPr>
          <w:rFonts w:ascii="Arial" w:hAnsi="Arial" w:cs="Arial"/>
          <w:sz w:val="24"/>
          <w:szCs w:val="24"/>
        </w:rPr>
        <w:t>Corell</w:t>
      </w:r>
      <w:proofErr w:type="spellEnd"/>
      <w:r w:rsidRPr="00981393">
        <w:rPr>
          <w:rFonts w:ascii="Arial" w:hAnsi="Arial" w:cs="Arial"/>
          <w:sz w:val="24"/>
          <w:szCs w:val="24"/>
        </w:rPr>
        <w:t xml:space="preserve">, Greg Holland, James W Hurrell, Michael C </w:t>
      </w:r>
      <w:r>
        <w:rPr>
          <w:rFonts w:ascii="Arial" w:hAnsi="Arial" w:cs="Arial"/>
          <w:sz w:val="24"/>
          <w:szCs w:val="24"/>
        </w:rPr>
        <w:tab/>
      </w:r>
      <w:r w:rsidRPr="00981393">
        <w:rPr>
          <w:rFonts w:ascii="Arial" w:hAnsi="Arial" w:cs="Arial"/>
          <w:sz w:val="24"/>
          <w:szCs w:val="24"/>
        </w:rPr>
        <w:t>MacCracken, and Kevin E Trenberth. 2006. “Hurricanes and Global Warming-</w:t>
      </w:r>
      <w:r>
        <w:rPr>
          <w:rFonts w:ascii="Arial" w:hAnsi="Arial" w:cs="Arial"/>
          <w:sz w:val="24"/>
          <w:szCs w:val="24"/>
        </w:rPr>
        <w:tab/>
      </w:r>
      <w:r w:rsidRPr="00981393">
        <w:rPr>
          <w:rFonts w:ascii="Arial" w:hAnsi="Arial" w:cs="Arial"/>
          <w:sz w:val="24"/>
          <w:szCs w:val="24"/>
        </w:rPr>
        <w:t xml:space="preserve">Potential Linkages and Consequences.” </w:t>
      </w:r>
      <w:r w:rsidRPr="008E5C8C">
        <w:rPr>
          <w:rFonts w:ascii="Arial" w:hAnsi="Arial" w:cs="Arial"/>
          <w:i/>
          <w:iCs/>
          <w:sz w:val="24"/>
          <w:szCs w:val="24"/>
        </w:rPr>
        <w:t xml:space="preserve">Bulletin of the American Meteorological </w:t>
      </w:r>
      <w:r w:rsidRPr="008E5C8C">
        <w:rPr>
          <w:rFonts w:ascii="Arial" w:hAnsi="Arial" w:cs="Arial"/>
          <w:i/>
          <w:iCs/>
          <w:sz w:val="24"/>
          <w:szCs w:val="24"/>
        </w:rPr>
        <w:tab/>
        <w:t>Society</w:t>
      </w:r>
      <w:r w:rsidRPr="00981393">
        <w:rPr>
          <w:rFonts w:ascii="Arial" w:hAnsi="Arial" w:cs="Arial"/>
          <w:sz w:val="24"/>
          <w:szCs w:val="24"/>
        </w:rPr>
        <w:t xml:space="preserve"> 87 (5): 623–28.</w:t>
      </w:r>
    </w:p>
    <w:p w14:paraId="0FE7380A" w14:textId="53CFB3B4" w:rsidR="00FF1AEA" w:rsidRDefault="00FF1AEA" w:rsidP="00017DDD">
      <w:pPr>
        <w:spacing w:line="240" w:lineRule="auto"/>
        <w:rPr>
          <w:rFonts w:ascii="Arial" w:hAnsi="Arial" w:cs="Arial"/>
          <w:sz w:val="24"/>
          <w:szCs w:val="24"/>
        </w:rPr>
      </w:pPr>
      <w:r w:rsidRPr="00FF1AEA">
        <w:rPr>
          <w:rFonts w:ascii="Arial" w:hAnsi="Arial" w:cs="Arial"/>
          <w:sz w:val="24"/>
          <w:szCs w:val="24"/>
        </w:rPr>
        <w:t xml:space="preserve">Betts RA, Alfieri L, Bradshaw C, Caesar J, </w:t>
      </w:r>
      <w:proofErr w:type="spellStart"/>
      <w:r w:rsidRPr="00FF1AEA">
        <w:rPr>
          <w:rFonts w:ascii="Arial" w:hAnsi="Arial" w:cs="Arial"/>
          <w:sz w:val="24"/>
          <w:szCs w:val="24"/>
        </w:rPr>
        <w:t>Feyen</w:t>
      </w:r>
      <w:proofErr w:type="spellEnd"/>
      <w:r w:rsidRPr="00FF1AEA">
        <w:rPr>
          <w:rFonts w:ascii="Arial" w:hAnsi="Arial" w:cs="Arial"/>
          <w:sz w:val="24"/>
          <w:szCs w:val="24"/>
        </w:rPr>
        <w:t xml:space="preserve"> L, </w:t>
      </w:r>
      <w:proofErr w:type="spellStart"/>
      <w:r w:rsidRPr="00FF1AEA">
        <w:rPr>
          <w:rFonts w:ascii="Arial" w:hAnsi="Arial" w:cs="Arial"/>
          <w:sz w:val="24"/>
          <w:szCs w:val="24"/>
        </w:rPr>
        <w:t>Friedlingstein</w:t>
      </w:r>
      <w:proofErr w:type="spellEnd"/>
      <w:r w:rsidRPr="00FF1AEA">
        <w:rPr>
          <w:rFonts w:ascii="Arial" w:hAnsi="Arial" w:cs="Arial"/>
          <w:sz w:val="24"/>
          <w:szCs w:val="24"/>
        </w:rPr>
        <w:t xml:space="preserve"> P, Gohar L, et al. </w:t>
      </w:r>
      <w:r>
        <w:rPr>
          <w:rFonts w:ascii="Arial" w:hAnsi="Arial" w:cs="Arial"/>
          <w:sz w:val="24"/>
          <w:szCs w:val="24"/>
        </w:rPr>
        <w:tab/>
      </w:r>
      <w:r w:rsidRPr="00FF1AEA">
        <w:rPr>
          <w:rFonts w:ascii="Arial" w:hAnsi="Arial" w:cs="Arial"/>
          <w:sz w:val="24"/>
          <w:szCs w:val="24"/>
        </w:rPr>
        <w:t xml:space="preserve">2018. “Changes in Climate Extremes, Fresh Water Availability and Vulnerability </w:t>
      </w:r>
      <w:r>
        <w:rPr>
          <w:rFonts w:ascii="Arial" w:hAnsi="Arial" w:cs="Arial"/>
          <w:sz w:val="24"/>
          <w:szCs w:val="24"/>
        </w:rPr>
        <w:tab/>
      </w:r>
      <w:r w:rsidRPr="00FF1AEA">
        <w:rPr>
          <w:rFonts w:ascii="Arial" w:hAnsi="Arial" w:cs="Arial"/>
          <w:sz w:val="24"/>
          <w:szCs w:val="24"/>
        </w:rPr>
        <w:t>to Food Insecurity Projected at 1.5°c and 2°c Global Warming with a Higher-</w:t>
      </w:r>
      <w:r>
        <w:rPr>
          <w:rFonts w:ascii="Arial" w:hAnsi="Arial" w:cs="Arial"/>
          <w:sz w:val="24"/>
          <w:szCs w:val="24"/>
        </w:rPr>
        <w:tab/>
      </w:r>
      <w:r w:rsidRPr="00FF1AEA">
        <w:rPr>
          <w:rFonts w:ascii="Arial" w:hAnsi="Arial" w:cs="Arial"/>
          <w:sz w:val="24"/>
          <w:szCs w:val="24"/>
        </w:rPr>
        <w:t xml:space="preserve">Resolution Global Climate Model.” </w:t>
      </w:r>
      <w:r w:rsidRPr="00FF1AEA">
        <w:rPr>
          <w:rFonts w:ascii="Arial" w:hAnsi="Arial" w:cs="Arial"/>
          <w:i/>
          <w:iCs/>
          <w:sz w:val="24"/>
          <w:szCs w:val="24"/>
        </w:rPr>
        <w:t xml:space="preserve">Philosophical Transactions. Series a, </w:t>
      </w:r>
      <w:r>
        <w:rPr>
          <w:rFonts w:ascii="Arial" w:hAnsi="Arial" w:cs="Arial"/>
          <w:i/>
          <w:iCs/>
          <w:sz w:val="24"/>
          <w:szCs w:val="24"/>
        </w:rPr>
        <w:tab/>
      </w:r>
      <w:r w:rsidRPr="00FF1AEA">
        <w:rPr>
          <w:rFonts w:ascii="Arial" w:hAnsi="Arial" w:cs="Arial"/>
          <w:i/>
          <w:iCs/>
          <w:sz w:val="24"/>
          <w:szCs w:val="24"/>
        </w:rPr>
        <w:t>Mathematical, Physical, and Engineering Sciences</w:t>
      </w:r>
      <w:r w:rsidRPr="00FF1AEA">
        <w:rPr>
          <w:rFonts w:ascii="Arial" w:hAnsi="Arial" w:cs="Arial"/>
          <w:sz w:val="24"/>
          <w:szCs w:val="24"/>
        </w:rPr>
        <w:t xml:space="preserve"> 376 (2119). </w:t>
      </w:r>
      <w:r>
        <w:rPr>
          <w:rFonts w:ascii="Arial" w:hAnsi="Arial" w:cs="Arial"/>
          <w:sz w:val="24"/>
          <w:szCs w:val="24"/>
        </w:rPr>
        <w:tab/>
      </w:r>
      <w:r w:rsidRPr="00FF1AEA">
        <w:rPr>
          <w:rFonts w:ascii="Arial" w:hAnsi="Arial" w:cs="Arial"/>
          <w:sz w:val="24"/>
          <w:szCs w:val="24"/>
        </w:rPr>
        <w:t>https://doi.org/10.1098/rsta.2016.0452.</w:t>
      </w:r>
    </w:p>
    <w:p w14:paraId="506387E9" w14:textId="1561DEFF" w:rsidR="0022231D" w:rsidRDefault="0090672E" w:rsidP="00017DDD">
      <w:pPr>
        <w:spacing w:line="240" w:lineRule="auto"/>
        <w:rPr>
          <w:rFonts w:ascii="Arial" w:hAnsi="Arial" w:cs="Arial"/>
          <w:sz w:val="24"/>
          <w:szCs w:val="24"/>
        </w:rPr>
      </w:pPr>
      <w:r w:rsidRPr="0090672E">
        <w:rPr>
          <w:rFonts w:ascii="Arial" w:hAnsi="Arial" w:cs="Arial"/>
          <w:sz w:val="24"/>
          <w:szCs w:val="24"/>
        </w:rPr>
        <w:t xml:space="preserve">Hansen J, Sato M, </w:t>
      </w:r>
      <w:proofErr w:type="spellStart"/>
      <w:r w:rsidRPr="0090672E">
        <w:rPr>
          <w:rFonts w:ascii="Arial" w:hAnsi="Arial" w:cs="Arial"/>
          <w:sz w:val="24"/>
          <w:szCs w:val="24"/>
        </w:rPr>
        <w:t>Kharecha</w:t>
      </w:r>
      <w:proofErr w:type="spellEnd"/>
      <w:r w:rsidRPr="0090672E">
        <w:rPr>
          <w:rFonts w:ascii="Arial" w:hAnsi="Arial" w:cs="Arial"/>
          <w:sz w:val="24"/>
          <w:szCs w:val="24"/>
        </w:rPr>
        <w:t xml:space="preserve"> P, Hearty P, Ruedy R, Kelley M, Russell G, et al. 2016. </w:t>
      </w:r>
      <w:r>
        <w:rPr>
          <w:rFonts w:ascii="Arial" w:hAnsi="Arial" w:cs="Arial"/>
          <w:sz w:val="24"/>
          <w:szCs w:val="24"/>
        </w:rPr>
        <w:tab/>
      </w:r>
      <w:r w:rsidRPr="0090672E">
        <w:rPr>
          <w:rFonts w:ascii="Arial" w:hAnsi="Arial" w:cs="Arial"/>
          <w:sz w:val="24"/>
          <w:szCs w:val="24"/>
        </w:rPr>
        <w:t xml:space="preserve">“Ice Melt, Sea Level Rise and Superstorms: Evidence from Paleoclimate Data, </w:t>
      </w:r>
      <w:r>
        <w:rPr>
          <w:rFonts w:ascii="Arial" w:hAnsi="Arial" w:cs="Arial"/>
          <w:sz w:val="24"/>
          <w:szCs w:val="24"/>
        </w:rPr>
        <w:tab/>
      </w:r>
      <w:r w:rsidRPr="0090672E">
        <w:rPr>
          <w:rFonts w:ascii="Arial" w:hAnsi="Arial" w:cs="Arial"/>
          <w:sz w:val="24"/>
          <w:szCs w:val="24"/>
        </w:rPr>
        <w:t xml:space="preserve">Climate Modeling, and Modern Observations That 2 °c Global Warming Could Be </w:t>
      </w:r>
      <w:r>
        <w:rPr>
          <w:rFonts w:ascii="Arial" w:hAnsi="Arial" w:cs="Arial"/>
          <w:sz w:val="24"/>
          <w:szCs w:val="24"/>
        </w:rPr>
        <w:tab/>
      </w:r>
      <w:r w:rsidRPr="0090672E">
        <w:rPr>
          <w:rFonts w:ascii="Arial" w:hAnsi="Arial" w:cs="Arial"/>
          <w:sz w:val="24"/>
          <w:szCs w:val="24"/>
        </w:rPr>
        <w:t xml:space="preserve">Dangerous.” </w:t>
      </w:r>
      <w:r w:rsidRPr="0090672E">
        <w:rPr>
          <w:rFonts w:ascii="Arial" w:hAnsi="Arial" w:cs="Arial"/>
          <w:i/>
          <w:iCs/>
          <w:sz w:val="24"/>
          <w:szCs w:val="24"/>
        </w:rPr>
        <w:t>Atmospheric Chemistry and Physics</w:t>
      </w:r>
      <w:r w:rsidRPr="0090672E">
        <w:rPr>
          <w:rFonts w:ascii="Arial" w:hAnsi="Arial" w:cs="Arial"/>
          <w:sz w:val="24"/>
          <w:szCs w:val="24"/>
        </w:rPr>
        <w:t xml:space="preserve"> 16 (6): 3761–3812. </w:t>
      </w:r>
      <w:r>
        <w:rPr>
          <w:rFonts w:ascii="Arial" w:hAnsi="Arial" w:cs="Arial"/>
          <w:sz w:val="24"/>
          <w:szCs w:val="24"/>
        </w:rPr>
        <w:tab/>
      </w:r>
      <w:r w:rsidRPr="0090672E">
        <w:rPr>
          <w:rFonts w:ascii="Arial" w:hAnsi="Arial" w:cs="Arial"/>
          <w:sz w:val="24"/>
          <w:szCs w:val="24"/>
        </w:rPr>
        <w:t>https://doi.org/10.5194/acp-16-3761-2016.</w:t>
      </w:r>
    </w:p>
    <w:p w14:paraId="12D8BFFD" w14:textId="1BD18838" w:rsidR="00017DDD" w:rsidRDefault="00017DDD" w:rsidP="00017DDD">
      <w:pPr>
        <w:spacing w:line="240" w:lineRule="auto"/>
        <w:rPr>
          <w:rFonts w:ascii="Arial" w:hAnsi="Arial" w:cs="Arial"/>
          <w:sz w:val="24"/>
          <w:szCs w:val="24"/>
        </w:rPr>
      </w:pPr>
      <w:r w:rsidRPr="00017DDD">
        <w:rPr>
          <w:rFonts w:ascii="Arial" w:hAnsi="Arial" w:cs="Arial"/>
          <w:sz w:val="24"/>
          <w:szCs w:val="24"/>
        </w:rPr>
        <w:t xml:space="preserve">Hurtt, G. C, S. W </w:t>
      </w:r>
      <w:proofErr w:type="spellStart"/>
      <w:r w:rsidRPr="00017DDD">
        <w:rPr>
          <w:rFonts w:ascii="Arial" w:hAnsi="Arial" w:cs="Arial"/>
          <w:sz w:val="24"/>
          <w:szCs w:val="24"/>
        </w:rPr>
        <w:t>Pacala</w:t>
      </w:r>
      <w:proofErr w:type="spellEnd"/>
      <w:r w:rsidRPr="00017DDD">
        <w:rPr>
          <w:rFonts w:ascii="Arial" w:hAnsi="Arial" w:cs="Arial"/>
          <w:sz w:val="24"/>
          <w:szCs w:val="24"/>
        </w:rPr>
        <w:t xml:space="preserve">, P. R Moorcroft, J Caspersen, E </w:t>
      </w:r>
      <w:proofErr w:type="spellStart"/>
      <w:r w:rsidRPr="00017DDD">
        <w:rPr>
          <w:rFonts w:ascii="Arial" w:hAnsi="Arial" w:cs="Arial"/>
          <w:sz w:val="24"/>
          <w:szCs w:val="24"/>
        </w:rPr>
        <w:t>Shevliakova</w:t>
      </w:r>
      <w:proofErr w:type="spellEnd"/>
      <w:r w:rsidRPr="00017DDD">
        <w:rPr>
          <w:rFonts w:ascii="Arial" w:hAnsi="Arial" w:cs="Arial"/>
          <w:sz w:val="24"/>
          <w:szCs w:val="24"/>
        </w:rPr>
        <w:t xml:space="preserve">, R. A Houghton, </w:t>
      </w:r>
      <w:r>
        <w:rPr>
          <w:rFonts w:ascii="Arial" w:hAnsi="Arial" w:cs="Arial"/>
          <w:sz w:val="24"/>
          <w:szCs w:val="24"/>
        </w:rPr>
        <w:tab/>
      </w:r>
      <w:r w:rsidRPr="00017DDD">
        <w:rPr>
          <w:rFonts w:ascii="Arial" w:hAnsi="Arial" w:cs="Arial"/>
          <w:sz w:val="24"/>
          <w:szCs w:val="24"/>
        </w:rPr>
        <w:t xml:space="preserve">and B Moore. 2002. “Projecting the Future of the </w:t>
      </w:r>
      <w:proofErr w:type="spellStart"/>
      <w:r w:rsidRPr="00017DDD">
        <w:rPr>
          <w:rFonts w:ascii="Arial" w:hAnsi="Arial" w:cs="Arial"/>
          <w:sz w:val="24"/>
          <w:szCs w:val="24"/>
        </w:rPr>
        <w:t>U.s.</w:t>
      </w:r>
      <w:proofErr w:type="spellEnd"/>
      <w:r w:rsidRPr="00017DDD">
        <w:rPr>
          <w:rFonts w:ascii="Arial" w:hAnsi="Arial" w:cs="Arial"/>
          <w:sz w:val="24"/>
          <w:szCs w:val="24"/>
        </w:rPr>
        <w:t xml:space="preserve"> Carbon Sink.” </w:t>
      </w:r>
      <w:r w:rsidRPr="00017DDD">
        <w:rPr>
          <w:rFonts w:ascii="Arial" w:hAnsi="Arial" w:cs="Arial"/>
          <w:i/>
          <w:iCs/>
          <w:sz w:val="24"/>
          <w:szCs w:val="24"/>
        </w:rPr>
        <w:t xml:space="preserve">Proceedings </w:t>
      </w:r>
      <w:r w:rsidRPr="00017DDD">
        <w:rPr>
          <w:rFonts w:ascii="Arial" w:hAnsi="Arial" w:cs="Arial"/>
          <w:i/>
          <w:iCs/>
          <w:sz w:val="24"/>
          <w:szCs w:val="24"/>
        </w:rPr>
        <w:tab/>
        <w:t>of the National Academy of Sciences of the United States of America</w:t>
      </w:r>
      <w:r w:rsidRPr="00017DDD">
        <w:rPr>
          <w:rFonts w:ascii="Arial" w:hAnsi="Arial" w:cs="Arial"/>
          <w:sz w:val="24"/>
          <w:szCs w:val="24"/>
        </w:rPr>
        <w:t xml:space="preserve"> 99 (3): </w:t>
      </w:r>
      <w:r>
        <w:rPr>
          <w:rFonts w:ascii="Arial" w:hAnsi="Arial" w:cs="Arial"/>
          <w:sz w:val="24"/>
          <w:szCs w:val="24"/>
        </w:rPr>
        <w:tab/>
      </w:r>
      <w:r w:rsidRPr="00017DDD">
        <w:rPr>
          <w:rFonts w:ascii="Arial" w:hAnsi="Arial" w:cs="Arial"/>
          <w:sz w:val="24"/>
          <w:szCs w:val="24"/>
        </w:rPr>
        <w:t>1389–94.</w:t>
      </w:r>
    </w:p>
    <w:p w14:paraId="05943D93" w14:textId="263F75F5" w:rsidR="0090672E" w:rsidRDefault="0090672E" w:rsidP="00017DDD">
      <w:pPr>
        <w:spacing w:line="240" w:lineRule="auto"/>
        <w:rPr>
          <w:rFonts w:ascii="Arial" w:hAnsi="Arial" w:cs="Arial"/>
          <w:sz w:val="24"/>
          <w:szCs w:val="24"/>
        </w:rPr>
      </w:pPr>
      <w:r w:rsidRPr="0090672E">
        <w:rPr>
          <w:rFonts w:ascii="Arial" w:hAnsi="Arial" w:cs="Arial"/>
          <w:sz w:val="24"/>
          <w:szCs w:val="24"/>
        </w:rPr>
        <w:t xml:space="preserve">Martens, WILLEM J. M, THEO H </w:t>
      </w:r>
      <w:proofErr w:type="spellStart"/>
      <w:r w:rsidRPr="0090672E">
        <w:rPr>
          <w:rFonts w:ascii="Arial" w:hAnsi="Arial" w:cs="Arial"/>
          <w:sz w:val="24"/>
          <w:szCs w:val="24"/>
        </w:rPr>
        <w:t>Jetten</w:t>
      </w:r>
      <w:proofErr w:type="spellEnd"/>
      <w:r w:rsidRPr="0090672E">
        <w:rPr>
          <w:rFonts w:ascii="Arial" w:hAnsi="Arial" w:cs="Arial"/>
          <w:sz w:val="24"/>
          <w:szCs w:val="24"/>
        </w:rPr>
        <w:t xml:space="preserve">, and DANA A </w:t>
      </w:r>
      <w:proofErr w:type="spellStart"/>
      <w:r w:rsidRPr="0090672E">
        <w:rPr>
          <w:rFonts w:ascii="Arial" w:hAnsi="Arial" w:cs="Arial"/>
          <w:sz w:val="24"/>
          <w:szCs w:val="24"/>
        </w:rPr>
        <w:t>Focks</w:t>
      </w:r>
      <w:proofErr w:type="spellEnd"/>
      <w:r w:rsidRPr="0090672E">
        <w:rPr>
          <w:rFonts w:ascii="Arial" w:hAnsi="Arial" w:cs="Arial"/>
          <w:sz w:val="24"/>
          <w:szCs w:val="24"/>
        </w:rPr>
        <w:t xml:space="preserve">. 1997. “Sensitivity of </w:t>
      </w:r>
      <w:r>
        <w:rPr>
          <w:rFonts w:ascii="Arial" w:hAnsi="Arial" w:cs="Arial"/>
          <w:sz w:val="24"/>
          <w:szCs w:val="24"/>
        </w:rPr>
        <w:tab/>
      </w:r>
      <w:r w:rsidRPr="0090672E">
        <w:rPr>
          <w:rFonts w:ascii="Arial" w:hAnsi="Arial" w:cs="Arial"/>
          <w:sz w:val="24"/>
          <w:szCs w:val="24"/>
        </w:rPr>
        <w:t xml:space="preserve">Malaria, Schistosomiasis and Dengue to Global Warming.” </w:t>
      </w:r>
      <w:r w:rsidRPr="0090672E">
        <w:rPr>
          <w:rFonts w:ascii="Arial" w:hAnsi="Arial" w:cs="Arial"/>
          <w:i/>
          <w:iCs/>
          <w:sz w:val="24"/>
          <w:szCs w:val="24"/>
        </w:rPr>
        <w:t>Climatic Change</w:t>
      </w:r>
      <w:r w:rsidRPr="0090672E">
        <w:rPr>
          <w:rFonts w:ascii="Arial" w:hAnsi="Arial" w:cs="Arial"/>
          <w:sz w:val="24"/>
          <w:szCs w:val="24"/>
        </w:rPr>
        <w:t xml:space="preserve"> 35 </w:t>
      </w:r>
      <w:r>
        <w:rPr>
          <w:rFonts w:ascii="Arial" w:hAnsi="Arial" w:cs="Arial"/>
          <w:sz w:val="24"/>
          <w:szCs w:val="24"/>
        </w:rPr>
        <w:tab/>
      </w:r>
      <w:r w:rsidRPr="0090672E">
        <w:rPr>
          <w:rFonts w:ascii="Arial" w:hAnsi="Arial" w:cs="Arial"/>
          <w:sz w:val="24"/>
          <w:szCs w:val="24"/>
        </w:rPr>
        <w:t>(2): 145–56. https://doi.org/10.1023/A:1005365413932.</w:t>
      </w:r>
    </w:p>
    <w:p w14:paraId="019AF14A" w14:textId="72CEE0D5" w:rsidR="00FF6160" w:rsidRDefault="00017DDD" w:rsidP="00017DDD">
      <w:pPr>
        <w:spacing w:line="240" w:lineRule="auto"/>
        <w:rPr>
          <w:rFonts w:ascii="Arial" w:hAnsi="Arial" w:cs="Arial"/>
          <w:sz w:val="24"/>
          <w:szCs w:val="24"/>
        </w:rPr>
      </w:pPr>
      <w:r w:rsidRPr="00017DDD">
        <w:rPr>
          <w:rFonts w:ascii="Arial" w:hAnsi="Arial" w:cs="Arial"/>
          <w:sz w:val="24"/>
          <w:szCs w:val="24"/>
        </w:rPr>
        <w:t xml:space="preserve">Moorcroft, P. R, G. C Hurtt, and S. W </w:t>
      </w:r>
      <w:proofErr w:type="spellStart"/>
      <w:r w:rsidRPr="00017DDD">
        <w:rPr>
          <w:rFonts w:ascii="Arial" w:hAnsi="Arial" w:cs="Arial"/>
          <w:sz w:val="24"/>
          <w:szCs w:val="24"/>
        </w:rPr>
        <w:t>Pacala</w:t>
      </w:r>
      <w:proofErr w:type="spellEnd"/>
      <w:r w:rsidRPr="00017DDD">
        <w:rPr>
          <w:rFonts w:ascii="Arial" w:hAnsi="Arial" w:cs="Arial"/>
          <w:sz w:val="24"/>
          <w:szCs w:val="24"/>
        </w:rPr>
        <w:t xml:space="preserve">. 2001. “A Method for Scaling Vegetation </w:t>
      </w:r>
      <w:r>
        <w:rPr>
          <w:rFonts w:ascii="Arial" w:hAnsi="Arial" w:cs="Arial"/>
          <w:sz w:val="24"/>
          <w:szCs w:val="24"/>
        </w:rPr>
        <w:tab/>
      </w:r>
      <w:r w:rsidRPr="00017DDD">
        <w:rPr>
          <w:rFonts w:ascii="Arial" w:hAnsi="Arial" w:cs="Arial"/>
          <w:sz w:val="24"/>
          <w:szCs w:val="24"/>
        </w:rPr>
        <w:t xml:space="preserve">Dynamics: The Ecosystem Demography Model (Ed).” </w:t>
      </w:r>
      <w:r w:rsidRPr="00017DDD">
        <w:rPr>
          <w:rFonts w:ascii="Arial" w:hAnsi="Arial" w:cs="Arial"/>
          <w:i/>
          <w:iCs/>
          <w:sz w:val="24"/>
          <w:szCs w:val="24"/>
        </w:rPr>
        <w:t>Ecological Monographs</w:t>
      </w:r>
      <w:r w:rsidRPr="00017DDD">
        <w:rPr>
          <w:rFonts w:ascii="Arial" w:hAnsi="Arial" w:cs="Arial"/>
          <w:sz w:val="24"/>
          <w:szCs w:val="24"/>
        </w:rPr>
        <w:t xml:space="preserve"> 71 </w:t>
      </w:r>
      <w:r>
        <w:rPr>
          <w:rFonts w:ascii="Arial" w:hAnsi="Arial" w:cs="Arial"/>
          <w:sz w:val="24"/>
          <w:szCs w:val="24"/>
        </w:rPr>
        <w:tab/>
      </w:r>
      <w:r w:rsidRPr="00017DDD">
        <w:rPr>
          <w:rFonts w:ascii="Arial" w:hAnsi="Arial" w:cs="Arial"/>
          <w:sz w:val="24"/>
          <w:szCs w:val="24"/>
        </w:rPr>
        <w:t>(4): 557–85.</w:t>
      </w:r>
    </w:p>
    <w:p w14:paraId="6D47667C" w14:textId="5A24A650" w:rsidR="00017DDD" w:rsidRPr="00017DDD" w:rsidRDefault="002C438F" w:rsidP="00017DDD">
      <w:pPr>
        <w:spacing w:line="240" w:lineRule="auto"/>
        <w:rPr>
          <w:rFonts w:ascii="Arial" w:hAnsi="Arial" w:cs="Arial"/>
          <w:sz w:val="24"/>
          <w:szCs w:val="24"/>
        </w:rPr>
      </w:pPr>
      <w:r w:rsidRPr="002C438F">
        <w:rPr>
          <w:rFonts w:ascii="Arial" w:hAnsi="Arial" w:cs="Arial"/>
          <w:sz w:val="24"/>
          <w:szCs w:val="24"/>
        </w:rPr>
        <w:t xml:space="preserve">van der Werf, G. R, D. C Morton, R. S </w:t>
      </w:r>
      <w:proofErr w:type="spellStart"/>
      <w:r w:rsidRPr="002C438F">
        <w:rPr>
          <w:rFonts w:ascii="Arial" w:hAnsi="Arial" w:cs="Arial"/>
          <w:sz w:val="24"/>
          <w:szCs w:val="24"/>
        </w:rPr>
        <w:t>DeFries</w:t>
      </w:r>
      <w:proofErr w:type="spellEnd"/>
      <w:r w:rsidRPr="002C438F">
        <w:rPr>
          <w:rFonts w:ascii="Arial" w:hAnsi="Arial" w:cs="Arial"/>
          <w:sz w:val="24"/>
          <w:szCs w:val="24"/>
        </w:rPr>
        <w:t xml:space="preserve">, J. G. J Olivier, P. S </w:t>
      </w:r>
      <w:proofErr w:type="spellStart"/>
      <w:r w:rsidRPr="002C438F">
        <w:rPr>
          <w:rFonts w:ascii="Arial" w:hAnsi="Arial" w:cs="Arial"/>
          <w:sz w:val="24"/>
          <w:szCs w:val="24"/>
        </w:rPr>
        <w:t>Kasibhatla</w:t>
      </w:r>
      <w:proofErr w:type="spellEnd"/>
      <w:r w:rsidRPr="002C438F">
        <w:rPr>
          <w:rFonts w:ascii="Arial" w:hAnsi="Arial" w:cs="Arial"/>
          <w:sz w:val="24"/>
          <w:szCs w:val="24"/>
        </w:rPr>
        <w:t xml:space="preserve">, R. B </w:t>
      </w:r>
      <w:r>
        <w:rPr>
          <w:rFonts w:ascii="Arial" w:hAnsi="Arial" w:cs="Arial"/>
          <w:sz w:val="24"/>
          <w:szCs w:val="24"/>
        </w:rPr>
        <w:tab/>
      </w:r>
      <w:r w:rsidRPr="002C438F">
        <w:rPr>
          <w:rFonts w:ascii="Arial" w:hAnsi="Arial" w:cs="Arial"/>
          <w:sz w:val="24"/>
          <w:szCs w:val="24"/>
        </w:rPr>
        <w:t xml:space="preserve">Jackson, G. J </w:t>
      </w:r>
      <w:proofErr w:type="spellStart"/>
      <w:r w:rsidRPr="002C438F">
        <w:rPr>
          <w:rFonts w:ascii="Arial" w:hAnsi="Arial" w:cs="Arial"/>
          <w:sz w:val="24"/>
          <w:szCs w:val="24"/>
        </w:rPr>
        <w:t>Collatz</w:t>
      </w:r>
      <w:proofErr w:type="spellEnd"/>
      <w:r w:rsidRPr="002C438F">
        <w:rPr>
          <w:rFonts w:ascii="Arial" w:hAnsi="Arial" w:cs="Arial"/>
          <w:sz w:val="24"/>
          <w:szCs w:val="24"/>
        </w:rPr>
        <w:t xml:space="preserve">, and J. T </w:t>
      </w:r>
      <w:proofErr w:type="spellStart"/>
      <w:r w:rsidRPr="002C438F">
        <w:rPr>
          <w:rFonts w:ascii="Arial" w:hAnsi="Arial" w:cs="Arial"/>
          <w:sz w:val="24"/>
          <w:szCs w:val="24"/>
        </w:rPr>
        <w:t>Randerson</w:t>
      </w:r>
      <w:proofErr w:type="spellEnd"/>
      <w:r w:rsidRPr="002C438F">
        <w:rPr>
          <w:rFonts w:ascii="Arial" w:hAnsi="Arial" w:cs="Arial"/>
          <w:sz w:val="24"/>
          <w:szCs w:val="24"/>
        </w:rPr>
        <w:t xml:space="preserve">. 2009. “Co2 Emissions from Forest </w:t>
      </w:r>
      <w:r>
        <w:rPr>
          <w:rFonts w:ascii="Arial" w:hAnsi="Arial" w:cs="Arial"/>
          <w:sz w:val="24"/>
          <w:szCs w:val="24"/>
        </w:rPr>
        <w:tab/>
      </w:r>
      <w:r w:rsidRPr="002C438F">
        <w:rPr>
          <w:rFonts w:ascii="Arial" w:hAnsi="Arial" w:cs="Arial"/>
          <w:sz w:val="24"/>
          <w:szCs w:val="24"/>
        </w:rPr>
        <w:t xml:space="preserve">Loss.” </w:t>
      </w:r>
      <w:r w:rsidRPr="002C438F">
        <w:rPr>
          <w:rFonts w:ascii="Arial" w:hAnsi="Arial" w:cs="Arial"/>
          <w:i/>
          <w:iCs/>
          <w:sz w:val="24"/>
          <w:szCs w:val="24"/>
        </w:rPr>
        <w:t>Nature Geoscience</w:t>
      </w:r>
      <w:r w:rsidRPr="002C438F">
        <w:rPr>
          <w:rFonts w:ascii="Arial" w:hAnsi="Arial" w:cs="Arial"/>
          <w:sz w:val="24"/>
          <w:szCs w:val="24"/>
        </w:rPr>
        <w:t xml:space="preserve"> 2 (11): 737–38. https://doi.org/10.1038/ngeo671.</w:t>
      </w:r>
    </w:p>
    <w:sectPr w:rsidR="00017DDD" w:rsidRPr="0001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D3F0B"/>
    <w:multiLevelType w:val="hybridMultilevel"/>
    <w:tmpl w:val="02082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837257"/>
    <w:multiLevelType w:val="hybridMultilevel"/>
    <w:tmpl w:val="9C28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4B"/>
    <w:rsid w:val="00017DDD"/>
    <w:rsid w:val="0022231D"/>
    <w:rsid w:val="002C438F"/>
    <w:rsid w:val="003757C4"/>
    <w:rsid w:val="00480542"/>
    <w:rsid w:val="004D413D"/>
    <w:rsid w:val="0051784B"/>
    <w:rsid w:val="005E6948"/>
    <w:rsid w:val="005F0EB8"/>
    <w:rsid w:val="0064604B"/>
    <w:rsid w:val="0068070A"/>
    <w:rsid w:val="006D1197"/>
    <w:rsid w:val="008E5C8C"/>
    <w:rsid w:val="0090672E"/>
    <w:rsid w:val="00981393"/>
    <w:rsid w:val="009B4DC5"/>
    <w:rsid w:val="009F5978"/>
    <w:rsid w:val="00A445FE"/>
    <w:rsid w:val="00B50CBC"/>
    <w:rsid w:val="00C452EC"/>
    <w:rsid w:val="00C964BE"/>
    <w:rsid w:val="00D60647"/>
    <w:rsid w:val="00D73B24"/>
    <w:rsid w:val="00DA18D2"/>
    <w:rsid w:val="00E11B8D"/>
    <w:rsid w:val="00E30A2F"/>
    <w:rsid w:val="00EB41BE"/>
    <w:rsid w:val="00F876D6"/>
    <w:rsid w:val="00FA25DA"/>
    <w:rsid w:val="00FB74D2"/>
    <w:rsid w:val="00FF1AEA"/>
    <w:rsid w:val="00FF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378F"/>
  <w15:chartTrackingRefBased/>
  <w15:docId w15:val="{1828BDFF-1831-457A-AD4B-E1AAB802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3</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Shen</dc:creator>
  <cp:keywords/>
  <dc:description/>
  <cp:lastModifiedBy>Quan Shen</cp:lastModifiedBy>
  <cp:revision>7</cp:revision>
  <dcterms:created xsi:type="dcterms:W3CDTF">2020-10-08T18:26:00Z</dcterms:created>
  <dcterms:modified xsi:type="dcterms:W3CDTF">2020-10-10T03:28:00Z</dcterms:modified>
</cp:coreProperties>
</file>