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KỸ THUẬT ETH (4H)</w:t>
      </w:r>
    </w:p>
    <w:p>
      <w:pPr>
        <w:pStyle w:val="Heading2"/>
      </w:pPr>
      <w:r>
        <w:t>1. Phân tích kỹ thuật (Analysis Data)</w:t>
      </w:r>
    </w:p>
    <w:p>
      <w:r>
        <w:t>Dưới đây là phân tích kỹ thuật ngắn hạn (4H) cho ETH, định hướng 24–72 giờ tới, theo đúng yêu cầu (giờ Việt Nam, UTC+7).</w:t>
        <w:br/>
        <w:br/>
        <w:t>Tóm tắt dữ liệu đầu vào (4H cuối cùng)</w:t>
        <w:br/>
        <w:t>- Nến cuối (2025-05-19 23:00): O=2417.58, H=2473.70, L=2383.80, C=2466.63, V=153,649.80</w:t>
        <w:br/>
        <w:t>- Giá hiện tại: 2466.63 USD</w:t>
        <w:br/>
        <w:t>- Giá mở (của nến hiện tại): 2417.58 USD</w:t>
        <w:br/>
        <w:t>- Biên độ 24h: High = 2,587.61 (2025-05-18 23:00) | Low = 2,323.21 (2025-05-19 07:00)</w:t>
        <w:br/>
        <w:t xml:space="preserve">  - 24h Range (High–Low) ≈ 2,587.61 − 2,323.21 = 264.4 USD → ~10.2% biên độ</w:t>
        <w:br/>
        <w:t xml:space="preserve">  - So sánh đóng cửa 24h trước (2025-05-18 23:00 C=2,578.99) → thay đổi 24h = (2,466.63 − 2,578.99)/2,578.99 ≈ −4.36%</w:t>
        <w:br/>
        <w:br/>
        <w:t>1) Diễn biến giá (4H gần nhất)</w:t>
        <w:br/>
        <w:t>- Hành động giá 4H gần nhất:</w:t>
        <w:br/>
        <w:t xml:space="preserve">  - Nến cuối (23:00) là nến tăng mạnh (O 2417.58 → C 2466.63) với thân lớn và bóng trên nhẹ (đỉnh 2473.70) → dấu hiệu hồi kỹ thuật/đẩy mua trong phiên cuối.</w:t>
        <w:br/>
        <w:t xml:space="preserve">  - Trước đó có phiên sell-off lớn (03:00 &amp; 07:00 → L đến ~2403 / 2323) rồi hồi mạnh trong các 4H tiếp theo → cấu trúc dao động rộng, biến động cao.</w:t>
        <w:br/>
        <w:t xml:space="preserve">  - Tổng quan xu hướng ngắn hạn: biến động lớn, hiện có hồi phục ngắn hạn từ vùng ~2400; chưa có xác nhận đảo xu hướng bền vững vì vẫn còn nhiều swing thấp (lower lows) trong chuỗi gần đây.</w:t>
        <w:br/>
        <w:t>- Mẫu nến: hồi phục bằng một nến tăng lớn (có phần loại bỏ lực bán ngay trên vùng 2400–2420). Không phải engulfing dài hạn nhưng là phản ứng mua đáng kể.</w:t>
        <w:br/>
        <w:t>- EMA / RSI / MACD: dữ liệu chỉ có nến/volume; không có giá trị chỉ báo chính xác. Tuy nhiên hành vi giá (đáy kép gần 2400–2323 và hồi nhanh) gợi ý tín hiệu động lượng ngắn hạn đang tăng nhưng chưa đủ để khẳng định xu hướng tăng trung hạn.</w:t>
        <w:br/>
        <w:t>- Volume:</w:t>
        <w:br/>
        <w:t xml:space="preserve">  - Volume hiện tại (153,649.80) so với trung bình 20 kỳ = 129,339.75 → tăng ≈ 118.8% (gần 119% so với avg20). Kết luận: volume tăng, xác nhận phần nào đà mua chủ động trong nến cuối.</w:t>
        <w:br/>
        <w:t xml:space="preserve">  - Lưu ý: trước đó có vài cây nến volume rất cao (≥ 270k) tương ứng với biến động mạnh → thị trường dễ bị “whipsaw”.</w:t>
        <w:br/>
        <w:t>- Open Interest &amp; Funding Rate: không có dữ liệu (không khả dụng). Vì vậy không thể đánh giá dòng tiền phái sinh trực tiếp (OI ↑/↓) và rủi ro squeeze theo funding.</w:t>
        <w:br/>
        <w:br/>
        <w:t>Phân tích tương quan giá–volume:</w:t>
        <w:br/>
        <w:t>- Giá hồi + volume tăng → xác nhận mua ngắn hạn; nhưng vì không có OI/funding, khó khẳng định đây là dòng tiền mới (long build) hay cover short.</w:t>
        <w:br/>
        <w:br/>
        <w:t>2) Hỗ trợ – Kháng cự ngắn hạn (vùng ±0.5%)</w:t>
        <w:br/>
        <w:t>- Hỗ trợ 1: 2,400 USD | (vùng 2,388 – 2,412) — vùng tâm lý &amp; vùng test nhiều lần (nhiều nến đóng quanh 2400–2417).</w:t>
        <w:br/>
        <w:t>- Hỗ trợ 2: 2,323 USD | (vùng 2,311 – 2,334) — đáy swing thấp ngày 2025-05-19 07:00.</w:t>
        <w:br/>
        <w:t>- Kháng cự 1: 2,588 USD | (vùng 2,575 – 2,601) — đỉnh 2025-05-18 23:00 và vùng supply gần nhất.</w:t>
        <w:br/>
        <w:t>- Kháng cự 2: 2,738 USD | (vùng 2,724 – 2,752) — đỉnh lớn 2025-05-14 03:00 (level mạnh nếu bứt phá).</w:t>
        <w:br/>
        <w:br/>
        <w:t>Ghi chú: Hỗ trợ 1: 2400 USD | Kháng cự 1: 2588 USD</w:t>
        <w:br/>
        <w:br/>
        <w:t>3) Xác suất diễn biến (24–72 giờ tới)</w:t>
        <w:br/>
        <w:br/>
        <w:t>| Kịch bản            | Xác suất (%) | Giải thích |</w:t>
        <w:br/>
        <w:t>|---------------------|--------------|-----------|</w:t>
        <w:br/>
        <w:t>| Tăng / hồi kỹ thuật | 50%          | Volume nến cuối ~119% avg20, nến hồi mạnh từ vùng 2400, có phản ứng mua rõ rệt. Nếu giá giữ trên 2400 và phá vùng 2588 với volume tăng → xác suất tiếp tục hồi cao. |</w:t>
        <w:br/>
        <w:t>| Giảm / thủng hỗ trợ | 30%          | Thị trường vừa trải biến động lớn và tạo lower lows (2323). Thiếu dữ liệu OI/funding để xác nhận dòng tiền mới; nếu có lực bán tiếp (volume tăng kèm thủng 2400 và xuống dưới 2323) khả năng giảm tiếp cao. |</w:t>
        <w:br/>
        <w:t>(Phần còn lại ~20%: dao động sideway/whipsaw giữa 2400–2588 vì biến động cao)</w:t>
        <w:br/>
        <w:br/>
        <w:t>4) Gợi ý điểm vào – ra (Quản trị rủi ro định lượng)</w:t>
        <w:br/>
        <w:t>Lưu ý: sử dụng ATR(14, 4H) để định stop. Tính gần đúng ATR(14, 4H) từ dữ liệu 14 nến gần nhất ≈ 56.5 USD (ước tính). Từ đó:</w:t>
        <w:br/>
        <w:t>- 1.5×ATR ≈ 84.8 USD</w:t>
        <w:br/>
        <w:t>- 2×ATR ≈ 113.0 USD</w:t>
        <w:br/>
        <w:br/>
        <w:t>Long Setup:</w:t>
        <w:br/>
        <w:t>- Entry (aggressive): vùng giá 2,430 – 2,470 USD (gần giá hiện tại 2,466)</w:t>
        <w:br/>
        <w:t>- Entry (conservative): chờ phá &amp; đóng 4H rõ ràng trên 2,588 USD (breakout confirmation)</w:t>
        <w:br/>
        <w:t>- Stop Loss: đặt theo 1.5–2×ATR dưới Hỗ trợ gần nhất (Hỗ trợ1 = 2,400)</w:t>
        <w:br/>
        <w:t xml:space="preserve">  - Stop (1.5×ATR): 2,400 − 84.8 ≈ 2,315 USD</w:t>
        <w:br/>
        <w:t xml:space="preserve">  - Stop (2×ATR): 2,400 − 113 ≈ 2,287 USD</w:t>
        <w:br/>
        <w:t>- Take Profit:</w:t>
        <w:br/>
        <w:t xml:space="preserve">  - TP1 (chốt 50%): Kháng cự 1 ≈ 2,588 USD</w:t>
        <w:br/>
        <w:t xml:space="preserve">  - TP2 (chốt 50%): Kháng cự 2 ≈ 2,738 USD</w:t>
        <w:br/>
        <w:t>- Quản lý: Khi TP1 đạt → dời SL về hòa vốn (break-even) và trailing theo 1×ATR hoặc theo swing low.</w:t>
        <w:br/>
        <w:br/>
        <w:t>Short Setup:</w:t>
        <w:br/>
        <w:t>- Entry: vùng giá 2,560 – 2,610 USD (khu vực gần kháng cự 2,588; short on rejection) hoặc short khi fail breakout (false breakout) trên 2,588.</w:t>
        <w:br/>
        <w:t>- Stop Loss: 1.5–2×ATR trên kháng cự gần nhất (2,588)</w:t>
        <w:br/>
        <w:t xml:space="preserve">  - Stop (1.5×ATR): 2,588 + 84.8 ≈ 2,673 USD</w:t>
        <w:br/>
        <w:t xml:space="preserve">  - Stop (2×ATR): 2,588 + 113 ≈ 2,701 USD</w:t>
        <w:br/>
        <w:t>- Take Profit:</w:t>
        <w:br/>
        <w:t xml:space="preserve">  - TP1: Hỗ trợ 1 ≈ 2,400 (chốt 50%)</w:t>
        <w:br/>
        <w:t xml:space="preserve">  - TP2: Hỗ trợ 2 ≈ 2,323 (chốt 50%)</w:t>
        <w:br/>
        <w:t>- Quản lý: khi TP1 đạt → dời SL về hòa vốn, trailing theo swing high/ATR.</w:t>
        <w:br/>
        <w:br/>
        <w:t>5) Tổng hợp chiến lược</w:t>
        <w:br/>
        <w:br/>
        <w:t>| Khung | Hỗ trợ | Kháng cự | Xu hướng | Kịch bản chính | Kịch bản phụ |</w:t>
        <w:br/>
        <w:t>|-------|--------|----------|----------|----------------|--------------|</w:t>
        <w:br/>
        <w:t>| 4H    | 2400; 2323 | 2588; 2738 | Sideways → hồi ngắn hạn (biến động cao) | Hồi kỹ thuật giữ trên 2400 → test/phá 2588 (50%) | Thất bại hồi → thủng 2400 → test 2323 (30%) |</w:t>
        <w:br/>
        <w:br/>
        <w:t>6) Gợi ý hành động (24–72h)</w:t>
        <w:br/>
        <w:t>- Trader ngắn hạn: tập trung theo dõi vùng 2,400–2,470 (vùng hỗ trợ &amp; entry ngắn hạn) và vùng 2,575–2,600 (vùng quyết định). Vào lệnh chỉ khi có xác nhận volume (ưu tiên volume ≥120% avg20) hoặc breakout/confirm đóng 4H trên/below level.</w:t>
        <w:br/>
        <w:t>- Nếu thấy volume tăng mạnh nhưng không có OI data → thận trọng: có thể là cover short (fake) chứ chưa chắc là dòng tiền mới.</w:t>
        <w:br/>
        <w:t>- Nếu Funding Rate / OI reveal sau này ở mức rất cao (nếu funding &gt; ~0.05–0.1%/8h) → cảnh giác trap tăng; nếu funding quá âm lớn → đề phòng short squeeze.</w:t>
        <w:br/>
        <w:t>- Quy tắc quản trị rủi ro: mỗi lệnh không rủi ro quá 1–2% vốn, sử dụng stop rõ ràng theo ATR như trên.</w:t>
        <w:br/>
        <w:t>- Chỉ vào lệnh khi có 1 trong 2 điều kiện:</w:t>
        <w:br/>
        <w:t xml:space="preserve">  1) Volume xác nhận (≥120% avg20) + nến 4H đóng trên vùng kháng cự/hoặc hỗ trợ giữ được; hoặc</w:t>
        <w:br/>
        <w:t xml:space="preserve">  2) Breakout/Breakdown có đóng 4H xác nhận kèm volume tăng.</w:t>
        <w:br/>
        <w:br/>
        <w:t>Kết luận ngắn gọn</w:t>
        <w:br/>
        <w:t>- Hiện tại ETH đang hồi ngắn hạn từ vùng ~2400 với volume tăng (≈119% avg20) → khả năng hồi tiếp (50%). Tuy nhiên chuỗi nến gần đây cho thấy volatil lớn và vẫn còn risk thủng hỗ trợ 2323 (30%). Do thiếu dữ liệu OI / funding, không thể khẳng định dòng tiền mới — vì vậy ưu tiên chờ xác nhận volume/đóng nến 4H trước khi tăng kích thước vị thế.</w:t>
        <w:br/>
        <w:br/>
        <w:t>Nếu bạn muốn, tôi có thể:</w:t>
        <w:br/>
        <w:t>- Tính ATR/RSI/MACD chính xác từ dữ liệu đầy đủ và trả về mức stop/take profit chính xác theo phần trăm rủi ro (ví dụ: SL=1% vốn), hoặc</w:t>
        <w:br/>
        <w:t>- Vẽ biểu đồ 4H với các mức hỗ trợ/kháng cự &amp; vùng entry/stop được đặt trực quan.</w:t>
      </w:r>
    </w:p>
    <w:p>
      <w:pPr>
        <w:pStyle w:val="Heading2"/>
      </w:pPr>
      <w:r>
        <w:t>2. Danh sách giao dịch (Trades)</w:t>
      </w:r>
    </w:p>
    <w:p>
      <w:pPr>
        <w:pStyle w:val="ListBullet"/>
      </w:pPr>
      <w:r>
        <w:t>Lệnh #1 (Long)</w:t>
      </w:r>
    </w:p>
    <w:p>
      <w:r>
        <w:t>Entry: 2466.63 USD</w:t>
      </w:r>
    </w:p>
    <w:p>
      <w:r>
        <w:t>Target: 2588 USD</w:t>
      </w:r>
    </w:p>
    <w:p>
      <w:r>
        <w:t>Stop: 2315.2 USD</w:t>
      </w:r>
    </w:p>
    <w:p>
      <w:r>
        <w:t>PNL kỳ vọng: 4.92%</w:t>
      </w:r>
    </w:p>
    <w:p>
      <w:r>
        <w:t>Lý do kỹ thuật: Aggressive long entry per TA: price nằm trong vùng entry 2,430–2,470; nến 4H cuối bullish mạnh, volume tăng (~119% avg20).</w:t>
      </w:r>
    </w:p>
    <w:p>
      <w:r>
        <w:t>Tham chiếu TA: Technical Analysis (4H) ETH — 2025-05-19 23:00 (UTC+7). Entry aggressive zone 2,430–2,470; TP1=2,588; SL=2400−1.5×ATR ≈ 2,315.</w:t>
      </w:r>
    </w:p>
    <w:p>
      <w:pPr>
        <w:pStyle w:val="ListBullet"/>
      </w:pPr>
      <w:r>
        <w:t>Lệnh #2 (Long)</w:t>
      </w:r>
    </w:p>
    <w:p>
      <w:r>
        <w:t>Entry: 2466.63 USD</w:t>
      </w:r>
    </w:p>
    <w:p>
      <w:r>
        <w:t>Target: 2738 USD</w:t>
      </w:r>
    </w:p>
    <w:p>
      <w:r>
        <w:t>Stop: 2315.2 USD</w:t>
      </w:r>
    </w:p>
    <w:p>
      <w:r>
        <w:t>PNL kỳ vọng: 11.0%</w:t>
      </w:r>
    </w:p>
    <w:p>
      <w:r>
        <w:t>Lý do kỹ thuật: Aggressive long — leg 2 (chốt 50% tại TP2) theo gợi ý TA: scale 50% khi vào vùng entry; TP2=2,738 (kháng cự lớn).</w:t>
      </w:r>
    </w:p>
    <w:p>
      <w:r>
        <w:t>Tham chiếu TA: Technical Analysis (4H) ETH — 2025-05-19 23:00 (UTC+7). Leg 2 chốt 50% tại 2,738; SL dùng cùng stop theo ATR.</w:t>
      </w:r>
    </w:p>
    <w:p>
      <w:pPr>
        <w:pStyle w:val="Heading2"/>
      </w:pPr>
      <w:r>
        <w:t>3. Đánh giá kết quả (Review)</w:t>
      </w:r>
    </w:p>
    <w:p>
      <w:r>
        <w:t>Tôi đã chạy code (code-interpreter) để so sánh DỰ BÁO TA với KẾT QUẢ THỰC TẾ và tính các chỉ số định lượng. Dưới đây là báo cáo bằng tiếng Việt (không khuyến nghị giao dịch, chỉ phục vụ mục đích đánh giá/backtest).</w:t>
        <w:br/>
        <w:br/>
        <w:t>Tóm tắt số liệu tính toán (từ code)</w:t>
        <w:br/>
        <w:t>- Mốc thời điểm dự báo (t0): 2025-05-19 23:00 (Close = 2466.63 USD).</w:t>
        <w:br/>
        <w:t>- Khoảng đánh giá theo TA: 24–72 giờ → từ 2025-05-20 23:00 đến 2025-05-22 23:00.</w:t>
        <w:br/>
        <w:t>- Avg Volume (toàn tập candles được cung cấp): 114,032.27</w:t>
        <w:br/>
        <w:t>- Kết quả chính:</w:t>
        <w:br/>
        <w:t xml:space="preserve">  - Xu hướng dự báo (hồi/tăng ngắn hạn): thực tế MATCHED. Close tại +72h = 2664.48 → tăng +8.02% so với t0.</w:t>
        <w:br/>
        <w:t xml:space="preserve">  - Tỉ lệ mốc mục tiêu được chạm trong 24–72h: 1/4 = 25.0% (chỉ R1 = 2,588 được chạm trong cửa sổ).</w:t>
        <w:br/>
        <w:t xml:space="preserve">    - R1 (2588): được chạm (có lần chạm sớm 2025-05-20 11:00 và chạm lại trong cửa sổ 24–72h). First hit = 2025-05-20 11:00 (12 giờ sau t0).</w:t>
        <w:br/>
        <w:t xml:space="preserve">    - R2 (2738): không bị chạm trong 72h.</w:t>
        <w:br/>
        <w:t xml:space="preserve">    - S1 (2400) &amp; S2 (2323): không bị thủng/chạm trong 24–72h.</w:t>
        <w:br/>
        <w:t xml:space="preserve">  - Tỉ lệ vùng S/R có phản ứng (theo hàm kiểm tra phản ứng trong 2 nến tiếp theo): 1/4 = 25.0% (chỉ R1 có phản ứng/rejection rõ ràng trong cửa sổ).</w:t>
        <w:br/>
        <w:t xml:space="preserve">  - Sai lệch thời gian (time deviation):</w:t>
        <w:br/>
        <w:t xml:space="preserve">    - R1 first hit: 12 giờ từ t0 (tức xảy ra sớm hơn ngưỡng 24h mà TA vạch ra — nhưng R1 cũng xuất hiện lại trong khoảng 24–72h).</w:t>
        <w:br/>
        <w:t xml:space="preserve">    - R2: không chạm → không có thời gian.</w:t>
        <w:br/>
        <w:t xml:space="preserve">  - Volume xác nhận: nhiều cây khi giá lên (ví dụ 2025-05-20 11:00 V=153,200.79 ≈ 134% avg) có volume ≥120% avg → phù hợp với tiêu chí xác nhận volume TA nêu.</w:t>
        <w:br/>
        <w:br/>
        <w:t>Điểm số tổng thể: 8/10</w:t>
        <w:br/>
        <w:t>- Tiêu chí &amp; lý do điểm:</w:t>
        <w:br/>
        <w:t xml:space="preserve">  - A (Giá / hướng &amp; mục tiêu): 8/10 — Dự báo hướng tăng ngắn hạn là đúng (close +8.02% sau 72h). Một trong hai target chính (R1 = 2588) đã bị chạm, R2 không chạm.</w:t>
        <w:br/>
        <w:t xml:space="preserve">  - B (Hỗ trợ/Kháng cự): 6.5/10 — Kháng cự R1 tỏ ra có hiệu lực (được test &amp; có rejection), nhưng hai hỗ trợ (2400, 2323) không được test trong cửa sổ =&gt; phần S/R chưa toàn diện. Vùng R2 quá xa, không được kiểm chứng.</w:t>
        <w:br/>
        <w:t xml:space="preserve">  - C (Volume/OI/Funding): 8/10 (nhưng với caveat) — Nhận định rằng volume tăng xác nhận move là đúng (có candle volume ≥120% avg vào các pha tăng). Tuy nhiên OI/funding không có trong dữ liệu nên TA không thể kiểm chứng giả thuyết long build vs short-cover.</w:t>
        <w:br/>
        <w:t xml:space="preserve">  - D (Thời gian &amp; kịch bản): 7/10 — Kịch bản chính (hồi → test/break 2588) xảy ra, nhưng thời gian hơi lệch: lần chạm R1 thực tế xuất hiện sớm (12h) so với khung 24–72h mà TA nêu (tức TA kỳ vọng chậm hơn). Điều này có thể do biến động mạnh/quick squeeze; TA đã thừa nhận volatil cao.</w:t>
        <w:br/>
        <w:t xml:space="preserve">  - E (Bối cảnh thị trường): 8/10 — TA nhận diện volatility cao và cảnh báo whipsaw; thực tế thị trường có biến động lớn và nhiều cây volume lớn (đa phần đúng).</w:t>
        <w:br/>
        <w:br/>
        <w:t>Những gì TA phân tích ĐÚNG (ưu điểm)</w:t>
        <w:br/>
        <w:t>- Dự báo xu hướng ngắn hạn (hồi/đà tăng) là chính xác: giá đóng cửa +72h tăng ~8%.</w:t>
        <w:br/>
        <w:t>- R1 = ~2,588 là vùng kháng cự quan trọng: đã bị test và có phản ứng/rejection (đã xuất hiện pullback sau test).</w:t>
        <w:br/>
        <w:t>- Nhận định về volume: cây nến hồi/đột phá kèm volume tăng (≥120% avg20) — điều TA ưu tiên — thực tế có những cây volume cao, tương ứng với di chuyển giá lớn.</w:t>
        <w:br/>
        <w:t>- Cảnh báo về volatil &amp; whipsaw hợp lý: nhiều cây nến biên độ rộng và vài cây volume rất cao đã xuất hiện trong chuỗi.</w:t>
        <w:br/>
        <w:br/>
        <w:t>Những gì TA phân tích SAI / lệch (nhược điểm)</w:t>
        <w:br/>
        <w:t>- Thời gian trúng đích: TA đưa khung 24–72h; R1 bị chạm sớm (12h). Mặc dù R1 cũng được test trong cửa sổ 24–72h, việc dự báo khung thời gian có phần thiếu chính xác (hit nhanh hơn).</w:t>
        <w:br/>
        <w:t>- Sự đầy đủ của S/R: S1 (2400) và S2 (2323) không được test trong 24–72h ⇒ nếu TA đặt trọng số cao vào khả năng thủng 2400 (kịch bản giảm 30%), thì phần cân xác suất có thể hơi nặng về downside so với thực tế (thị trường đã ưu tiên test kháng cự).</w:t>
        <w:br/>
        <w:t>- R2 (2738) được định là mục tiêu thứ cấp nhưng không có confluence / dấu hiệu xác nhận mạnh (ví dụ: không có OI/funding để khẳng định breakout sustainability) — việc dùng mức xa mà không nêu điều kiện tăng tiếp có thể làm giảm tính thực tế.</w:t>
        <w:br/>
        <w:t>- OI / Funding không có sẵn — TA ghi nhận thiếu dữ liệu, nhưng vẫn nêu các giả thiết (cover short vs new money). Vì dữ liệu này vắng, một số kết luận về trap/short-squeeze không thể kiểm chứng.</w:t>
        <w:br/>
        <w:br/>
        <w:t>Điều kiện thị trường thực tế (ngắn gọn)</w:t>
        <w:br/>
        <w:t>- Biến động lớn (range rộng, có nhiều cây biên độ cao).</w:t>
        <w:br/>
        <w:t>- Có nhiều cây volume cao tương ứng với các move lớn (xác nhận các pha breakout/test).</w:t>
        <w:br/>
        <w:t>- Thị trường thể hiện xu hướng tăng ngắn hạn trong 72h tiếp theo; R1 bị test nhiều lần, R2 chưa bị test đủ.</w:t>
        <w:br/>
        <w:t>- OI/funding không có — không thể phân biệt long-build vs short-cover từ dữ liệu phái sinh.</w:t>
        <w:br/>
        <w:br/>
        <w:t>Đề xuất cải thiện về phương pháp (không khuyến nghị giao dịch)</w:t>
        <w:br/>
        <w:t>1. Rà soát khung thời gian &amp; xác suất:</w:t>
        <w:br/>
        <w:t xml:space="preserve">   - Nếu dự báo khung 24–72h, nên thêm kịch bản phụ “có thể xảy ra sớm (&lt;24h)” với xác suất nhỏ/ghi chú — điều này giúp tránh penalty khi thị trường chuyển động nhanh.</w:t>
        <w:br/>
        <w:t>2. Định nghĩa “phản ứng S/R” rõ ràng &amp; định lượng:</w:t>
        <w:br/>
        <w:t xml:space="preserve">   - Ví dụ định nghĩa rejection = sau khi chạm zone, có ít nhất 1 candle close giảm &gt;0.2–0.5% so với close tại chạm, hoặc tạo lower high trong 2–3 candle; dùng threshold % để tiêu chuẩn hóa kiểm tra.</w:t>
        <w:br/>
        <w:t>3. Bổ sung chỉ báo (và báo cáo kết quả) nếu dữ liệu có:</w:t>
        <w:br/>
        <w:t xml:space="preserve">   - Tính EMA(20/50/200), RSI(14), ATR(14, 4H) chính xác từ dữ liệu đầu vào để đưa ra các ngưỡng stop/trailing/volatility có thể backtest (TA đã ước tính ATR ≈ 56.5 — nên tính chính xác khi có đủ candles).</w:t>
        <w:br/>
        <w:t>4. Dùng dữ liệu phái sinh khi có (OI/Funding):</w:t>
        <w:br/>
        <w:t xml:space="preserve">   - Nếu có OI/funding, nên thêm điều kiện xác nhận (ví dụ: breakout kèm OI tăng cho thấy dòng tiền mới), hoặc breakout kèm OI giảm + volume lớn có thể là short-cover.</w:t>
        <w:br/>
        <w:t>5. Kiểm tra độ bền của các mức S/R bằng multi-timeframe:</w:t>
        <w:br/>
        <w:t xml:space="preserve">   - Kiểm tra confluence từ Daily/12H/4H để ưu tiên các mức mạnh hơn; zone trên 4H + Daily mạnh hơn zone chỉ trên 4H.</w:t>
        <w:br/>
        <w:t>6. Phân tích kịch bản &amp; triggers:</w:t>
        <w:br/>
        <w:t xml:space="preserve">   - Giữ phần kịch bản nhưng tách phần “điều kiện xác nhận” (ví dụ volume threshold, nến đóng 4H, OI behavior) để dễ backtest và giảm chủ quan.</w:t>
        <w:br/>
        <w:t>7. Ghi nhận và báo cáo thời gian chạm mục tiêu:</w:t>
        <w:br/>
        <w:t xml:space="preserve">   - Khi TA vạch ra khung (24–72h), ghi rõ chấp nhận chạm sớm/ muộn và cách cập nhật xác suất nếu hit sớm.</w:t>
        <w:br/>
        <w:br/>
        <w:t>Kết luận ngắn gọn</w:t>
        <w:br/>
        <w:t>- TA dự báo hồi ngắn hạn (tăng) là phù hợp — xu hướng thực tế trong 72h là tăng +8% và R1 (2,588) bị test/đạt được. Volume xác nhận quan sát của TA là đúng. Tuy nhiên, độ chính xác về khung thời gian (đã xảy ra sớm hơn dự báo) và việc không kiểm chứng đầy đủ các vùng S1/S2/R2 làm giảm tính hoàn chỉnh. Tổng thể: đánh giá tốt (8/10) với đề xuất nêu trên để cải thiện khả năng định lượng và độ rõ ràng khi đưa ra khung thời gian &amp; điều kiện xác nhận.</w:t>
        <w:br/>
        <w:br/>
        <w:t>Nếu bạn muốn, tôi có thể:</w:t>
        <w:br/>
        <w:t>- Đưa ra kết quả chi tiết từng candle liên quan (bảng thời gian các lần chạm zone/target, volumes) để kiểm tra từng điểm chạm; hoặc</w:t>
        <w:br/>
        <w:t>- Chạy thêm phân tích chỉ báo (ATR, EMA, RSI, MACD) từ chuỗi candles đã cho để bổ sung đánh giá (nhưng lưu ý: không đưa ra lệnh).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