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lab-process-memory-isolation-on-linux"/>
    <w:p>
      <w:pPr>
        <w:pStyle w:val="Heading1"/>
      </w:pPr>
      <w:r>
        <w:t xml:space="preserve">Lab: Process Memory Isolation on Linux</w:t>
      </w:r>
    </w:p>
    <w:bookmarkStart w:id="20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By completing this lab, you will be able to:</w:t>
      </w:r>
    </w:p>
    <w:p>
      <w:pPr>
        <w:numPr>
          <w:ilvl w:val="0"/>
          <w:numId w:val="1001"/>
        </w:numPr>
        <w:pStyle w:val="Compact"/>
      </w:pPr>
      <w:r>
        <w:t xml:space="preserve">Understand the fundamental security principle of process memory isolation in Linux.</w:t>
      </w:r>
    </w:p>
    <w:p>
      <w:pPr>
        <w:numPr>
          <w:ilvl w:val="0"/>
          <w:numId w:val="1001"/>
        </w:numPr>
        <w:pStyle w:val="Compact"/>
      </w:pPr>
      <w:r>
        <w:t xml:space="preserve">Demonstrate that a process cannot directly read the memory of another process using standard file I/O on</w:t>
      </w:r>
      <w:r>
        <w:t xml:space="preserve"> </w:t>
      </w:r>
      <w:r>
        <w:rPr>
          <w:rStyle w:val="VerbatimChar"/>
        </w:rPr>
        <w:t xml:space="preserve">/proc/[PID]/mem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Explain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kernel blocks this direct access.</w:t>
      </w:r>
    </w:p>
    <w:p>
      <w:pPr>
        <w:numPr>
          <w:ilvl w:val="0"/>
          <w:numId w:val="1001"/>
        </w:numPr>
        <w:pStyle w:val="Compact"/>
      </w:pPr>
      <w:r>
        <w:t xml:space="preserve">Contrast the failed direct access with successful, sanctioned methods for inspecting process memory, such as using a debugger (</w:t>
      </w:r>
      <w:r>
        <w:rPr>
          <w:rStyle w:val="VerbatimChar"/>
        </w:rPr>
        <w:t xml:space="preserve">gdb</w:t>
      </w:r>
      <w:r>
        <w:t xml:space="preserve">) or the</w:t>
      </w:r>
      <w:r>
        <w:t xml:space="preserve"> </w:t>
      </w:r>
      <w:r>
        <w:rPr>
          <w:rStyle w:val="VerbatimChar"/>
        </w:rPr>
        <w:t xml:space="preserve">process_vm_readv</w:t>
      </w:r>
      <w:r>
        <w:t xml:space="preserve"> </w:t>
      </w:r>
      <w:r>
        <w:t xml:space="preserve">system call.</w:t>
      </w:r>
    </w:p>
    <w:bookmarkEnd w:id="20"/>
    <w:bookmarkStart w:id="21" w:name="environment-preparation"/>
    <w:p>
      <w:pPr>
        <w:pStyle w:val="Heading2"/>
      </w:pPr>
      <w:r>
        <w:t xml:space="preserve">Environment Preparation</w:t>
      </w:r>
    </w:p>
    <w:p>
      <w:pPr>
        <w:pStyle w:val="FirstParagraph"/>
      </w:pPr>
      <w:r>
        <w:t xml:space="preserve">This lab requires a Linux environment with the following tools installed:</w:t>
      </w:r>
    </w:p>
    <w:p>
      <w:pPr>
        <w:numPr>
          <w:ilvl w:val="0"/>
          <w:numId w:val="1002"/>
        </w:numPr>
        <w:pStyle w:val="Compact"/>
      </w:pPr>
      <w:r>
        <w:t xml:space="preserve">A C compiler, such as</w:t>
      </w:r>
      <w:r>
        <w:t xml:space="preserve"> </w:t>
      </w:r>
      <w:r>
        <w:rPr>
          <w:rStyle w:val="VerbatimChar"/>
        </w:rPr>
        <w:t xml:space="preserve">gcc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GNU Debugger,</w:t>
      </w:r>
      <w:r>
        <w:t xml:space="preserve"> </w:t>
      </w:r>
      <w:r>
        <w:rPr>
          <w:rStyle w:val="VerbatimChar"/>
        </w:rPr>
        <w:t xml:space="preserve">gdb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terminal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(root) privileges, as some commands require elevated permissions.</w:t>
      </w:r>
    </w:p>
    <w:p>
      <w:pPr>
        <w:pStyle w:val="FirstParagraph"/>
      </w:pPr>
      <w:r>
        <w:t xml:space="preserve">You can typically install these tools on Debian/Ubuntu-based systems with: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build-essential gdb</w:t>
      </w:r>
    </w:p>
    <w:p>
      <w:pPr>
        <w:pStyle w:val="FirstParagraph"/>
      </w:pPr>
      <w:r>
        <w:t xml:space="preserve">On RHEL/CentOS/Fedora systems: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groupinstall </w:t>
      </w:r>
      <w:r>
        <w:rPr>
          <w:rStyle w:val="StringTok"/>
        </w:rPr>
        <w:t xml:space="preserve">"Development Tools"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gdb</w:t>
      </w:r>
    </w:p>
    <w:bookmarkEnd w:id="21"/>
    <w:bookmarkStart w:id="22" w:name="background-the-core-concept"/>
    <w:p>
      <w:pPr>
        <w:pStyle w:val="Heading2"/>
      </w:pPr>
      <w:r>
        <w:t xml:space="preserve">Background: The Core Concept</w:t>
      </w:r>
    </w:p>
    <w:p>
      <w:pPr>
        <w:pStyle w:val="FirstParagraph"/>
      </w:pPr>
      <w:r>
        <w:t xml:space="preserve">In modern operating systems, one of the most critical security features is</w:t>
      </w:r>
      <w:r>
        <w:t xml:space="preserve"> </w:t>
      </w:r>
      <w:r>
        <w:rPr>
          <w:bCs/>
          <w:b/>
        </w:rPr>
        <w:t xml:space="preserve">memory isolation</w:t>
      </w:r>
      <w:r>
        <w:t xml:space="preserve">. Each process operates in its own virtual address space, preventing it from interfering with or spying on other processes.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filesystem provides a window into the kernel’s inner workings. For any running process with a Process ID (PID), there is a corresponding directory at</w:t>
      </w:r>
      <w:r>
        <w:t xml:space="preserve"> </w:t>
      </w:r>
      <w:r>
        <w:rPr>
          <w:rStyle w:val="VerbatimChar"/>
        </w:rPr>
        <w:t xml:space="preserve">/proc/[PID]/</w:t>
      </w:r>
      <w:r>
        <w:t xml:space="preserve">. Inside this directory, a special file named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theoretically represents the process’s entire virtual memory.</w:t>
      </w:r>
    </w:p>
    <w:p>
      <w:pPr>
        <w:pStyle w:val="BodyText"/>
      </w:pPr>
      <w:r>
        <w:t xml:space="preserve">However, the kernel strictly guards access to this file. You cannot simply use a command like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to read another process’s memory. The primary reason for this is security: if any process could read another’s memory, it could trivially steal passwords, encryption keys, and other sensitive data.</w:t>
      </w:r>
    </w:p>
    <w:p>
      <w:pPr>
        <w:pStyle w:val="BodyText"/>
      </w:pPr>
      <w:r>
        <w:t xml:space="preserve">This lab will prove this restriction exists and then show the correct, privileged ways to access memory when necessary (e.g., for debugging).</w:t>
      </w:r>
    </w:p>
    <w:p>
      <w:r>
        <w:pict>
          <v:rect style="width:0;height:1.5pt" o:hralign="center" o:hrstd="t" o:hr="t"/>
        </w:pict>
      </w:r>
    </w:p>
    <w:bookmarkEnd w:id="22"/>
    <w:bookmarkStart w:id="28" w:name="X9beab6938ba8e7527e1620a4ea6a19f80e7bf47"/>
    <w:p>
      <w:pPr>
        <w:pStyle w:val="Heading2"/>
      </w:pPr>
      <w:r>
        <w:t xml:space="preserve">Part 1: The Failed Attempt (Demonstrating Isolation)</w:t>
      </w:r>
    </w:p>
    <w:p>
      <w:pPr>
        <w:pStyle w:val="FirstParagraph"/>
      </w:pPr>
      <w:r>
        <w:t xml:space="preserve">In this part, we will create a target process with a</w:t>
      </w:r>
      <w:r>
        <w:t xml:space="preserve"> </w:t>
      </w:r>
      <w:r>
        <w:t xml:space="preserve">“</w:t>
      </w:r>
      <w:r>
        <w:t xml:space="preserve">secret</w:t>
      </w:r>
      <w:r>
        <w:t xml:space="preserve">”</w:t>
      </w:r>
      <w:r>
        <w:t xml:space="preserve"> </w:t>
      </w:r>
      <w:r>
        <w:t xml:space="preserve">in its memory and then attempt to read that secret from another terminal.</w:t>
      </w:r>
    </w:p>
    <w:bookmarkStart w:id="23" w:name="step-1-create-the-target-process"/>
    <w:p>
      <w:pPr>
        <w:pStyle w:val="Heading3"/>
      </w:pPr>
      <w:r>
        <w:t xml:space="preserve">Step 1: Create the Target Process</w:t>
      </w:r>
    </w:p>
    <w:p>
      <w:pPr>
        <w:pStyle w:val="FirstParagraph"/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target.c</w:t>
      </w:r>
      <w:r>
        <w:t xml:space="preserve"> </w:t>
      </w:r>
      <w:r>
        <w:t xml:space="preserve">with the following content. This program initializes a global string, prints its own PID and the memory address of the string, and then loops forever.</w:t>
      </w:r>
    </w:p>
    <w:p>
      <w:pPr>
        <w:pStyle w:val="SourceCode"/>
      </w:pPr>
      <w:r>
        <w:rPr>
          <w:rStyle w:val="CommentTok"/>
        </w:rPr>
        <w:t xml:space="preserve">// target.c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CommentTok"/>
        </w:rPr>
        <w:t xml:space="preserve">// A "secret" stored in the program's data segment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secret data in memory!"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Process Started.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 of 'secret':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 of 'secret':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Loop forever to keep the process running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95dc17fc0bae1e086bc03e3807c1df42b243345"/>
    <w:p>
      <w:pPr>
        <w:pStyle w:val="Heading3"/>
      </w:pPr>
      <w:r>
        <w:t xml:space="preserve">Step 2: Compile and Run the Target Process</w:t>
      </w:r>
    </w:p>
    <w:p>
      <w:pPr>
        <w:pStyle w:val="FirstParagraph"/>
      </w:pPr>
      <w:r>
        <w:t xml:space="preserve">Open a terminal and compile the C code.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target target.c</w:t>
      </w:r>
    </w:p>
    <w:p>
      <w:pPr>
        <w:pStyle w:val="FirstParagraph"/>
      </w:pPr>
      <w:r>
        <w:t xml:space="preserve">Now, run the compiled program in the background using the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symbol. This allows you to continue using the same terminal.</w:t>
      </w:r>
    </w:p>
    <w:p>
      <w:pPr>
        <w:pStyle w:val="SourceCode"/>
      </w:pPr>
      <w:r>
        <w:rPr>
          <w:rStyle w:val="ExtensionTok"/>
        </w:rPr>
        <w:t xml:space="preserve">./target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You will see output similar to this.</w:t>
      </w:r>
      <w:r>
        <w:t xml:space="preserve"> </w:t>
      </w:r>
      <w:r>
        <w:rPr>
          <w:bCs/>
          <w:b/>
        </w:rPr>
        <w:t xml:space="preserve">Note the PID and the Address</w:t>
      </w:r>
      <w:r>
        <w:t xml:space="preserve">—you will need them for the next steps.</w:t>
      </w:r>
    </w:p>
    <w:p>
      <w:pPr>
        <w:pStyle w:val="SourceCode"/>
      </w:pPr>
      <w:r>
        <w:rPr>
          <w:rStyle w:val="VerbatimChar"/>
        </w:rPr>
        <w:t xml:space="preserve">Target Process Started.</w:t>
      </w:r>
      <w:r>
        <w:br/>
      </w:r>
      <w:r>
        <w:rPr>
          <w:rStyle w:val="VerbatimChar"/>
        </w:rPr>
        <w:t xml:space="preserve">PID: 28541</w:t>
      </w:r>
      <w:r>
        <w:br/>
      </w:r>
      <w:r>
        <w:rPr>
          <w:rStyle w:val="VerbatimChar"/>
        </w:rPr>
        <w:t xml:space="preserve">Address of 'secret': 0x55b8b8b56004</w:t>
      </w:r>
      <w:r>
        <w:br/>
      </w:r>
      <w:r>
        <w:rPr>
          <w:rStyle w:val="VerbatimChar"/>
        </w:rPr>
        <w:t xml:space="preserve">Value of 'secret': This is the secret data in memory!</w:t>
      </w:r>
    </w:p>
    <w:p>
      <w:pPr>
        <w:pStyle w:val="FirstParagraph"/>
      </w:pPr>
      <w:r>
        <w:t xml:space="preserve">For the rest of this guide, we will use</w:t>
      </w:r>
      <w:r>
        <w:t xml:space="preserve"> </w:t>
      </w:r>
      <w:r>
        <w:rPr>
          <w:rStyle w:val="VerbatimChar"/>
        </w:rPr>
        <w:t xml:space="preserve">PID=28541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ADDRESS=0x55b8b8b56004</w:t>
      </w:r>
      <w:r>
        <w:t xml:space="preserve">.</w:t>
      </w:r>
      <w:r>
        <w:t xml:space="preserve"> </w:t>
      </w:r>
      <w:r>
        <w:rPr>
          <w:bCs/>
          <w:b/>
        </w:rPr>
        <w:t xml:space="preserve">Remember to replace these with the values from your own terminal.</w:t>
      </w:r>
    </w:p>
    <w:bookmarkEnd w:id="24"/>
    <w:bookmarkStart w:id="27" w:name="X88d0738de131524fa6b8e20bef8ff1e8ee650bc"/>
    <w:p>
      <w:pPr>
        <w:pStyle w:val="Heading3"/>
      </w:pPr>
      <w:r>
        <w:t xml:space="preserve">Step 3: Attempt to Read the Memory (The Failure)</w:t>
      </w:r>
    </w:p>
    <w:p>
      <w:pPr>
        <w:pStyle w:val="FirstParagraph"/>
      </w:pPr>
      <w:r>
        <w:t xml:space="preserve">Now, let’s try to read the memory of our target process using standard file-reading tools.</w:t>
      </w:r>
    </w:p>
    <w:bookmarkStart w:id="25" w:name="attempt-1-using-cat"/>
    <w:p>
      <w:pPr>
        <w:pStyle w:val="Heading4"/>
      </w:pPr>
      <w:r>
        <w:t xml:space="preserve">Attempt 1: Using</w:t>
      </w:r>
      <w:r>
        <w:t xml:space="preserve"> </w:t>
      </w:r>
      <w:r>
        <w:rPr>
          <w:rStyle w:val="VerbatimChar"/>
        </w:rPr>
        <w:t xml:space="preserve">cat</w:t>
      </w:r>
    </w:p>
    <w:p>
      <w:pPr>
        <w:pStyle w:val="FirstParagraph"/>
      </w:pPr>
      <w:r>
        <w:t xml:space="preserve">This is the most naive attempt. We’ll try to read the entire memory file.</w:t>
      </w:r>
    </w:p>
    <w:p>
      <w:pPr>
        <w:pStyle w:val="SourceCode"/>
      </w:pPr>
      <w:r>
        <w:rPr>
          <w:rStyle w:val="CommentTok"/>
        </w:rPr>
        <w:t xml:space="preserve"># Replace 28541 with your target's PID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/proc/28541/mem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cat: /proc/28541/mem: Input/output error</w:t>
      </w:r>
    </w:p>
    <w:p>
      <w:pPr>
        <w:pStyle w:val="FirstParagraph"/>
      </w:pPr>
      <w:r>
        <w:rPr>
          <w:bCs/>
          <w:b/>
        </w:rPr>
        <w:t xml:space="preserve">Why it fails:</w:t>
      </w:r>
      <w:r>
        <w:t xml:space="preserve"> </w:t>
      </w:r>
      <w:r>
        <w:t xml:space="preserve">The kernel denies the read operation. The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file is not a regular file you can stream from top to bottom. It’s a representation of a virtual address space, and the kernel’s security check (</w:t>
      </w:r>
      <w:r>
        <w:rPr>
          <w:rStyle w:val="VerbatimChar"/>
        </w:rPr>
        <w:t xml:space="preserve">ptrace_may_access</w:t>
      </w:r>
      <w:r>
        <w:t xml:space="preserve">) prevents this kind of direct access.</w:t>
      </w:r>
    </w:p>
    <w:bookmarkEnd w:id="25"/>
    <w:bookmarkStart w:id="26" w:name="X274982f37d70a02458040a44c3f463b368f8378"/>
    <w:p>
      <w:pPr>
        <w:pStyle w:val="Heading4"/>
      </w:pPr>
      <w:r>
        <w:t xml:space="preserve">Attempt 2: Using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to Read a Specific Address</w:t>
      </w:r>
    </w:p>
    <w:p>
      <w:pPr>
        <w:pStyle w:val="FirstParagraph"/>
      </w:pPr>
      <w:r>
        <w:t xml:space="preserve">This is a more sophisticated attempt. We know the address of our secret, so we can use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to try and read from that specific offset.</w:t>
      </w:r>
    </w:p>
    <w:p>
      <w:pPr>
        <w:pStyle w:val="SourceCode"/>
      </w:pPr>
      <w:r>
        <w:rPr>
          <w:rStyle w:val="CommentTok"/>
        </w:rPr>
        <w:t xml:space="preserve"># Replace 28541 with your values</w:t>
      </w:r>
      <w:r>
        <w:br/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DataTypeTok"/>
        </w:rPr>
        <w:t xml:space="preserve">16#</w:t>
      </w:r>
      <w:r>
        <w:rPr>
          <w:rStyle w:val="BaseNTok"/>
        </w:rPr>
        <w:t xml:space="preserve">804a040</w:t>
      </w:r>
      <w:r>
        <w:rPr>
          <w:rStyle w:val="VariableTok"/>
        </w:rPr>
        <w:t xml:space="preserve">))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dd if=/proc/28541/mem bs=1 skip=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count=40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dd: error reading '/proc/28541/mem': Input/output error</w:t>
      </w:r>
      <w:r>
        <w:br/>
      </w:r>
      <w:r>
        <w:rPr>
          <w:rStyle w:val="VerbatimChar"/>
        </w:rPr>
        <w:t xml:space="preserve">0+0 records in</w:t>
      </w:r>
      <w:r>
        <w:br/>
      </w:r>
      <w:r>
        <w:rPr>
          <w:rStyle w:val="VerbatimChar"/>
        </w:rPr>
        <w:t xml:space="preserve">0+0 records out</w:t>
      </w:r>
      <w:r>
        <w:br/>
      </w:r>
      <w:r>
        <w:rPr>
          <w:rStyle w:val="VerbatimChar"/>
        </w:rPr>
        <w:t xml:space="preserve">0 bytes copied, 0.000123456 s, 0.0 kB/s</w:t>
      </w:r>
    </w:p>
    <w:p>
      <w:pPr>
        <w:pStyle w:val="FirstParagraph"/>
      </w:pPr>
      <w:r>
        <w:rPr>
          <w:bCs/>
          <w:b/>
        </w:rPr>
        <w:t xml:space="preserve">Why it fails:</w:t>
      </w:r>
      <w:r>
        <w:t xml:space="preserve"> </w:t>
      </w:r>
      <w:r>
        <w:t xml:space="preserve">Even though we specified an offset, the kernel’s security check still blocks the operation. The process reading the memory (</w:t>
      </w:r>
      <w:r>
        <w:rPr>
          <w:rStyle w:val="VerbatimChar"/>
        </w:rPr>
        <w:t xml:space="preserve">dd</w:t>
      </w:r>
      <w:r>
        <w:t xml:space="preserve">) does not have the proper</w:t>
      </w:r>
      <w:r>
        <w:t xml:space="preserve"> </w:t>
      </w:r>
      <w:r>
        <w:t xml:space="preserve">“</w:t>
      </w:r>
      <w:r>
        <w:t xml:space="preserve">tracing</w:t>
      </w:r>
      <w:r>
        <w:t xml:space="preserve">”</w:t>
      </w:r>
      <w:r>
        <w:t xml:space="preserve"> </w:t>
      </w:r>
      <w:r>
        <w:t xml:space="preserve">relationship with the target process, so the access is denied. This successfully demonstrates the memory isolation you wanted to see.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X50d825e54c06216fce9bc8cf79b4fee0f1d89d1"/>
    <w:p>
      <w:pPr>
        <w:pStyle w:val="Heading2"/>
      </w:pPr>
      <w:r>
        <w:t xml:space="preserve">Part 2: The Correct Way (Bypassing Isolation Sanely)</w:t>
      </w:r>
    </w:p>
    <w:p>
      <w:pPr>
        <w:pStyle w:val="FirstParagraph"/>
      </w:pPr>
      <w:r>
        <w:t xml:space="preserve">To show that the memory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accessible through the proper, sanctioned channels, let’s use tools that are designed for this purpose. This proves the restriction is about permissions, not a technical impossibility.</w:t>
      </w:r>
    </w:p>
    <w:bookmarkStart w:id="29" w:name="method-1-using-a-debugger-gdb"/>
    <w:p>
      <w:pPr>
        <w:pStyle w:val="Heading3"/>
      </w:pPr>
      <w:r>
        <w:t xml:space="preserve">Method 1: Using a Debugger (</w:t>
      </w:r>
      <w:r>
        <w:rPr>
          <w:rStyle w:val="VerbatimChar"/>
        </w:rPr>
        <w:t xml:space="preserve">gdb</w:t>
      </w:r>
      <w:r>
        <w:t xml:space="preserve">)</w:t>
      </w:r>
    </w:p>
    <w:p>
      <w:pPr>
        <w:pStyle w:val="FirstParagraph"/>
      </w:pPr>
      <w:r>
        <w:t xml:space="preserve">The GNU Debugger (</w:t>
      </w:r>
      <w:r>
        <w:rPr>
          <w:rStyle w:val="VerbatimChar"/>
        </w:rPr>
        <w:t xml:space="preserve">gdb</w:t>
      </w:r>
      <w:r>
        <w:t xml:space="preserve">) uses the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 </w:t>
      </w:r>
      <w:r>
        <w:t xml:space="preserve">system call, which is the kernel-approved way for one process to inspect and control another.</w:t>
      </w:r>
    </w:p>
    <w:p>
      <w:pPr>
        <w:numPr>
          <w:ilvl w:val="0"/>
          <w:numId w:val="1003"/>
        </w:numPr>
      </w:pPr>
      <w:r>
        <w:t xml:space="preserve">Attach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to the running target process:</w:t>
      </w:r>
      <w:r>
        <w:t xml:space="preserve"> </w:t>
      </w:r>
      <w:r>
        <w:rPr>
          <w:rStyle w:val="VerbatimChar"/>
        </w:rPr>
        <w:t xml:space="preserve">bash     # Replace 28541 with your target's PID     sudo gdb -p 28541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gdb</w:t>
      </w:r>
      <w:r>
        <w:t xml:space="preserve"> </w:t>
      </w:r>
      <w:r>
        <w:t xml:space="preserve">will pause the target process. You can now inspect its memory. Use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(examine) command to read the string at the address we found earlier.</w:t>
      </w:r>
      <w:r>
        <w:t xml:space="preserve"> </w:t>
      </w:r>
      <w:r>
        <w:rPr>
          <w:rStyle w:val="VerbatimChar"/>
        </w:rPr>
        <w:t xml:space="preserve">gdb     (gdb) x/s 0x55b8b8b56004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Expected Output:</w:t>
      </w:r>
      <w:r>
        <w:t xml:space="preserve"> </w:t>
      </w:r>
      <w:r>
        <w:rPr>
          <w:rStyle w:val="VerbatimChar"/>
        </w:rPr>
        <w:t xml:space="preserve">0x55b8b8b56004: "This is the secret data in memory!"</w:t>
      </w:r>
      <w:r>
        <w:t xml:space="preserve"> </w:t>
      </w:r>
      <w:r>
        <w:t xml:space="preserve">Success!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was able to read the memory because it first attached to the process using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, which grants it the necessary permissions from the kernel.</w:t>
      </w:r>
    </w:p>
    <w:p>
      <w:pPr>
        <w:numPr>
          <w:ilvl w:val="0"/>
          <w:numId w:val="1003"/>
        </w:numPr>
      </w:pPr>
      <w:r>
        <w:t xml:space="preserve">Detach and exit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to let the target process continue:</w:t>
      </w:r>
      <w:r>
        <w:t xml:space="preserve"> </w:t>
      </w:r>
      <w:r>
        <w:rPr>
          <w:rStyle w:val="VerbatimChar"/>
        </w:rPr>
        <w:t xml:space="preserve">gdb     (gdb) detach     (gdb) quit</w:t>
      </w:r>
    </w:p>
    <w:bookmarkEnd w:id="29"/>
    <w:bookmarkStart w:id="30" w:name="X0aaa81e2b2083b97e270b059c7a450469dec085"/>
    <w:p>
      <w:pPr>
        <w:pStyle w:val="Heading3"/>
      </w:pPr>
      <w:r>
        <w:t xml:space="preserve">Method 2: Using a Dedicated System Call (</w:t>
      </w:r>
      <w:r>
        <w:rPr>
          <w:rStyle w:val="VerbatimChar"/>
        </w:rPr>
        <w:t xml:space="preserve">process_vm_readv</w:t>
      </w:r>
      <w:r>
        <w:t xml:space="preserve">)</w:t>
      </w:r>
    </w:p>
    <w:p>
      <w:pPr>
        <w:pStyle w:val="FirstParagraph"/>
      </w:pPr>
      <w:r>
        <w:t xml:space="preserve">Modern Linux provides a more direct system call,</w:t>
      </w:r>
      <w:r>
        <w:t xml:space="preserve"> </w:t>
      </w:r>
      <w:r>
        <w:rPr>
          <w:rStyle w:val="VerbatimChar"/>
        </w:rPr>
        <w:t xml:space="preserve">process_vm_readv</w:t>
      </w:r>
      <w:r>
        <w:t xml:space="preserve">, specifically for reading memory from another process. It still requires the same permissions.</w:t>
      </w:r>
    </w:p>
    <w:p>
      <w:pPr>
        <w:numPr>
          <w:ilvl w:val="0"/>
          <w:numId w:val="1004"/>
        </w:numPr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reader.c</w:t>
      </w:r>
      <w:r>
        <w:t xml:space="preserve"> </w:t>
      </w:r>
      <w:r>
        <w:t xml:space="preserve">with the following content: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reader.c</w:t>
      </w:r>
      <w:r>
        <w:br/>
      </w:r>
      <w:r>
        <w:rPr>
          <w:rStyle w:val="PreprocessorTok"/>
        </w:rPr>
        <w:t xml:space="preserve">#define </w:t>
      </w:r>
      <w:r>
        <w:rPr>
          <w:rStyle w:val="OtherTok"/>
        </w:rPr>
        <w:t xml:space="preserve">_GNU_SOURCE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&lt;sys/uio.h&gt;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&lt;pid&gt; &lt;address_in_hex&gt; &lt;length&gt;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iovec local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iovec remote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local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iov_base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iov_len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remote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iov_base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remote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iov_len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process_vm_readv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"process_vm_readv"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you get "Operation not permitted", it's the expected security block.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Run with sudo to allow it.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nread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Null-terminate for printing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</w:t>
      </w:r>
      <w:r>
        <w:rPr>
          <w:rStyle w:val="SpecialCharTok"/>
        </w:rPr>
        <w:t xml:space="preserve">%zd</w:t>
      </w:r>
      <w:r>
        <w:rPr>
          <w:rStyle w:val="StringTok"/>
        </w:rPr>
        <w:t xml:space="preserve"> bytes from PID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at address </w:t>
      </w:r>
      <w:r>
        <w:rPr>
          <w:rStyle w:val="SpecialCharTok"/>
        </w:rPr>
        <w:t xml:space="preserve">%llx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4"/>
        </w:numPr>
      </w:pPr>
      <w:r>
        <w:t xml:space="preserve">Compile and run it: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reader reader.c</w:t>
      </w:r>
      <w:r>
        <w:br/>
      </w:r>
      <w:r>
        <w:br/>
      </w:r>
      <w:r>
        <w:rPr>
          <w:rStyle w:val="CommentTok"/>
        </w:rPr>
        <w:t xml:space="preserve"># Replace PID, address, and length with your values.</w:t>
      </w:r>
      <w:r>
        <w:br/>
      </w:r>
      <w:r>
        <w:rPr>
          <w:rStyle w:val="CommentTok"/>
        </w:rPr>
        <w:t xml:space="preserve"># The length of "This is the secret data in memory!" is 34 characters.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./reader 28541 55b8b8b56004 34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Expected Output:</w:t>
      </w:r>
      <w:r>
        <w:t xml:space="preserve"> </w:t>
      </w:r>
      <w:r>
        <w:rPr>
          <w:rStyle w:val="VerbatimChar"/>
        </w:rPr>
        <w:t xml:space="preserve">Read 34 bytes from PID 28541 at address 55b8b8b56004:     This is the secret data in memory!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lab has demonstrated a cornerstone of Linux security:</w:t>
      </w:r>
      <w:r>
        <w:t xml:space="preserve"> </w:t>
      </w:r>
      <w:r>
        <w:rPr>
          <w:bCs/>
          <w:b/>
        </w:rPr>
        <w:t xml:space="preserve">process memory isolation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Read (Your Request)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cat /proc/PID/mem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security prevents untraced access. The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  <w:r>
              <w:t xml:space="preserve"> </w:t>
            </w:r>
            <w:r>
              <w:t xml:space="preserve">file is not a simple stream.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Read with 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dd if=/proc/PID/mem 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with a specific offset, the</w:t>
            </w:r>
            <w:r>
              <w:t xml:space="preserve"> </w:t>
            </w:r>
            <w:r>
              <w:rPr>
                <w:rStyle w:val="VerbatimChar"/>
              </w:rPr>
              <w:t xml:space="preserve">ptrace_may_access</w:t>
            </w:r>
            <w:r>
              <w:t xml:space="preserve"> </w:t>
            </w:r>
            <w:r>
              <w:t xml:space="preserve">check blocks the 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 Method (Debugger)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gdb -p 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ptrace</w:t>
            </w:r>
            <w:r>
              <w:t xml:space="preserve"> </w:t>
            </w:r>
            <w:r>
              <w:t xml:space="preserve">to attach, which is the sanctioned way to inspect a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 Method (System 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./reader PID 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process_vm_readv</w:t>
            </w:r>
            <w:r>
              <w:t xml:space="preserve"> </w:t>
            </w:r>
            <w:r>
              <w:t xml:space="preserve">is the modern, efficient API for this, but it still requires elevated privileges.</w:t>
            </w:r>
          </w:p>
        </w:tc>
      </w:tr>
    </w:tbl>
    <w:p>
      <w:pPr>
        <w:pStyle w:val="BodyText"/>
      </w:pPr>
      <w:r>
        <w:t xml:space="preserve">You have successfully shown that you cannot simply</w:t>
      </w:r>
      <w:r>
        <w:t xml:space="preserve"> </w:t>
      </w:r>
      <w:r>
        <w:t xml:space="preserve">“</w:t>
      </w:r>
      <w:r>
        <w:t xml:space="preserve">peek</w:t>
      </w:r>
      <w:r>
        <w:t xml:space="preserve">”</w:t>
      </w:r>
      <w:r>
        <w:t xml:space="preserve"> </w:t>
      </w:r>
      <w:r>
        <w:t xml:space="preserve">into a running process’s memory from another one using standard file I/O. The kernel enforces this isolation as a fundamental security measure. Access is possible, but only through explicit, privileged, and kernel-sanctioned interfaces like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process_vm_readv</w:t>
      </w:r>
      <w:r>
        <w:t xml:space="preserve">.</w:t>
      </w:r>
    </w:p>
    <w:bookmarkEnd w:id="32"/>
    <w:bookmarkStart w:id="33" w:name="cleanup"/>
    <w:p>
      <w:pPr>
        <w:pStyle w:val="Heading2"/>
      </w:pPr>
      <w:r>
        <w:t xml:space="preserve">Cleanup</w:t>
      </w:r>
    </w:p>
    <w:p>
      <w:pPr>
        <w:pStyle w:val="FirstParagraph"/>
      </w:pPr>
      <w:r>
        <w:t xml:space="preserve">Don’t forget to stop the background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process. You can do this by bringing it to the foreground with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and pressing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 or by killing it using its PID.</w:t>
      </w:r>
    </w:p>
    <w:p>
      <w:pPr>
        <w:pStyle w:val="SourceCode"/>
      </w:pPr>
      <w:r>
        <w:rPr>
          <w:rStyle w:val="CommentTok"/>
        </w:rPr>
        <w:t xml:space="preserve"># Using the PID from our example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28541</w:t>
      </w:r>
    </w:p>
    <w:bookmarkEnd w:id="33"/>
    <w:bookmarkEnd w:id="34"/>
    <w:sectPr w:rsidR="00B54CC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F56A82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1AA0DF9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00A992"/>
    <w:multiLevelType w:val="multilevel"/>
    <w:tmpl w:val="1B3E7C34"/>
    <w:lvl w:ilvl="0">
      <w:numFmt w:val="bullet"/>
      <w:lvlText w:val="☐"/>
      <w:lvlJc w:val="left"/>
      <w:pPr>
        <w:ind w:hanging="360" w:left="720"/>
      </w:pPr>
    </w:lvl>
    <w:lvl w:ilvl="1">
      <w:numFmt w:val="bullet"/>
      <w:lvlText w:val="☐"/>
      <w:lvlJc w:val="left"/>
      <w:pPr>
        <w:ind w:hanging="360" w:left="1440"/>
      </w:pPr>
    </w:lvl>
    <w:lvl w:ilvl="2">
      <w:numFmt w:val="bullet"/>
      <w:lvlText w:val="☐"/>
      <w:lvlJc w:val="left"/>
      <w:pPr>
        <w:ind w:hanging="360" w:left="2160"/>
      </w:pPr>
    </w:lvl>
    <w:lvl w:ilvl="3">
      <w:numFmt w:val="bullet"/>
      <w:lvlText w:val="☐"/>
      <w:lvlJc w:val="left"/>
      <w:pPr>
        <w:ind w:hanging="360" w:left="2880"/>
      </w:pPr>
    </w:lvl>
    <w:lvl w:ilvl="4">
      <w:numFmt w:val="bullet"/>
      <w:lvlText w:val="☐"/>
      <w:lvlJc w:val="left"/>
      <w:pPr>
        <w:ind w:hanging="360" w:left="3600"/>
      </w:pPr>
    </w:lvl>
    <w:lvl w:ilvl="5">
      <w:numFmt w:val="bullet"/>
      <w:lvlText w:val="☐"/>
      <w:lvlJc w:val="left"/>
      <w:pPr>
        <w:ind w:hanging="360" w:left="4320"/>
      </w:pPr>
    </w:lvl>
    <w:lvl w:ilvl="6">
      <w:numFmt w:val="bullet"/>
      <w:lvlText w:val="☐"/>
      <w:lvlJc w:val="left"/>
      <w:pPr>
        <w:ind w:hanging="360" w:left="5040"/>
      </w:pPr>
    </w:lvl>
    <w:lvl w:ilvl="7">
      <w:numFmt w:val="bullet"/>
      <w:lvlText w:val="☐"/>
      <w:lvlJc w:val="left"/>
      <w:pPr>
        <w:ind w:hanging="360" w:left="5760"/>
      </w:pPr>
    </w:lvl>
    <w:lvl w:ilvl="8">
      <w:numFmt w:val="bullet"/>
      <w:lvlText w:val="☐"/>
      <w:lvlJc w:val="left"/>
      <w:pPr>
        <w:ind w:hanging="360" w:left="6480"/>
      </w:pPr>
    </w:lvl>
  </w:abstractNum>
  <w:abstractNum w15:restartNumberingAfterBreak="0" w:abstractNumId="3">
    <w:nsid w:val="00A99411"/>
    <w:multiLevelType w:val="multilevel"/>
    <w:tmpl w:val="6D38665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09514472" w:numId="1">
    <w:abstractNumId w:val="0"/>
  </w:num>
  <w:num w16cid:durableId="985477671" w:numId="2">
    <w:abstractNumId w:val="1"/>
  </w:num>
  <w:num w16cid:durableId="1689138210" w:numId="3">
    <w:abstractNumId w:val="1"/>
  </w:num>
  <w:num w16cid:durableId="1806393544" w:numId="4">
    <w:abstractNumId w:val="1"/>
  </w:num>
  <w:num w16cid:durableId="1907252726" w:numId="5">
    <w:abstractNumId w:val="1"/>
  </w:num>
  <w:num w16cid:durableId="507208471"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296812" w:numId="7">
    <w:abstractNumId w:val="1"/>
  </w:num>
  <w:num w16cid:durableId="95776046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98341972" w:numId="9">
    <w:abstractNumId w:val="1"/>
  </w:num>
  <w:num w16cid:durableId="1292323096" w:numId="10">
    <w:abstractNumId w:val="1"/>
  </w:num>
  <w:num w16cid:durableId="1403528699" w:numId="11">
    <w:abstractNumId w:val="1"/>
  </w:num>
  <w:num w16cid:durableId="371535466" w:numId="12">
    <w:abstractNumId w:val="2"/>
  </w:num>
  <w:num w16cid:durableId="1141731542" w:numId="13">
    <w:abstractNumId w:val="2"/>
  </w:num>
  <w:num w16cid:durableId="183323331" w:numId="14">
    <w:abstractNumId w:val="2"/>
  </w:num>
  <w:num w16cid:durableId="1406488799" w:numId="15">
    <w:abstractNumId w:val="2"/>
  </w:num>
  <w:num w16cid:durableId="1950971850" w:numId="16">
    <w:abstractNumId w:val="2"/>
  </w:num>
  <w:num w16cid:durableId="1754933275" w:numId="17">
    <w:abstractNumId w:val="2"/>
  </w:num>
  <w:num w16cid:durableId="428813746" w:numId="18">
    <w:abstractNumId w:val="2"/>
  </w:num>
  <w:num w16cid:durableId="1466465123" w:numId="19">
    <w:abstractNumId w:val="2"/>
  </w:num>
  <w:num w16cid:durableId="232158939" w:numId="20">
    <w:abstractNumId w:val="2"/>
  </w:num>
  <w:num w16cid:durableId="1293441546" w:numId="21">
    <w:abstractNumId w:val="2"/>
  </w:num>
  <w:num w16cid:durableId="1671593558" w:numId="22">
    <w:abstractNumId w:val="1"/>
  </w:num>
  <w:num w16cid:durableId="1576353771" w:numId="23">
    <w:abstractNumId w:val="1"/>
  </w:num>
  <w:num w16cid:durableId="106507938"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85447013" w:numId="2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3419</Words>
  <Characters>19489</Characters>
  <Application>Microsoft Office Word</Application>
  <DocSecurity>0</DocSecurity>
  <Lines>162</Lines>
  <Paragraphs>45</Paragraphs>
  <ScaleCrop>false</ScaleCrop>
  <Company/>
  <LinksUpToDate>false</LinksUpToDate>
  <CharactersWithSpaces>22863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2025-11-12T14:28:38Z</dcterms:created>
  <dcterms:modified xsi:type="dcterms:W3CDTF">2025-11-12T14:28:38Z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